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4ED89" w14:textId="273D613B" w:rsidR="004823D4" w:rsidRPr="00D82590" w:rsidRDefault="00044AD4" w:rsidP="004823D4">
      <w:pPr>
        <w:pStyle w:val="Title"/>
        <w:rPr>
          <w:rFonts w:asciiTheme="majorHAnsi" w:hAnsiTheme="majorHAnsi" w:cstheme="majorHAnsi"/>
        </w:rPr>
      </w:pPr>
      <w:r w:rsidRPr="00D82590">
        <w:rPr>
          <w:rFonts w:asciiTheme="majorHAnsi" w:hAnsiTheme="majorHAnsi" w:cstheme="majorHAnsi"/>
          <w:noProof/>
          <w:snapToGrid/>
        </w:rPr>
        <w:drawing>
          <wp:anchor distT="0" distB="0" distL="114300" distR="114300" simplePos="0" relativeHeight="251657216" behindDoc="1" locked="0" layoutInCell="1" allowOverlap="1" wp14:anchorId="333BDB17" wp14:editId="2318E857">
            <wp:simplePos x="0" y="0"/>
            <wp:positionH relativeFrom="column">
              <wp:posOffset>1925955</wp:posOffset>
            </wp:positionH>
            <wp:positionV relativeFrom="paragraph">
              <wp:posOffset>-396240</wp:posOffset>
            </wp:positionV>
            <wp:extent cx="3400425" cy="226758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S logo with address.jpg"/>
                    <pic:cNvPicPr/>
                  </pic:nvPicPr>
                  <pic:blipFill>
                    <a:blip r:embed="rId8">
                      <a:extLst>
                        <a:ext uri="{28A0092B-C50C-407E-A947-70E740481C1C}">
                          <a14:useLocalDpi xmlns:a14="http://schemas.microsoft.com/office/drawing/2010/main" val="0"/>
                        </a:ext>
                      </a:extLst>
                    </a:blip>
                    <a:stretch>
                      <a:fillRect/>
                    </a:stretch>
                  </pic:blipFill>
                  <pic:spPr>
                    <a:xfrm>
                      <a:off x="0" y="0"/>
                      <a:ext cx="3400425" cy="2267585"/>
                    </a:xfrm>
                    <a:prstGeom prst="rect">
                      <a:avLst/>
                    </a:prstGeom>
                  </pic:spPr>
                </pic:pic>
              </a:graphicData>
            </a:graphic>
            <wp14:sizeRelH relativeFrom="page">
              <wp14:pctWidth>0</wp14:pctWidth>
            </wp14:sizeRelH>
            <wp14:sizeRelV relativeFrom="page">
              <wp14:pctHeight>0</wp14:pctHeight>
            </wp14:sizeRelV>
          </wp:anchor>
        </w:drawing>
      </w:r>
      <w:r w:rsidR="00062B75" w:rsidRPr="00D82590">
        <w:rPr>
          <w:rFonts w:asciiTheme="majorHAnsi" w:hAnsiTheme="majorHAnsi" w:cstheme="majorHAnsi"/>
        </w:rPr>
        <w:t xml:space="preserve">  </w:t>
      </w:r>
      <w:r w:rsidR="00564BC1" w:rsidRPr="00D82590">
        <w:rPr>
          <w:rFonts w:asciiTheme="majorHAnsi" w:hAnsiTheme="majorHAnsi" w:cstheme="majorHAnsi"/>
        </w:rPr>
        <w:tab/>
      </w:r>
      <w:r w:rsidR="00D0027D" w:rsidRPr="00D82590">
        <w:rPr>
          <w:rFonts w:asciiTheme="majorHAnsi" w:hAnsiTheme="majorHAnsi" w:cstheme="majorHAnsi"/>
        </w:rPr>
        <w:t xml:space="preserve"> </w:t>
      </w:r>
    </w:p>
    <w:p w14:paraId="505AE28C" w14:textId="77BFBB7F" w:rsidR="004823D4" w:rsidRPr="00D82590" w:rsidRDefault="004823D4" w:rsidP="008B7658">
      <w:pPr>
        <w:pStyle w:val="Title"/>
        <w:rPr>
          <w:rFonts w:asciiTheme="majorHAnsi" w:hAnsiTheme="majorHAnsi" w:cstheme="majorHAnsi"/>
          <w:sz w:val="22"/>
        </w:rPr>
      </w:pPr>
    </w:p>
    <w:p w14:paraId="23782561" w14:textId="77777777" w:rsidR="00044AD4" w:rsidRPr="00D82590" w:rsidRDefault="00044AD4" w:rsidP="008B7658">
      <w:pPr>
        <w:pStyle w:val="Title"/>
        <w:jc w:val="right"/>
        <w:rPr>
          <w:rFonts w:asciiTheme="majorHAnsi" w:hAnsiTheme="majorHAnsi" w:cstheme="majorHAnsi"/>
          <w:b/>
          <w:i/>
          <w:sz w:val="22"/>
          <w:szCs w:val="22"/>
        </w:rPr>
      </w:pPr>
    </w:p>
    <w:p w14:paraId="533EBC40" w14:textId="77777777" w:rsidR="00044AD4" w:rsidRPr="00D82590" w:rsidRDefault="00044AD4" w:rsidP="008B7658">
      <w:pPr>
        <w:pStyle w:val="Title"/>
        <w:jc w:val="right"/>
        <w:rPr>
          <w:rFonts w:asciiTheme="majorHAnsi" w:hAnsiTheme="majorHAnsi" w:cstheme="majorHAnsi"/>
          <w:b/>
          <w:i/>
          <w:sz w:val="22"/>
          <w:szCs w:val="22"/>
        </w:rPr>
      </w:pPr>
    </w:p>
    <w:p w14:paraId="28C8BE11" w14:textId="77777777" w:rsidR="00044AD4" w:rsidRPr="00D82590" w:rsidRDefault="00044AD4" w:rsidP="008B7658">
      <w:pPr>
        <w:pStyle w:val="Title"/>
        <w:jc w:val="right"/>
        <w:rPr>
          <w:rFonts w:asciiTheme="majorHAnsi" w:hAnsiTheme="majorHAnsi" w:cstheme="majorHAnsi"/>
          <w:b/>
          <w:i/>
          <w:sz w:val="22"/>
          <w:szCs w:val="22"/>
        </w:rPr>
      </w:pPr>
    </w:p>
    <w:p w14:paraId="38304B59" w14:textId="77777777" w:rsidR="00044AD4" w:rsidRPr="00D82590" w:rsidRDefault="00044AD4" w:rsidP="008B7658">
      <w:pPr>
        <w:pStyle w:val="Title"/>
        <w:jc w:val="right"/>
        <w:rPr>
          <w:rFonts w:asciiTheme="majorHAnsi" w:hAnsiTheme="majorHAnsi" w:cstheme="majorHAnsi"/>
          <w:b/>
          <w:i/>
          <w:sz w:val="22"/>
          <w:szCs w:val="22"/>
        </w:rPr>
      </w:pPr>
    </w:p>
    <w:p w14:paraId="2FC75F83" w14:textId="77777777" w:rsidR="00044AD4" w:rsidRPr="00D82590" w:rsidRDefault="00044AD4" w:rsidP="008B7658">
      <w:pPr>
        <w:pStyle w:val="Title"/>
        <w:jc w:val="right"/>
        <w:rPr>
          <w:rFonts w:asciiTheme="majorHAnsi" w:hAnsiTheme="majorHAnsi" w:cstheme="majorHAnsi"/>
          <w:b/>
          <w:i/>
          <w:sz w:val="22"/>
          <w:szCs w:val="22"/>
        </w:rPr>
      </w:pPr>
    </w:p>
    <w:p w14:paraId="0EA7F7B0" w14:textId="77777777" w:rsidR="00044AD4" w:rsidRPr="00D82590" w:rsidRDefault="00044AD4" w:rsidP="008B7658">
      <w:pPr>
        <w:pStyle w:val="Title"/>
        <w:jc w:val="right"/>
        <w:rPr>
          <w:rFonts w:asciiTheme="majorHAnsi" w:hAnsiTheme="majorHAnsi" w:cstheme="majorHAnsi"/>
          <w:b/>
          <w:i/>
          <w:sz w:val="22"/>
          <w:szCs w:val="22"/>
        </w:rPr>
      </w:pPr>
    </w:p>
    <w:p w14:paraId="5CD5DF45" w14:textId="77777777" w:rsidR="00044AD4" w:rsidRPr="00D82590" w:rsidRDefault="00044AD4" w:rsidP="008B7658">
      <w:pPr>
        <w:pStyle w:val="Title"/>
        <w:jc w:val="right"/>
        <w:rPr>
          <w:rFonts w:asciiTheme="majorHAnsi" w:hAnsiTheme="majorHAnsi" w:cstheme="majorHAnsi"/>
          <w:b/>
          <w:i/>
          <w:sz w:val="22"/>
          <w:szCs w:val="22"/>
        </w:rPr>
      </w:pPr>
    </w:p>
    <w:p w14:paraId="1210F181" w14:textId="77777777" w:rsidR="00044AD4" w:rsidRPr="00D82590" w:rsidRDefault="00044AD4" w:rsidP="008B7658">
      <w:pPr>
        <w:pStyle w:val="Title"/>
        <w:jc w:val="right"/>
        <w:rPr>
          <w:rFonts w:asciiTheme="majorHAnsi" w:hAnsiTheme="majorHAnsi" w:cstheme="majorHAnsi"/>
          <w:b/>
          <w:i/>
          <w:sz w:val="22"/>
          <w:szCs w:val="22"/>
        </w:rPr>
      </w:pPr>
    </w:p>
    <w:p w14:paraId="13B640DC" w14:textId="09570C82" w:rsidR="00CF11CB" w:rsidRPr="0021676C" w:rsidRDefault="008C0845" w:rsidP="00CF11CB">
      <w:pPr>
        <w:pStyle w:val="Title"/>
        <w:spacing w:before="120"/>
        <w:rPr>
          <w:rFonts w:asciiTheme="majorHAnsi" w:hAnsiTheme="majorHAnsi" w:cstheme="majorHAnsi"/>
          <w:b/>
          <w:sz w:val="20"/>
        </w:rPr>
      </w:pPr>
      <w:r w:rsidRPr="0021676C">
        <w:rPr>
          <w:rFonts w:asciiTheme="majorHAnsi" w:hAnsiTheme="majorHAnsi" w:cstheme="majorHAnsi"/>
          <w:caps/>
          <w:color w:val="747474"/>
          <w:sz w:val="20"/>
          <w:shd w:val="clear" w:color="auto" w:fill="FFFFFF"/>
        </w:rPr>
        <w:t>1-800-929-1320</w:t>
      </w:r>
    </w:p>
    <w:p w14:paraId="2F0D914B" w14:textId="77777777" w:rsidR="00044AD4" w:rsidRPr="00D82590" w:rsidRDefault="00044AD4" w:rsidP="008B7658">
      <w:pPr>
        <w:pStyle w:val="Title"/>
        <w:jc w:val="right"/>
        <w:rPr>
          <w:rFonts w:asciiTheme="majorHAnsi" w:hAnsiTheme="majorHAnsi" w:cstheme="majorHAnsi"/>
          <w:b/>
          <w:i/>
          <w:sz w:val="22"/>
          <w:szCs w:val="22"/>
        </w:rPr>
      </w:pPr>
    </w:p>
    <w:p w14:paraId="4DEAAEFD" w14:textId="7E5F8F2F" w:rsidR="004A234D" w:rsidRPr="00D82590" w:rsidRDefault="004A234D" w:rsidP="00897F39">
      <w:pPr>
        <w:pStyle w:val="Title"/>
        <w:pBdr>
          <w:bottom w:val="single" w:sz="12" w:space="1" w:color="1F497D" w:themeColor="text2"/>
        </w:pBdr>
        <w:jc w:val="right"/>
        <w:rPr>
          <w:rFonts w:asciiTheme="majorHAnsi" w:hAnsiTheme="majorHAnsi" w:cstheme="majorHAnsi"/>
          <w:b/>
          <w:i/>
          <w:color w:val="4F81BD" w:themeColor="accent1"/>
          <w:sz w:val="20"/>
          <w:szCs w:val="22"/>
        </w:rPr>
      </w:pPr>
      <w:r w:rsidRPr="00D82590">
        <w:rPr>
          <w:rFonts w:asciiTheme="majorHAnsi" w:hAnsiTheme="majorHAnsi" w:cstheme="majorHAnsi"/>
          <w:b/>
          <w:i/>
          <w:color w:val="4F81BD" w:themeColor="accent1"/>
          <w:sz w:val="20"/>
          <w:szCs w:val="22"/>
        </w:rPr>
        <w:t>A Division of California Truck School, Inc.</w:t>
      </w:r>
    </w:p>
    <w:p w14:paraId="576EE994" w14:textId="77777777" w:rsidR="00B3184F" w:rsidRPr="00D82590" w:rsidRDefault="00B3184F" w:rsidP="008B7658">
      <w:pPr>
        <w:pStyle w:val="Title"/>
        <w:rPr>
          <w:rFonts w:asciiTheme="majorHAnsi" w:hAnsiTheme="majorHAnsi" w:cstheme="majorHAnsi"/>
        </w:rPr>
      </w:pPr>
    </w:p>
    <w:p w14:paraId="330507CB" w14:textId="77777777" w:rsidR="009F1D98" w:rsidRPr="00D82590" w:rsidRDefault="009F1D98" w:rsidP="008B7658">
      <w:pPr>
        <w:pStyle w:val="Title"/>
        <w:rPr>
          <w:rFonts w:asciiTheme="majorHAnsi" w:hAnsiTheme="majorHAnsi" w:cstheme="majorHAnsi"/>
        </w:rPr>
      </w:pPr>
    </w:p>
    <w:p w14:paraId="3F47ED76" w14:textId="77777777" w:rsidR="004A234D" w:rsidRPr="00D82590" w:rsidRDefault="004A234D" w:rsidP="008B7658">
      <w:pPr>
        <w:pStyle w:val="Title"/>
        <w:rPr>
          <w:rFonts w:asciiTheme="majorHAnsi" w:hAnsiTheme="majorHAnsi" w:cstheme="majorHAnsi"/>
          <w:sz w:val="22"/>
          <w:szCs w:val="22"/>
        </w:rPr>
      </w:pPr>
    </w:p>
    <w:p w14:paraId="456DA1A2" w14:textId="73E36CFB" w:rsidR="004823D4" w:rsidRPr="00D82590" w:rsidRDefault="00B13E98" w:rsidP="008B7658">
      <w:pPr>
        <w:jc w:val="center"/>
        <w:rPr>
          <w:rFonts w:asciiTheme="majorHAnsi" w:hAnsiTheme="majorHAnsi" w:cstheme="majorHAnsi"/>
          <w:b/>
          <w:sz w:val="84"/>
          <w:szCs w:val="84"/>
          <w14:shadow w14:blurRad="50800" w14:dist="38100" w14:dir="2700000" w14:sx="100000" w14:sy="100000" w14:kx="0" w14:ky="0" w14:algn="tl">
            <w14:srgbClr w14:val="000000">
              <w14:alpha w14:val="60000"/>
            </w14:srgbClr>
          </w14:shadow>
        </w:rPr>
      </w:pPr>
      <w:r w:rsidRPr="00D82590">
        <w:rPr>
          <w:rFonts w:asciiTheme="majorHAnsi" w:hAnsiTheme="majorHAnsi" w:cstheme="majorHAnsi"/>
          <w:b/>
          <w:sz w:val="84"/>
          <w:szCs w:val="84"/>
          <w14:shadow w14:blurRad="50800" w14:dist="38100" w14:dir="2700000" w14:sx="100000" w14:sy="100000" w14:kx="0" w14:ky="0" w14:algn="tl">
            <w14:srgbClr w14:val="000000">
              <w14:alpha w14:val="60000"/>
            </w14:srgbClr>
          </w14:shadow>
        </w:rPr>
        <w:t xml:space="preserve">STUDENT </w:t>
      </w:r>
      <w:r w:rsidR="004823D4" w:rsidRPr="00D82590">
        <w:rPr>
          <w:rFonts w:asciiTheme="majorHAnsi" w:hAnsiTheme="majorHAnsi" w:cstheme="majorHAnsi"/>
          <w:b/>
          <w:sz w:val="84"/>
          <w:szCs w:val="84"/>
          <w14:shadow w14:blurRad="50800" w14:dist="38100" w14:dir="2700000" w14:sx="100000" w14:sy="100000" w14:kx="0" w14:ky="0" w14:algn="tl">
            <w14:srgbClr w14:val="000000">
              <w14:alpha w14:val="60000"/>
            </w14:srgbClr>
          </w14:shadow>
        </w:rPr>
        <w:t>CATALOG</w:t>
      </w:r>
    </w:p>
    <w:p w14:paraId="6BAF5592" w14:textId="3A32AED5" w:rsidR="00B13E98" w:rsidRPr="00D82590" w:rsidRDefault="00DB02F5" w:rsidP="008B7658">
      <w:pPr>
        <w:jc w:val="center"/>
        <w:rPr>
          <w:rFonts w:asciiTheme="majorHAnsi" w:hAnsiTheme="majorHAnsi" w:cstheme="majorHAnsi"/>
          <w:szCs w:val="24"/>
        </w:rPr>
      </w:pPr>
      <w:r w:rsidRPr="00D82590">
        <w:rPr>
          <w:rFonts w:asciiTheme="majorHAnsi" w:hAnsiTheme="majorHAnsi" w:cstheme="majorHAnsi"/>
          <w:szCs w:val="24"/>
        </w:rPr>
        <w:t>-</w:t>
      </w:r>
      <w:r w:rsidR="009F1D98" w:rsidRPr="00D82590">
        <w:rPr>
          <w:rFonts w:asciiTheme="majorHAnsi" w:hAnsiTheme="majorHAnsi" w:cstheme="majorHAnsi"/>
          <w:szCs w:val="24"/>
        </w:rPr>
        <w:t>ALL CAMPUSES</w:t>
      </w:r>
      <w:r w:rsidRPr="00D82590">
        <w:rPr>
          <w:rFonts w:asciiTheme="majorHAnsi" w:hAnsiTheme="majorHAnsi" w:cstheme="majorHAnsi"/>
          <w:szCs w:val="24"/>
        </w:rPr>
        <w:t>-</w:t>
      </w:r>
    </w:p>
    <w:p w14:paraId="47596254" w14:textId="77777777" w:rsidR="00B13E98" w:rsidRPr="00D82590" w:rsidRDefault="00B13E98" w:rsidP="008B7658">
      <w:pPr>
        <w:jc w:val="center"/>
        <w:rPr>
          <w:rFonts w:asciiTheme="majorHAnsi" w:hAnsiTheme="majorHAnsi" w:cstheme="majorHAnsi"/>
          <w:sz w:val="28"/>
          <w:szCs w:val="28"/>
        </w:rPr>
      </w:pPr>
    </w:p>
    <w:p w14:paraId="682A75D3" w14:textId="77777777" w:rsidR="006A7C2F" w:rsidRPr="00D82590" w:rsidRDefault="006A7C2F" w:rsidP="008B7658">
      <w:pPr>
        <w:jc w:val="center"/>
        <w:rPr>
          <w:rFonts w:asciiTheme="majorHAnsi" w:hAnsiTheme="majorHAnsi" w:cstheme="majorHAnsi"/>
          <w:sz w:val="28"/>
          <w:szCs w:val="28"/>
        </w:rPr>
      </w:pPr>
    </w:p>
    <w:p w14:paraId="3FF70661" w14:textId="77777777" w:rsidR="006A7C2F" w:rsidRPr="00D82590" w:rsidRDefault="006A7C2F" w:rsidP="008B7658">
      <w:pPr>
        <w:jc w:val="center"/>
        <w:rPr>
          <w:rFonts w:asciiTheme="majorHAnsi" w:hAnsiTheme="majorHAnsi" w:cstheme="majorHAnsi"/>
        </w:rPr>
      </w:pPr>
    </w:p>
    <w:p w14:paraId="4569F081" w14:textId="636F79E5" w:rsidR="00DB02F5" w:rsidRDefault="00DB02F5" w:rsidP="008B7658">
      <w:pPr>
        <w:jc w:val="center"/>
        <w:rPr>
          <w:rFonts w:asciiTheme="majorHAnsi" w:hAnsiTheme="majorHAnsi" w:cstheme="majorHAnsi"/>
          <w:i/>
        </w:rPr>
      </w:pPr>
    </w:p>
    <w:p w14:paraId="0C3C5783" w14:textId="77777777" w:rsidR="00DB02F5" w:rsidRPr="00D82590" w:rsidRDefault="00DB02F5" w:rsidP="008B7658">
      <w:pPr>
        <w:jc w:val="center"/>
        <w:rPr>
          <w:rFonts w:asciiTheme="majorHAnsi" w:hAnsiTheme="majorHAnsi" w:cstheme="majorHAnsi"/>
          <w:i/>
        </w:rPr>
      </w:pPr>
    </w:p>
    <w:p w14:paraId="01F5FD7B" w14:textId="77777777" w:rsidR="00DB02F5" w:rsidRPr="00D82590" w:rsidRDefault="00DB02F5" w:rsidP="008B7658">
      <w:pPr>
        <w:jc w:val="center"/>
        <w:rPr>
          <w:rFonts w:asciiTheme="majorHAnsi" w:hAnsiTheme="majorHAnsi" w:cstheme="majorHAnsi"/>
          <w:i/>
        </w:rPr>
      </w:pPr>
    </w:p>
    <w:p w14:paraId="550A16B3" w14:textId="77777777" w:rsidR="00DB02F5" w:rsidRPr="00D82590" w:rsidRDefault="00DB02F5" w:rsidP="008B7658">
      <w:pPr>
        <w:jc w:val="center"/>
        <w:rPr>
          <w:rFonts w:asciiTheme="majorHAnsi" w:hAnsiTheme="majorHAnsi" w:cstheme="majorHAnsi"/>
          <w:i/>
        </w:rPr>
      </w:pPr>
    </w:p>
    <w:p w14:paraId="507F977A" w14:textId="06D00FE6" w:rsidR="009F1D98" w:rsidRPr="00D82590" w:rsidRDefault="004823D4" w:rsidP="008B7658">
      <w:pPr>
        <w:jc w:val="center"/>
        <w:rPr>
          <w:rFonts w:asciiTheme="majorHAnsi" w:hAnsiTheme="majorHAnsi" w:cstheme="majorHAnsi"/>
          <w:i/>
        </w:rPr>
      </w:pPr>
      <w:r w:rsidRPr="00D82590">
        <w:rPr>
          <w:rFonts w:asciiTheme="majorHAnsi" w:hAnsiTheme="majorHAnsi" w:cstheme="majorHAnsi"/>
          <w:i/>
        </w:rPr>
        <w:t>E</w:t>
      </w:r>
      <w:r w:rsidR="00C04F86" w:rsidRPr="00D82590">
        <w:rPr>
          <w:rFonts w:asciiTheme="majorHAnsi" w:hAnsiTheme="majorHAnsi" w:cstheme="majorHAnsi"/>
          <w:i/>
        </w:rPr>
        <w:t>ffective Dates</w:t>
      </w:r>
      <w:r w:rsidR="009F1D98" w:rsidRPr="00D82590">
        <w:rPr>
          <w:rFonts w:asciiTheme="majorHAnsi" w:hAnsiTheme="majorHAnsi" w:cstheme="majorHAnsi"/>
          <w:i/>
        </w:rPr>
        <w:t>:</w:t>
      </w:r>
    </w:p>
    <w:p w14:paraId="19DE8E8F" w14:textId="17D8D810" w:rsidR="004823D4" w:rsidRPr="00D82590" w:rsidRDefault="00C04F86" w:rsidP="008B7658">
      <w:pPr>
        <w:jc w:val="center"/>
        <w:rPr>
          <w:rFonts w:asciiTheme="majorHAnsi" w:hAnsiTheme="majorHAnsi" w:cstheme="majorHAnsi"/>
          <w:i/>
        </w:rPr>
      </w:pPr>
      <w:r w:rsidRPr="00D82590">
        <w:rPr>
          <w:rFonts w:asciiTheme="majorHAnsi" w:hAnsiTheme="majorHAnsi" w:cstheme="majorHAnsi"/>
          <w:i/>
        </w:rPr>
        <w:t xml:space="preserve">January 1, </w:t>
      </w:r>
      <w:r w:rsidR="00900CC6">
        <w:rPr>
          <w:rFonts w:asciiTheme="majorHAnsi" w:hAnsiTheme="majorHAnsi" w:cstheme="majorHAnsi"/>
          <w:i/>
        </w:rPr>
        <w:t>20</w:t>
      </w:r>
      <w:r w:rsidR="00D150BC">
        <w:rPr>
          <w:rFonts w:asciiTheme="majorHAnsi" w:hAnsiTheme="majorHAnsi" w:cstheme="majorHAnsi"/>
          <w:i/>
        </w:rPr>
        <w:t>2</w:t>
      </w:r>
      <w:r w:rsidR="001B102D">
        <w:rPr>
          <w:rFonts w:asciiTheme="majorHAnsi" w:hAnsiTheme="majorHAnsi" w:cstheme="majorHAnsi"/>
          <w:i/>
        </w:rPr>
        <w:t>6</w:t>
      </w:r>
      <w:r w:rsidRPr="00D82590">
        <w:rPr>
          <w:rFonts w:asciiTheme="majorHAnsi" w:hAnsiTheme="majorHAnsi" w:cstheme="majorHAnsi"/>
          <w:i/>
        </w:rPr>
        <w:t xml:space="preserve"> through December 31, </w:t>
      </w:r>
      <w:r w:rsidR="00900CC6">
        <w:rPr>
          <w:rFonts w:asciiTheme="majorHAnsi" w:hAnsiTheme="majorHAnsi" w:cstheme="majorHAnsi"/>
          <w:i/>
        </w:rPr>
        <w:t>202</w:t>
      </w:r>
      <w:r w:rsidR="00631B41">
        <w:rPr>
          <w:rFonts w:asciiTheme="majorHAnsi" w:hAnsiTheme="majorHAnsi" w:cstheme="majorHAnsi"/>
          <w:i/>
        </w:rPr>
        <w:t>6</w:t>
      </w:r>
    </w:p>
    <w:p w14:paraId="6D644F19" w14:textId="02A65DCB" w:rsidR="004A234D" w:rsidRPr="003738F6" w:rsidRDefault="004A234D" w:rsidP="00F94AE4">
      <w:pPr>
        <w:pStyle w:val="ListParagraph"/>
        <w:numPr>
          <w:ilvl w:val="0"/>
          <w:numId w:val="37"/>
        </w:numPr>
        <w:jc w:val="center"/>
        <w:rPr>
          <w:rFonts w:asciiTheme="majorHAnsi" w:hAnsiTheme="majorHAnsi" w:cstheme="majorHAnsi"/>
          <w:i/>
          <w:sz w:val="22"/>
          <w:szCs w:val="18"/>
        </w:rPr>
      </w:pPr>
      <w:r w:rsidRPr="003738F6">
        <w:rPr>
          <w:rFonts w:asciiTheme="majorHAnsi" w:hAnsiTheme="majorHAnsi" w:cstheme="majorHAnsi"/>
          <w:i/>
          <w:sz w:val="22"/>
          <w:szCs w:val="18"/>
        </w:rPr>
        <w:t>Revised</w:t>
      </w:r>
      <w:r w:rsidR="002376C0" w:rsidRPr="003738F6">
        <w:rPr>
          <w:rFonts w:asciiTheme="majorHAnsi" w:hAnsiTheme="majorHAnsi" w:cstheme="majorHAnsi"/>
          <w:i/>
          <w:sz w:val="22"/>
          <w:szCs w:val="18"/>
        </w:rPr>
        <w:t xml:space="preserve"> </w:t>
      </w:r>
      <w:r w:rsidR="001B102D">
        <w:rPr>
          <w:rFonts w:asciiTheme="majorHAnsi" w:hAnsiTheme="majorHAnsi" w:cstheme="majorHAnsi"/>
          <w:i/>
          <w:sz w:val="22"/>
          <w:szCs w:val="18"/>
        </w:rPr>
        <w:t>January</w:t>
      </w:r>
      <w:r w:rsidR="003738F6" w:rsidRPr="003738F6">
        <w:rPr>
          <w:rFonts w:asciiTheme="majorHAnsi" w:hAnsiTheme="majorHAnsi" w:cstheme="majorHAnsi"/>
          <w:i/>
          <w:sz w:val="22"/>
          <w:szCs w:val="18"/>
        </w:rPr>
        <w:t xml:space="preserve"> 202</w:t>
      </w:r>
      <w:r w:rsidR="001B102D">
        <w:rPr>
          <w:rFonts w:asciiTheme="majorHAnsi" w:hAnsiTheme="majorHAnsi" w:cstheme="majorHAnsi"/>
          <w:i/>
          <w:sz w:val="22"/>
          <w:szCs w:val="18"/>
        </w:rPr>
        <w:t>6</w:t>
      </w:r>
    </w:p>
    <w:p w14:paraId="45A9108E" w14:textId="77777777" w:rsidR="003738F6" w:rsidRPr="003738F6" w:rsidRDefault="003738F6" w:rsidP="00A10064">
      <w:pPr>
        <w:pStyle w:val="ListParagraph"/>
        <w:rPr>
          <w:rFonts w:asciiTheme="majorHAnsi" w:hAnsiTheme="majorHAnsi" w:cstheme="majorHAnsi"/>
          <w:i/>
          <w:sz w:val="22"/>
          <w:szCs w:val="18"/>
        </w:rPr>
      </w:pPr>
    </w:p>
    <w:p w14:paraId="6D487F33" w14:textId="6C749962" w:rsidR="004823D4" w:rsidRDefault="004823D4" w:rsidP="008B7658">
      <w:pPr>
        <w:jc w:val="center"/>
        <w:rPr>
          <w:rFonts w:asciiTheme="majorHAnsi" w:hAnsiTheme="majorHAnsi" w:cstheme="majorHAnsi"/>
        </w:rPr>
      </w:pPr>
    </w:p>
    <w:p w14:paraId="502D390A" w14:textId="77777777" w:rsidR="00FA47D2" w:rsidRPr="00D82590" w:rsidRDefault="00FA47D2" w:rsidP="008B7658">
      <w:pPr>
        <w:jc w:val="center"/>
        <w:rPr>
          <w:rFonts w:asciiTheme="majorHAnsi" w:hAnsiTheme="majorHAnsi" w:cstheme="majorHAnsi"/>
        </w:rPr>
      </w:pPr>
    </w:p>
    <w:p w14:paraId="1144B35A" w14:textId="77777777" w:rsidR="004823D4" w:rsidRPr="00D82590" w:rsidRDefault="004823D4" w:rsidP="008B7658">
      <w:pPr>
        <w:jc w:val="center"/>
        <w:rPr>
          <w:rFonts w:asciiTheme="majorHAnsi" w:hAnsiTheme="majorHAnsi" w:cstheme="majorHAnsi"/>
        </w:rPr>
      </w:pPr>
    </w:p>
    <w:p w14:paraId="1FDAED44" w14:textId="77777777" w:rsidR="006C7DD7" w:rsidRPr="00D82590" w:rsidRDefault="006C7DD7" w:rsidP="008B7658">
      <w:pPr>
        <w:jc w:val="center"/>
        <w:rPr>
          <w:rFonts w:asciiTheme="majorHAnsi" w:hAnsiTheme="majorHAnsi" w:cstheme="majorHAnsi"/>
        </w:rPr>
      </w:pPr>
    </w:p>
    <w:p w14:paraId="1AC3D01C" w14:textId="77777777" w:rsidR="009F1D98" w:rsidRPr="00D82590" w:rsidRDefault="009F1D98" w:rsidP="008B7658">
      <w:pPr>
        <w:jc w:val="center"/>
        <w:rPr>
          <w:rFonts w:asciiTheme="majorHAnsi" w:hAnsiTheme="majorHAnsi" w:cstheme="majorHAnsi"/>
        </w:rPr>
      </w:pPr>
    </w:p>
    <w:p w14:paraId="0B646B4A" w14:textId="77777777" w:rsidR="00B173D9" w:rsidRPr="00D82590" w:rsidRDefault="00B173D9" w:rsidP="008B7658">
      <w:pPr>
        <w:jc w:val="center"/>
        <w:rPr>
          <w:rFonts w:asciiTheme="majorHAnsi" w:hAnsiTheme="majorHAnsi" w:cstheme="majorHAnsi"/>
        </w:rPr>
      </w:pPr>
    </w:p>
    <w:p w14:paraId="32C9F1F2" w14:textId="77777777" w:rsidR="00DB5EE9" w:rsidRPr="00D82590" w:rsidRDefault="00DB5EE9" w:rsidP="008B7658">
      <w:pPr>
        <w:jc w:val="center"/>
        <w:rPr>
          <w:rFonts w:asciiTheme="majorHAnsi" w:hAnsiTheme="majorHAnsi" w:cstheme="majorHAnsi"/>
        </w:rPr>
      </w:pPr>
    </w:p>
    <w:p w14:paraId="08539268" w14:textId="77777777" w:rsidR="00DB5EE9" w:rsidRPr="00D82590" w:rsidRDefault="00DB5EE9" w:rsidP="008B7658">
      <w:pPr>
        <w:jc w:val="center"/>
        <w:rPr>
          <w:rFonts w:asciiTheme="majorHAnsi" w:hAnsiTheme="majorHAnsi" w:cstheme="majorHAnsi"/>
        </w:rPr>
      </w:pPr>
      <w:r w:rsidRPr="00D82590">
        <w:rPr>
          <w:rFonts w:asciiTheme="majorHAnsi" w:hAnsiTheme="majorHAnsi" w:cstheme="majorHAnsi"/>
        </w:rPr>
        <w:t>Michael A. Nord – President</w:t>
      </w:r>
      <w:r w:rsidR="00FD4B4B" w:rsidRPr="00D82590">
        <w:rPr>
          <w:rFonts w:asciiTheme="majorHAnsi" w:hAnsiTheme="majorHAnsi" w:cstheme="majorHAnsi"/>
        </w:rPr>
        <w:t>/</w:t>
      </w:r>
      <w:r w:rsidR="008F06A5" w:rsidRPr="00D82590">
        <w:rPr>
          <w:rFonts w:asciiTheme="majorHAnsi" w:hAnsiTheme="majorHAnsi" w:cstheme="majorHAnsi"/>
        </w:rPr>
        <w:t>CEO</w:t>
      </w:r>
    </w:p>
    <w:p w14:paraId="092449D2" w14:textId="77777777" w:rsidR="00DB5EE9" w:rsidRPr="00D82590" w:rsidRDefault="00DB5EE9" w:rsidP="008B7658">
      <w:pPr>
        <w:jc w:val="center"/>
        <w:rPr>
          <w:rFonts w:asciiTheme="majorHAnsi" w:hAnsiTheme="majorHAnsi" w:cstheme="majorHAnsi"/>
        </w:rPr>
      </w:pPr>
      <w:r w:rsidRPr="00D82590">
        <w:rPr>
          <w:rFonts w:asciiTheme="majorHAnsi" w:hAnsiTheme="majorHAnsi" w:cstheme="majorHAnsi"/>
        </w:rPr>
        <w:t>Karen E. Trefz – Vice President/Secretary</w:t>
      </w:r>
    </w:p>
    <w:p w14:paraId="2267B84B" w14:textId="77777777" w:rsidR="00B173D9" w:rsidRPr="00D82590" w:rsidRDefault="00DB5EE9" w:rsidP="008B7658">
      <w:pPr>
        <w:jc w:val="center"/>
        <w:rPr>
          <w:rFonts w:asciiTheme="majorHAnsi" w:hAnsiTheme="majorHAnsi" w:cstheme="majorHAnsi"/>
        </w:rPr>
      </w:pPr>
      <w:r w:rsidRPr="00D82590">
        <w:rPr>
          <w:rFonts w:asciiTheme="majorHAnsi" w:hAnsiTheme="majorHAnsi" w:cstheme="majorHAnsi"/>
        </w:rPr>
        <w:t xml:space="preserve">Michael S. Nord, C.P.A. – </w:t>
      </w:r>
      <w:r w:rsidR="00FD4B4B" w:rsidRPr="00D82590">
        <w:rPr>
          <w:rFonts w:asciiTheme="majorHAnsi" w:hAnsiTheme="majorHAnsi" w:cstheme="majorHAnsi"/>
        </w:rPr>
        <w:t>COO, CFO/</w:t>
      </w:r>
      <w:r w:rsidRPr="00D82590">
        <w:rPr>
          <w:rFonts w:asciiTheme="majorHAnsi" w:hAnsiTheme="majorHAnsi" w:cstheme="majorHAnsi"/>
        </w:rPr>
        <w:t>Treasurer</w:t>
      </w:r>
    </w:p>
    <w:p w14:paraId="35A7E9E2" w14:textId="0015E37A" w:rsidR="00DB5EE9" w:rsidRPr="00D82590" w:rsidRDefault="00E9543B" w:rsidP="008B7658">
      <w:pPr>
        <w:jc w:val="center"/>
        <w:rPr>
          <w:rFonts w:asciiTheme="majorHAnsi" w:hAnsiTheme="majorHAnsi" w:cstheme="majorHAnsi"/>
          <w:sz w:val="16"/>
          <w:szCs w:val="16"/>
          <w:u w:val="single"/>
        </w:rPr>
      </w:pPr>
      <w:r w:rsidRPr="00D82590">
        <w:rPr>
          <w:rFonts w:asciiTheme="majorHAnsi" w:hAnsiTheme="majorHAnsi" w:cstheme="majorHAnsi"/>
          <w:sz w:val="16"/>
          <w:szCs w:val="16"/>
          <w:u w:val="single"/>
        </w:rPr>
        <w:t>FOUNDING</w:t>
      </w:r>
      <w:r w:rsidR="00DB5EE9" w:rsidRPr="00D82590">
        <w:rPr>
          <w:rFonts w:asciiTheme="majorHAnsi" w:hAnsiTheme="majorHAnsi" w:cstheme="majorHAnsi"/>
          <w:sz w:val="16"/>
          <w:szCs w:val="16"/>
          <w:u w:val="single"/>
        </w:rPr>
        <w:t xml:space="preserve"> MEMBER:</w:t>
      </w:r>
    </w:p>
    <w:p w14:paraId="56E9B558" w14:textId="6D92E63E" w:rsidR="00DB5EE9" w:rsidRPr="00D82590" w:rsidRDefault="00DB5EE9" w:rsidP="008B7658">
      <w:pPr>
        <w:jc w:val="center"/>
        <w:rPr>
          <w:rFonts w:asciiTheme="majorHAnsi" w:hAnsiTheme="majorHAnsi" w:cstheme="majorHAnsi"/>
          <w:sz w:val="16"/>
          <w:szCs w:val="16"/>
        </w:rPr>
      </w:pPr>
      <w:r w:rsidRPr="00D82590">
        <w:rPr>
          <w:rFonts w:asciiTheme="majorHAnsi" w:hAnsiTheme="majorHAnsi" w:cstheme="majorHAnsi"/>
          <w:sz w:val="16"/>
          <w:szCs w:val="16"/>
        </w:rPr>
        <w:t>Commercial Vehicle</w:t>
      </w:r>
      <w:r w:rsidR="001C08CD" w:rsidRPr="00D82590">
        <w:rPr>
          <w:rFonts w:asciiTheme="majorHAnsi" w:hAnsiTheme="majorHAnsi" w:cstheme="majorHAnsi"/>
          <w:sz w:val="16"/>
          <w:szCs w:val="16"/>
        </w:rPr>
        <w:t xml:space="preserve"> </w:t>
      </w:r>
      <w:r w:rsidRPr="00D82590">
        <w:rPr>
          <w:rFonts w:asciiTheme="majorHAnsi" w:hAnsiTheme="majorHAnsi" w:cstheme="majorHAnsi"/>
          <w:sz w:val="16"/>
          <w:szCs w:val="16"/>
        </w:rPr>
        <w:t>Training Association</w:t>
      </w:r>
    </w:p>
    <w:p w14:paraId="49A1D400" w14:textId="71F218F6" w:rsidR="00F4395E" w:rsidRDefault="00F4395E" w:rsidP="008B7658">
      <w:pPr>
        <w:jc w:val="center"/>
        <w:rPr>
          <w:rFonts w:asciiTheme="majorHAnsi" w:hAnsiTheme="majorHAnsi" w:cstheme="majorHAnsi"/>
          <w:b/>
          <w:sz w:val="16"/>
          <w:szCs w:val="16"/>
        </w:rPr>
      </w:pPr>
      <w:r w:rsidRPr="00D82590">
        <w:rPr>
          <w:rFonts w:asciiTheme="majorHAnsi" w:hAnsiTheme="majorHAnsi" w:cstheme="majorHAnsi"/>
          <w:b/>
          <w:sz w:val="16"/>
          <w:szCs w:val="16"/>
        </w:rPr>
        <w:t>Note: All revisions made in this Revised Catalog are not</w:t>
      </w:r>
      <w:r w:rsidR="00B05A5D" w:rsidRPr="00D82590">
        <w:rPr>
          <w:rFonts w:asciiTheme="majorHAnsi" w:hAnsiTheme="majorHAnsi" w:cstheme="majorHAnsi"/>
          <w:b/>
          <w:sz w:val="16"/>
          <w:szCs w:val="16"/>
        </w:rPr>
        <w:t>ed pursuant to 5 CCR §71810 (a)</w:t>
      </w:r>
    </w:p>
    <w:p w14:paraId="6FB47785" w14:textId="77777777" w:rsidR="00FA47D2" w:rsidRDefault="00FA47D2" w:rsidP="008B7658">
      <w:pPr>
        <w:jc w:val="center"/>
        <w:rPr>
          <w:rFonts w:asciiTheme="majorHAnsi" w:hAnsiTheme="majorHAnsi" w:cstheme="majorHAnsi"/>
          <w:b/>
          <w:sz w:val="16"/>
          <w:szCs w:val="16"/>
        </w:rPr>
      </w:pPr>
    </w:p>
    <w:p w14:paraId="27B40C33" w14:textId="7D1ADA3A" w:rsidR="00AD3F80" w:rsidRDefault="00AD3F80" w:rsidP="008B7658">
      <w:pPr>
        <w:jc w:val="center"/>
        <w:rPr>
          <w:rFonts w:asciiTheme="majorHAnsi" w:hAnsiTheme="majorHAnsi" w:cstheme="majorHAnsi"/>
          <w:b/>
          <w:sz w:val="16"/>
          <w:szCs w:val="16"/>
        </w:rPr>
      </w:pPr>
    </w:p>
    <w:p w14:paraId="06400AB3" w14:textId="4165C6B5" w:rsidR="004C7B9B" w:rsidRPr="002D3E94" w:rsidRDefault="004C7B9B" w:rsidP="002D3E94">
      <w:pPr>
        <w:ind w:left="720"/>
        <w:rPr>
          <w:rFonts w:asciiTheme="majorHAnsi" w:hAnsiTheme="majorHAnsi" w:cstheme="majorHAnsi"/>
          <w:b/>
          <w:bCs/>
          <w:caps/>
          <w:szCs w:val="24"/>
          <w14:shadow w14:blurRad="50800" w14:dist="38100" w14:dir="2700000" w14:sx="100000" w14:sy="100000" w14:kx="0" w14:ky="0" w14:algn="tl">
            <w14:srgbClr w14:val="000000">
              <w14:alpha w14:val="60000"/>
            </w14:srgbClr>
          </w14:shadow>
        </w:rPr>
      </w:pPr>
      <w:r w:rsidRPr="002D3E94">
        <w:rPr>
          <w:rFonts w:asciiTheme="majorHAnsi" w:hAnsiTheme="majorHAnsi" w:cstheme="majorHAnsi"/>
          <w:b/>
          <w:bCs/>
          <w:caps/>
          <w:szCs w:val="24"/>
          <w14:shadow w14:blurRad="50800" w14:dist="38100" w14:dir="2700000" w14:sx="100000" w14:sy="100000" w14:kx="0" w14:ky="0" w14:algn="tl">
            <w14:srgbClr w14:val="000000">
              <w14:alpha w14:val="60000"/>
            </w14:srgbClr>
          </w14:shadow>
        </w:rPr>
        <w:lastRenderedPageBreak/>
        <w:t xml:space="preserve">TABLE of CONTENTS    </w:t>
      </w:r>
      <w:r w:rsidR="00DF3AB2" w:rsidRPr="002D3E94">
        <w:rPr>
          <w:rFonts w:asciiTheme="majorHAnsi" w:hAnsiTheme="majorHAnsi" w:cstheme="majorHAnsi"/>
          <w:b/>
          <w:bCs/>
          <w:caps/>
          <w:szCs w:val="24"/>
          <w14:shadow w14:blurRad="50800" w14:dist="38100" w14:dir="2700000" w14:sx="100000" w14:sy="100000" w14:kx="0" w14:ky="0" w14:algn="tl">
            <w14:srgbClr w14:val="000000">
              <w14:alpha w14:val="60000"/>
            </w14:srgbClr>
          </w14:shadow>
        </w:rPr>
        <w:t xml:space="preserve"> </w:t>
      </w:r>
      <w:r w:rsidRPr="002D3E94">
        <w:rPr>
          <w:rFonts w:asciiTheme="majorHAnsi" w:hAnsiTheme="majorHAnsi" w:cstheme="majorHAnsi"/>
          <w:b/>
          <w:bCs/>
          <w:caps/>
          <w:szCs w:val="24"/>
          <w14:shadow w14:blurRad="50800" w14:dist="38100" w14:dir="2700000" w14:sx="100000" w14:sy="100000" w14:kx="0" w14:ky="0" w14:algn="tl">
            <w14:srgbClr w14:val="000000">
              <w14:alpha w14:val="60000"/>
            </w14:srgbClr>
          </w14:shadow>
        </w:rPr>
        <w:t xml:space="preserve">    </w:t>
      </w:r>
      <w:r w:rsidR="00DF3AB2" w:rsidRPr="002D3E94">
        <w:rPr>
          <w:rFonts w:asciiTheme="majorHAnsi" w:hAnsiTheme="majorHAnsi" w:cstheme="majorHAnsi"/>
          <w:b/>
          <w:bCs/>
          <w:caps/>
          <w:szCs w:val="24"/>
          <w14:shadow w14:blurRad="50800" w14:dist="38100" w14:dir="2700000" w14:sx="100000" w14:sy="100000" w14:kx="0" w14:ky="0" w14:algn="tl">
            <w14:srgbClr w14:val="000000">
              <w14:alpha w14:val="60000"/>
            </w14:srgbClr>
          </w14:shadow>
        </w:rPr>
        <w:t xml:space="preserve">     </w:t>
      </w:r>
      <w:r w:rsidRPr="002D3E94">
        <w:rPr>
          <w:rFonts w:asciiTheme="majorHAnsi" w:hAnsiTheme="majorHAnsi" w:cstheme="majorHAnsi"/>
          <w:b/>
          <w:bCs/>
          <w:caps/>
          <w:szCs w:val="24"/>
          <w14:shadow w14:blurRad="50800" w14:dist="38100" w14:dir="2700000" w14:sx="100000" w14:sy="100000" w14:kx="0" w14:ky="0" w14:algn="tl">
            <w14:srgbClr w14:val="000000">
              <w14:alpha w14:val="60000"/>
            </w14:srgbClr>
          </w14:shadow>
        </w:rPr>
        <w:t xml:space="preserve">        </w:t>
      </w:r>
      <w:r w:rsidR="00D82590" w:rsidRPr="002D3E94">
        <w:rPr>
          <w:rFonts w:asciiTheme="majorHAnsi" w:hAnsiTheme="majorHAnsi" w:cstheme="majorHAnsi"/>
          <w:b/>
          <w:bCs/>
          <w:caps/>
          <w:szCs w:val="24"/>
          <w14:shadow w14:blurRad="50800" w14:dist="38100" w14:dir="2700000" w14:sx="100000" w14:sy="100000" w14:kx="0" w14:ky="0" w14:algn="tl">
            <w14:srgbClr w14:val="000000">
              <w14:alpha w14:val="60000"/>
            </w14:srgbClr>
          </w14:shadow>
        </w:rPr>
        <w:t xml:space="preserve">                               </w:t>
      </w:r>
      <w:r w:rsidR="002D3E94" w:rsidRPr="002D3E94">
        <w:rPr>
          <w:rFonts w:asciiTheme="majorHAnsi" w:hAnsiTheme="majorHAnsi" w:cstheme="majorHAnsi"/>
          <w:b/>
          <w:bCs/>
          <w:caps/>
          <w:szCs w:val="24"/>
          <w14:shadow w14:blurRad="50800" w14:dist="38100" w14:dir="2700000" w14:sx="100000" w14:sy="100000" w14:kx="0" w14:ky="0" w14:algn="tl">
            <w14:srgbClr w14:val="000000">
              <w14:alpha w14:val="60000"/>
            </w14:srgbClr>
          </w14:shadow>
        </w:rPr>
        <w:t xml:space="preserve">          </w:t>
      </w:r>
      <w:r w:rsidR="00027A6B">
        <w:rPr>
          <w:rFonts w:asciiTheme="majorHAnsi" w:hAnsiTheme="majorHAnsi" w:cstheme="majorHAnsi"/>
          <w:b/>
          <w:bCs/>
          <w:caps/>
          <w:szCs w:val="24"/>
          <w14:shadow w14:blurRad="50800" w14:dist="38100" w14:dir="2700000" w14:sx="100000" w14:sy="100000" w14:kx="0" w14:ky="0" w14:algn="tl">
            <w14:srgbClr w14:val="000000">
              <w14:alpha w14:val="60000"/>
            </w14:srgbClr>
          </w14:shadow>
        </w:rPr>
        <w:tab/>
      </w:r>
      <w:r w:rsidR="00027A6B">
        <w:rPr>
          <w:rFonts w:asciiTheme="majorHAnsi" w:hAnsiTheme="majorHAnsi" w:cstheme="majorHAnsi"/>
          <w:b/>
          <w:bCs/>
          <w:caps/>
          <w:szCs w:val="24"/>
          <w14:shadow w14:blurRad="50800" w14:dist="38100" w14:dir="2700000" w14:sx="100000" w14:sy="100000" w14:kx="0" w14:ky="0" w14:algn="tl">
            <w14:srgbClr w14:val="000000">
              <w14:alpha w14:val="60000"/>
            </w14:srgbClr>
          </w14:shadow>
        </w:rPr>
        <w:tab/>
      </w:r>
      <w:r w:rsidR="00027A6B">
        <w:rPr>
          <w:rFonts w:asciiTheme="majorHAnsi" w:hAnsiTheme="majorHAnsi" w:cstheme="majorHAnsi"/>
          <w:b/>
          <w:bCs/>
          <w:caps/>
          <w:szCs w:val="24"/>
          <w14:shadow w14:blurRad="50800" w14:dist="38100" w14:dir="2700000" w14:sx="100000" w14:sy="100000" w14:kx="0" w14:ky="0" w14:algn="tl">
            <w14:srgbClr w14:val="000000">
              <w14:alpha w14:val="60000"/>
            </w14:srgbClr>
          </w14:shadow>
        </w:rPr>
        <w:tab/>
      </w:r>
      <w:r w:rsidR="00027A6B">
        <w:rPr>
          <w:rFonts w:asciiTheme="majorHAnsi" w:hAnsiTheme="majorHAnsi" w:cstheme="majorHAnsi"/>
          <w:b/>
          <w:bCs/>
          <w:caps/>
          <w:szCs w:val="24"/>
          <w14:shadow w14:blurRad="50800" w14:dist="38100" w14:dir="2700000" w14:sx="100000" w14:sy="100000" w14:kx="0" w14:ky="0" w14:algn="tl">
            <w14:srgbClr w14:val="000000">
              <w14:alpha w14:val="60000"/>
            </w14:srgbClr>
          </w14:shadow>
        </w:rPr>
        <w:tab/>
      </w:r>
      <w:r w:rsidR="00027A6B">
        <w:rPr>
          <w:rFonts w:asciiTheme="majorHAnsi" w:hAnsiTheme="majorHAnsi" w:cstheme="majorHAnsi"/>
          <w:b/>
          <w:bCs/>
          <w:caps/>
          <w:szCs w:val="24"/>
          <w14:shadow w14:blurRad="50800" w14:dist="38100" w14:dir="2700000" w14:sx="100000" w14:sy="100000" w14:kx="0" w14:ky="0" w14:algn="tl">
            <w14:srgbClr w14:val="000000">
              <w14:alpha w14:val="60000"/>
            </w14:srgbClr>
          </w14:shadow>
        </w:rPr>
        <w:tab/>
        <w:t xml:space="preserve">    </w:t>
      </w:r>
      <w:r w:rsidR="002D3E94" w:rsidRPr="002D3E94">
        <w:rPr>
          <w:rFonts w:asciiTheme="majorHAnsi" w:hAnsiTheme="majorHAnsi" w:cstheme="majorHAnsi"/>
          <w:b/>
          <w:bCs/>
          <w:caps/>
          <w:szCs w:val="24"/>
          <w14:shadow w14:blurRad="50800" w14:dist="38100" w14:dir="2700000" w14:sx="100000" w14:sy="100000" w14:kx="0" w14:ky="0" w14:algn="tl">
            <w14:srgbClr w14:val="000000">
              <w14:alpha w14:val="60000"/>
            </w14:srgbClr>
          </w14:shadow>
        </w:rPr>
        <w:t xml:space="preserve">           </w:t>
      </w:r>
      <w:r w:rsidRPr="002D3E94">
        <w:rPr>
          <w:rFonts w:asciiTheme="majorHAnsi" w:hAnsiTheme="majorHAnsi" w:cstheme="majorHAnsi"/>
          <w:b/>
          <w:bCs/>
          <w:caps/>
          <w:szCs w:val="24"/>
          <w14:shadow w14:blurRad="50800" w14:dist="38100" w14:dir="2700000" w14:sx="100000" w14:sy="100000" w14:kx="0" w14:ky="0" w14:algn="tl">
            <w14:srgbClr w14:val="000000">
              <w14:alpha w14:val="60000"/>
            </w14:srgbClr>
          </w14:shadow>
        </w:rPr>
        <w:t>PAGE</w:t>
      </w:r>
    </w:p>
    <w:tbl>
      <w:tblPr>
        <w:tblStyle w:val="TableGrid"/>
        <w:tblW w:w="0" w:type="auto"/>
        <w:tblInd w:w="625" w:type="dxa"/>
        <w:tblLook w:val="04A0" w:firstRow="1" w:lastRow="0" w:firstColumn="1" w:lastColumn="0" w:noHBand="0" w:noVBand="1"/>
      </w:tblPr>
      <w:tblGrid>
        <w:gridCol w:w="9450"/>
        <w:gridCol w:w="810"/>
      </w:tblGrid>
      <w:tr w:rsidR="004C7B9B" w:rsidRPr="00D82590" w14:paraId="16ABCF09" w14:textId="77777777" w:rsidTr="002D3E94">
        <w:tc>
          <w:tcPr>
            <w:tcW w:w="9450" w:type="dxa"/>
          </w:tcPr>
          <w:p w14:paraId="61E7231B" w14:textId="77777777" w:rsidR="004C7B9B" w:rsidRPr="00D82590" w:rsidRDefault="004C7B9B" w:rsidP="004C7B9B">
            <w:pPr>
              <w:tabs>
                <w:tab w:val="left" w:pos="1440"/>
                <w:tab w:val="left" w:pos="9360"/>
              </w:tabs>
              <w:rPr>
                <w:rFonts w:asciiTheme="majorHAnsi" w:hAnsiTheme="majorHAnsi" w:cstheme="majorHAnsi"/>
                <w:b/>
                <w:bCs/>
                <w:sz w:val="20"/>
              </w:rPr>
            </w:pPr>
            <w:r w:rsidRPr="00D82590">
              <w:rPr>
                <w:rFonts w:asciiTheme="majorHAnsi" w:hAnsiTheme="majorHAnsi" w:cstheme="majorHAnsi"/>
                <w:b/>
                <w:bCs/>
                <w:sz w:val="20"/>
              </w:rPr>
              <w:t>About Western Truck School (WTS)</w:t>
            </w:r>
          </w:p>
        </w:tc>
        <w:tc>
          <w:tcPr>
            <w:tcW w:w="810" w:type="dxa"/>
          </w:tcPr>
          <w:p w14:paraId="7B3AB7D8" w14:textId="29558AF4" w:rsidR="004C7B9B" w:rsidRPr="00D82590" w:rsidRDefault="00C46AA3" w:rsidP="004C7B9B">
            <w:pPr>
              <w:tabs>
                <w:tab w:val="left" w:pos="1440"/>
                <w:tab w:val="left" w:pos="9360"/>
              </w:tabs>
              <w:jc w:val="center"/>
              <w:rPr>
                <w:rFonts w:asciiTheme="majorHAnsi" w:hAnsiTheme="majorHAnsi" w:cstheme="majorHAnsi"/>
                <w:b/>
                <w:bCs/>
                <w:sz w:val="20"/>
              </w:rPr>
            </w:pPr>
            <w:r>
              <w:rPr>
                <w:rFonts w:asciiTheme="majorHAnsi" w:hAnsiTheme="majorHAnsi" w:cstheme="majorHAnsi"/>
                <w:b/>
                <w:bCs/>
                <w:sz w:val="20"/>
              </w:rPr>
              <w:t>1</w:t>
            </w:r>
          </w:p>
        </w:tc>
      </w:tr>
      <w:tr w:rsidR="004C7B9B" w:rsidRPr="00D82590" w14:paraId="1C4CC90F" w14:textId="77777777" w:rsidTr="00027A6B">
        <w:tc>
          <w:tcPr>
            <w:tcW w:w="9450" w:type="dxa"/>
            <w:shd w:val="clear" w:color="auto" w:fill="C6D9F1" w:themeFill="text2" w:themeFillTint="33"/>
          </w:tcPr>
          <w:p w14:paraId="58323F98" w14:textId="3A1DEF62" w:rsidR="004C7B9B" w:rsidRPr="00D82590" w:rsidRDefault="00312F7F" w:rsidP="004C7B9B">
            <w:pPr>
              <w:tabs>
                <w:tab w:val="left" w:pos="1440"/>
                <w:tab w:val="left" w:pos="9360"/>
              </w:tabs>
              <w:rPr>
                <w:rFonts w:asciiTheme="majorHAnsi" w:hAnsiTheme="majorHAnsi" w:cstheme="majorHAnsi"/>
                <w:b/>
                <w:bCs/>
                <w:sz w:val="20"/>
              </w:rPr>
            </w:pPr>
            <w:r w:rsidRPr="00D82590">
              <w:rPr>
                <w:rFonts w:asciiTheme="majorHAnsi" w:hAnsiTheme="majorHAnsi" w:cstheme="majorHAnsi"/>
                <w:b/>
                <w:bCs/>
                <w:sz w:val="20"/>
              </w:rPr>
              <w:t>WTS REGULATORY INFORMATION</w:t>
            </w:r>
          </w:p>
        </w:tc>
        <w:tc>
          <w:tcPr>
            <w:tcW w:w="810" w:type="dxa"/>
            <w:shd w:val="clear" w:color="auto" w:fill="C6D9F1" w:themeFill="text2" w:themeFillTint="33"/>
          </w:tcPr>
          <w:p w14:paraId="1ABE9452" w14:textId="51C083DD" w:rsidR="004C7B9B" w:rsidRPr="00D82590" w:rsidRDefault="00C46AA3" w:rsidP="004C7B9B">
            <w:pPr>
              <w:tabs>
                <w:tab w:val="left" w:pos="1440"/>
                <w:tab w:val="left" w:pos="9360"/>
              </w:tabs>
              <w:jc w:val="center"/>
              <w:rPr>
                <w:rFonts w:asciiTheme="majorHAnsi" w:hAnsiTheme="majorHAnsi" w:cstheme="majorHAnsi"/>
                <w:b/>
                <w:bCs/>
                <w:sz w:val="20"/>
              </w:rPr>
            </w:pPr>
            <w:r>
              <w:rPr>
                <w:rFonts w:asciiTheme="majorHAnsi" w:hAnsiTheme="majorHAnsi" w:cstheme="majorHAnsi"/>
                <w:b/>
                <w:bCs/>
                <w:sz w:val="20"/>
              </w:rPr>
              <w:t>1</w:t>
            </w:r>
          </w:p>
        </w:tc>
      </w:tr>
      <w:tr w:rsidR="004C7B9B" w:rsidRPr="00027A6B" w14:paraId="2CB6B704" w14:textId="77777777" w:rsidTr="002D3E94">
        <w:tc>
          <w:tcPr>
            <w:tcW w:w="9450" w:type="dxa"/>
          </w:tcPr>
          <w:p w14:paraId="48CA11ED" w14:textId="77777777" w:rsidR="004C7B9B" w:rsidRPr="00027A6B" w:rsidRDefault="004C7B9B" w:rsidP="00F94AE4">
            <w:pPr>
              <w:pStyle w:val="ListParagraph"/>
              <w:numPr>
                <w:ilvl w:val="0"/>
                <w:numId w:val="32"/>
              </w:numPr>
              <w:tabs>
                <w:tab w:val="left" w:pos="1440"/>
                <w:tab w:val="left" w:pos="9360"/>
              </w:tabs>
              <w:rPr>
                <w:rFonts w:asciiTheme="majorHAnsi" w:hAnsiTheme="majorHAnsi" w:cstheme="majorHAnsi"/>
                <w:sz w:val="20"/>
              </w:rPr>
            </w:pPr>
            <w:r w:rsidRPr="00027A6B">
              <w:rPr>
                <w:rFonts w:asciiTheme="majorHAnsi" w:hAnsiTheme="majorHAnsi" w:cstheme="majorHAnsi"/>
                <w:sz w:val="20"/>
              </w:rPr>
              <w:t>WTS Approvals</w:t>
            </w:r>
          </w:p>
        </w:tc>
        <w:tc>
          <w:tcPr>
            <w:tcW w:w="810" w:type="dxa"/>
          </w:tcPr>
          <w:p w14:paraId="0B1E83E6" w14:textId="6CC830AD" w:rsidR="004C7B9B" w:rsidRPr="00027A6B" w:rsidRDefault="0086445D"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1-</w:t>
            </w:r>
            <w:r w:rsidR="00C46AA3">
              <w:rPr>
                <w:rFonts w:asciiTheme="majorHAnsi" w:hAnsiTheme="majorHAnsi" w:cstheme="majorHAnsi"/>
                <w:sz w:val="20"/>
              </w:rPr>
              <w:t>2</w:t>
            </w:r>
          </w:p>
        </w:tc>
      </w:tr>
      <w:tr w:rsidR="004C7B9B" w:rsidRPr="00027A6B" w14:paraId="651B3819" w14:textId="77777777" w:rsidTr="002D3E94">
        <w:tc>
          <w:tcPr>
            <w:tcW w:w="9450" w:type="dxa"/>
          </w:tcPr>
          <w:p w14:paraId="7897F196" w14:textId="77777777" w:rsidR="004C7B9B" w:rsidRPr="00027A6B" w:rsidRDefault="004C7B9B" w:rsidP="00F94AE4">
            <w:pPr>
              <w:pStyle w:val="ListParagraph"/>
              <w:numPr>
                <w:ilvl w:val="0"/>
                <w:numId w:val="32"/>
              </w:numPr>
              <w:tabs>
                <w:tab w:val="left" w:pos="1440"/>
                <w:tab w:val="left" w:pos="9360"/>
              </w:tabs>
              <w:rPr>
                <w:rFonts w:asciiTheme="majorHAnsi" w:hAnsiTheme="majorHAnsi" w:cstheme="majorHAnsi"/>
                <w:sz w:val="20"/>
              </w:rPr>
            </w:pPr>
            <w:r w:rsidRPr="00027A6B">
              <w:rPr>
                <w:rFonts w:asciiTheme="majorHAnsi" w:hAnsiTheme="majorHAnsi" w:cstheme="majorHAnsi"/>
                <w:sz w:val="20"/>
              </w:rPr>
              <w:t>WTS Disclosures &amp; Disclaimers</w:t>
            </w:r>
          </w:p>
        </w:tc>
        <w:tc>
          <w:tcPr>
            <w:tcW w:w="810" w:type="dxa"/>
          </w:tcPr>
          <w:p w14:paraId="781BFF39" w14:textId="5ADD1705" w:rsidR="004C7B9B" w:rsidRPr="00027A6B" w:rsidRDefault="00C46AA3"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3</w:t>
            </w:r>
          </w:p>
        </w:tc>
      </w:tr>
      <w:tr w:rsidR="004C7B9B" w:rsidRPr="00D82590" w14:paraId="7D6F2E9D" w14:textId="77777777" w:rsidTr="00027A6B">
        <w:tc>
          <w:tcPr>
            <w:tcW w:w="9450" w:type="dxa"/>
            <w:shd w:val="clear" w:color="auto" w:fill="C6D9F1" w:themeFill="text2" w:themeFillTint="33"/>
          </w:tcPr>
          <w:p w14:paraId="604403CD" w14:textId="16C0B182" w:rsidR="004C7B9B" w:rsidRPr="00D82590" w:rsidRDefault="00312F7F" w:rsidP="004C7B9B">
            <w:pPr>
              <w:tabs>
                <w:tab w:val="left" w:pos="1440"/>
                <w:tab w:val="left" w:pos="9360"/>
              </w:tabs>
              <w:rPr>
                <w:rFonts w:asciiTheme="majorHAnsi" w:hAnsiTheme="majorHAnsi" w:cstheme="majorHAnsi"/>
                <w:b/>
                <w:bCs/>
                <w:sz w:val="20"/>
              </w:rPr>
            </w:pPr>
            <w:r w:rsidRPr="00D82590">
              <w:rPr>
                <w:rFonts w:asciiTheme="majorHAnsi" w:hAnsiTheme="majorHAnsi" w:cstheme="majorHAnsi"/>
                <w:b/>
                <w:bCs/>
                <w:sz w:val="20"/>
              </w:rPr>
              <w:t>WTS ESSENTIAL STANDARDS &amp; POLICIES:</w:t>
            </w:r>
          </w:p>
        </w:tc>
        <w:tc>
          <w:tcPr>
            <w:tcW w:w="810" w:type="dxa"/>
            <w:shd w:val="clear" w:color="auto" w:fill="C6D9F1" w:themeFill="text2" w:themeFillTint="33"/>
          </w:tcPr>
          <w:p w14:paraId="2C52BED1" w14:textId="6EC90AAF" w:rsidR="004C7B9B" w:rsidRPr="00D82590" w:rsidRDefault="00C46AA3" w:rsidP="004C7B9B">
            <w:pPr>
              <w:tabs>
                <w:tab w:val="left" w:pos="1440"/>
                <w:tab w:val="left" w:pos="9360"/>
              </w:tabs>
              <w:jc w:val="center"/>
              <w:rPr>
                <w:rFonts w:asciiTheme="majorHAnsi" w:hAnsiTheme="majorHAnsi" w:cstheme="majorHAnsi"/>
                <w:b/>
                <w:bCs/>
                <w:sz w:val="20"/>
              </w:rPr>
            </w:pPr>
            <w:r>
              <w:rPr>
                <w:rFonts w:asciiTheme="majorHAnsi" w:hAnsiTheme="majorHAnsi" w:cstheme="majorHAnsi"/>
                <w:b/>
                <w:bCs/>
                <w:sz w:val="20"/>
              </w:rPr>
              <w:t>4</w:t>
            </w:r>
          </w:p>
        </w:tc>
      </w:tr>
      <w:tr w:rsidR="004C7B9B" w:rsidRPr="00027A6B" w14:paraId="52412BE9" w14:textId="77777777" w:rsidTr="002D3E94">
        <w:tc>
          <w:tcPr>
            <w:tcW w:w="9450" w:type="dxa"/>
          </w:tcPr>
          <w:p w14:paraId="2D5C434F" w14:textId="77777777"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WTS Equal Opportunity Policy</w:t>
            </w:r>
          </w:p>
        </w:tc>
        <w:tc>
          <w:tcPr>
            <w:tcW w:w="810" w:type="dxa"/>
          </w:tcPr>
          <w:p w14:paraId="478EF45B" w14:textId="31ABBCAF" w:rsidR="004C7B9B" w:rsidRPr="00027A6B" w:rsidRDefault="00C46AA3"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4</w:t>
            </w:r>
          </w:p>
        </w:tc>
      </w:tr>
      <w:tr w:rsidR="00E75993" w:rsidRPr="00027A6B" w14:paraId="3B71828D" w14:textId="77777777" w:rsidTr="002D3E94">
        <w:tc>
          <w:tcPr>
            <w:tcW w:w="9450" w:type="dxa"/>
          </w:tcPr>
          <w:p w14:paraId="179254FE" w14:textId="07CCA14F" w:rsidR="00E75993" w:rsidRPr="00CD5221" w:rsidRDefault="00116BB4" w:rsidP="00F94AE4">
            <w:pPr>
              <w:pStyle w:val="ListParagraph"/>
              <w:numPr>
                <w:ilvl w:val="0"/>
                <w:numId w:val="31"/>
              </w:numPr>
              <w:tabs>
                <w:tab w:val="left" w:pos="1440"/>
                <w:tab w:val="left" w:pos="9360"/>
              </w:tabs>
              <w:rPr>
                <w:rFonts w:asciiTheme="majorHAnsi" w:hAnsiTheme="majorHAnsi" w:cstheme="majorHAnsi"/>
                <w:sz w:val="20"/>
              </w:rPr>
            </w:pPr>
            <w:r>
              <w:rPr>
                <w:rFonts w:asciiTheme="majorHAnsi" w:hAnsiTheme="majorHAnsi" w:cstheme="majorHAnsi"/>
                <w:sz w:val="20"/>
              </w:rPr>
              <w:t xml:space="preserve">WTS </w:t>
            </w:r>
            <w:r w:rsidR="00E75993" w:rsidRPr="00CD5221">
              <w:rPr>
                <w:rFonts w:asciiTheme="majorHAnsi" w:hAnsiTheme="majorHAnsi" w:cstheme="majorHAnsi"/>
                <w:sz w:val="20"/>
              </w:rPr>
              <w:t xml:space="preserve">Reasonable </w:t>
            </w:r>
            <w:r w:rsidR="007F0D6F" w:rsidRPr="00CD5221">
              <w:rPr>
                <w:rFonts w:asciiTheme="majorHAnsi" w:hAnsiTheme="majorHAnsi" w:cstheme="majorHAnsi"/>
                <w:sz w:val="20"/>
              </w:rPr>
              <w:t>Accommodation Policy</w:t>
            </w:r>
          </w:p>
        </w:tc>
        <w:tc>
          <w:tcPr>
            <w:tcW w:w="810" w:type="dxa"/>
          </w:tcPr>
          <w:p w14:paraId="63D347AC" w14:textId="67CDCE94" w:rsidR="00E75993" w:rsidRDefault="007F0D6F" w:rsidP="004C7B9B">
            <w:pPr>
              <w:tabs>
                <w:tab w:val="left" w:pos="1440"/>
                <w:tab w:val="left" w:pos="9360"/>
              </w:tabs>
              <w:jc w:val="center"/>
              <w:rPr>
                <w:rFonts w:asciiTheme="majorHAnsi" w:hAnsiTheme="majorHAnsi" w:cstheme="majorHAnsi"/>
                <w:sz w:val="20"/>
              </w:rPr>
            </w:pPr>
            <w:r w:rsidRPr="00CD5221">
              <w:rPr>
                <w:rFonts w:asciiTheme="majorHAnsi" w:hAnsiTheme="majorHAnsi" w:cstheme="majorHAnsi"/>
                <w:sz w:val="20"/>
              </w:rPr>
              <w:t>4</w:t>
            </w:r>
            <w:r w:rsidR="005E7045">
              <w:rPr>
                <w:rFonts w:asciiTheme="majorHAnsi" w:hAnsiTheme="majorHAnsi" w:cstheme="majorHAnsi"/>
                <w:sz w:val="20"/>
              </w:rPr>
              <w:t>-5</w:t>
            </w:r>
          </w:p>
        </w:tc>
      </w:tr>
      <w:tr w:rsidR="004C7B9B" w:rsidRPr="00027A6B" w14:paraId="1D8A9DE7" w14:textId="77777777" w:rsidTr="002D3E94">
        <w:tc>
          <w:tcPr>
            <w:tcW w:w="9450" w:type="dxa"/>
          </w:tcPr>
          <w:p w14:paraId="293E7638" w14:textId="6F285745" w:rsidR="004C7B9B" w:rsidRPr="00027A6B" w:rsidRDefault="009E31DF"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 xml:space="preserve">WTS Anti-Harassment &amp; </w:t>
            </w:r>
            <w:r w:rsidR="004C7B9B" w:rsidRPr="00027A6B">
              <w:rPr>
                <w:rFonts w:asciiTheme="majorHAnsi" w:hAnsiTheme="majorHAnsi" w:cstheme="majorHAnsi"/>
                <w:sz w:val="20"/>
              </w:rPr>
              <w:t>Sexual Harassment Policies</w:t>
            </w:r>
          </w:p>
        </w:tc>
        <w:tc>
          <w:tcPr>
            <w:tcW w:w="810" w:type="dxa"/>
          </w:tcPr>
          <w:p w14:paraId="5C49FD63" w14:textId="501B17E2" w:rsidR="004C7B9B" w:rsidRPr="00027A6B" w:rsidRDefault="005E7045"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5</w:t>
            </w:r>
          </w:p>
        </w:tc>
      </w:tr>
      <w:tr w:rsidR="004C7B9B" w:rsidRPr="00027A6B" w14:paraId="2B52756A" w14:textId="77777777" w:rsidTr="002D3E94">
        <w:tc>
          <w:tcPr>
            <w:tcW w:w="9450" w:type="dxa"/>
          </w:tcPr>
          <w:p w14:paraId="69D85FB6" w14:textId="12D71DE5"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 xml:space="preserve">WTS Persons </w:t>
            </w:r>
            <w:r w:rsidR="00DF195A" w:rsidRPr="00027A6B">
              <w:rPr>
                <w:rFonts w:asciiTheme="majorHAnsi" w:hAnsiTheme="majorHAnsi" w:cstheme="majorHAnsi"/>
                <w:sz w:val="20"/>
              </w:rPr>
              <w:t>with</w:t>
            </w:r>
            <w:r w:rsidRPr="00027A6B">
              <w:rPr>
                <w:rFonts w:asciiTheme="majorHAnsi" w:hAnsiTheme="majorHAnsi" w:cstheme="majorHAnsi"/>
                <w:sz w:val="20"/>
              </w:rPr>
              <w:t xml:space="preserve"> Disabilities Policy</w:t>
            </w:r>
          </w:p>
        </w:tc>
        <w:tc>
          <w:tcPr>
            <w:tcW w:w="810" w:type="dxa"/>
          </w:tcPr>
          <w:p w14:paraId="2CDCBD2F" w14:textId="7788253F" w:rsidR="004C7B9B" w:rsidRPr="00027A6B" w:rsidRDefault="005E7045"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5</w:t>
            </w:r>
          </w:p>
        </w:tc>
      </w:tr>
      <w:tr w:rsidR="00E75993" w:rsidRPr="00027A6B" w14:paraId="13CA3F48" w14:textId="77777777" w:rsidTr="002D3E94">
        <w:tc>
          <w:tcPr>
            <w:tcW w:w="9450" w:type="dxa"/>
          </w:tcPr>
          <w:p w14:paraId="12F14470" w14:textId="4B362F21" w:rsidR="00E75993" w:rsidRPr="00116BB4" w:rsidRDefault="00116BB4" w:rsidP="00F94AE4">
            <w:pPr>
              <w:pStyle w:val="ListParagraph"/>
              <w:numPr>
                <w:ilvl w:val="0"/>
                <w:numId w:val="31"/>
              </w:numPr>
              <w:tabs>
                <w:tab w:val="left" w:pos="1440"/>
                <w:tab w:val="left" w:pos="9360"/>
              </w:tabs>
              <w:rPr>
                <w:rFonts w:asciiTheme="majorHAnsi" w:hAnsiTheme="majorHAnsi" w:cstheme="majorHAnsi"/>
                <w:sz w:val="20"/>
              </w:rPr>
            </w:pPr>
            <w:r w:rsidRPr="00116BB4">
              <w:rPr>
                <w:rFonts w:asciiTheme="majorHAnsi" w:hAnsiTheme="majorHAnsi" w:cstheme="majorHAnsi"/>
                <w:sz w:val="20"/>
              </w:rPr>
              <w:t xml:space="preserve">WTS </w:t>
            </w:r>
            <w:r w:rsidR="00E75993" w:rsidRPr="00116BB4">
              <w:rPr>
                <w:rFonts w:asciiTheme="majorHAnsi" w:hAnsiTheme="majorHAnsi" w:cstheme="majorHAnsi"/>
                <w:sz w:val="20"/>
              </w:rPr>
              <w:t>Service animals</w:t>
            </w:r>
          </w:p>
        </w:tc>
        <w:tc>
          <w:tcPr>
            <w:tcW w:w="810" w:type="dxa"/>
          </w:tcPr>
          <w:p w14:paraId="4CDB4A9D" w14:textId="3D09E144" w:rsidR="00E75993" w:rsidRDefault="005E7045"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5</w:t>
            </w:r>
          </w:p>
        </w:tc>
      </w:tr>
      <w:tr w:rsidR="004C7B9B" w:rsidRPr="00027A6B" w14:paraId="670C5EDD" w14:textId="77777777" w:rsidTr="002D3E94">
        <w:tc>
          <w:tcPr>
            <w:tcW w:w="9450" w:type="dxa"/>
          </w:tcPr>
          <w:p w14:paraId="156F25F9" w14:textId="77777777"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WTS Alcohol &amp; Drug Policy</w:t>
            </w:r>
          </w:p>
        </w:tc>
        <w:tc>
          <w:tcPr>
            <w:tcW w:w="810" w:type="dxa"/>
          </w:tcPr>
          <w:p w14:paraId="6410795A" w14:textId="73A47F22" w:rsidR="004C7B9B" w:rsidRPr="00027A6B" w:rsidRDefault="005E7045"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5</w:t>
            </w:r>
          </w:p>
        </w:tc>
      </w:tr>
      <w:tr w:rsidR="004C7B9B" w:rsidRPr="00027A6B" w14:paraId="75419196" w14:textId="77777777" w:rsidTr="002D3E94">
        <w:tc>
          <w:tcPr>
            <w:tcW w:w="9450" w:type="dxa"/>
          </w:tcPr>
          <w:p w14:paraId="60A03713" w14:textId="55936BF7"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WTS Complaint</w:t>
            </w:r>
            <w:r w:rsidR="00720B38">
              <w:rPr>
                <w:rFonts w:asciiTheme="majorHAnsi" w:hAnsiTheme="majorHAnsi" w:cstheme="majorHAnsi"/>
                <w:sz w:val="20"/>
              </w:rPr>
              <w:t xml:space="preserve"> and Grievances </w:t>
            </w:r>
            <w:r w:rsidRPr="00027A6B">
              <w:rPr>
                <w:rFonts w:asciiTheme="majorHAnsi" w:hAnsiTheme="majorHAnsi" w:cstheme="majorHAnsi"/>
                <w:sz w:val="20"/>
              </w:rPr>
              <w:t>Polic</w:t>
            </w:r>
            <w:r w:rsidR="00720B38">
              <w:rPr>
                <w:rFonts w:asciiTheme="majorHAnsi" w:hAnsiTheme="majorHAnsi" w:cstheme="majorHAnsi"/>
                <w:sz w:val="20"/>
              </w:rPr>
              <w:t>y</w:t>
            </w:r>
          </w:p>
        </w:tc>
        <w:tc>
          <w:tcPr>
            <w:tcW w:w="810" w:type="dxa"/>
          </w:tcPr>
          <w:p w14:paraId="7D6DB83A" w14:textId="17D1F4B0" w:rsidR="004C7B9B" w:rsidRPr="00027A6B" w:rsidRDefault="005E7045"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6</w:t>
            </w:r>
          </w:p>
        </w:tc>
      </w:tr>
      <w:tr w:rsidR="009E31DF" w:rsidRPr="00027A6B" w14:paraId="06F570FE" w14:textId="77777777" w:rsidTr="002D3E94">
        <w:tc>
          <w:tcPr>
            <w:tcW w:w="9450" w:type="dxa"/>
          </w:tcPr>
          <w:p w14:paraId="293A05BE" w14:textId="4291337D" w:rsidR="009E31DF" w:rsidRPr="00027A6B" w:rsidRDefault="009E31DF"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BPPE Complaint Policies</w:t>
            </w:r>
          </w:p>
        </w:tc>
        <w:tc>
          <w:tcPr>
            <w:tcW w:w="810" w:type="dxa"/>
          </w:tcPr>
          <w:p w14:paraId="31FB0B83" w14:textId="05A7547C" w:rsidR="009E31DF" w:rsidRPr="00027A6B" w:rsidRDefault="005E7045"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6</w:t>
            </w:r>
          </w:p>
        </w:tc>
      </w:tr>
      <w:tr w:rsidR="004C7B9B" w:rsidRPr="00D82590" w14:paraId="0B0C1434" w14:textId="77777777" w:rsidTr="00027A6B">
        <w:tc>
          <w:tcPr>
            <w:tcW w:w="9450" w:type="dxa"/>
            <w:shd w:val="clear" w:color="auto" w:fill="C6D9F1" w:themeFill="text2" w:themeFillTint="33"/>
          </w:tcPr>
          <w:p w14:paraId="6F7B25E5" w14:textId="3AA16EFE" w:rsidR="004C7B9B" w:rsidRPr="00D82590" w:rsidRDefault="00312F7F" w:rsidP="004C7B9B">
            <w:pPr>
              <w:tabs>
                <w:tab w:val="left" w:pos="1440"/>
                <w:tab w:val="left" w:pos="9360"/>
              </w:tabs>
              <w:rPr>
                <w:rFonts w:asciiTheme="majorHAnsi" w:hAnsiTheme="majorHAnsi" w:cstheme="majorHAnsi"/>
                <w:b/>
                <w:bCs/>
                <w:sz w:val="20"/>
              </w:rPr>
            </w:pPr>
            <w:r w:rsidRPr="00D82590">
              <w:rPr>
                <w:rFonts w:asciiTheme="majorHAnsi" w:hAnsiTheme="majorHAnsi" w:cstheme="majorHAnsi"/>
                <w:b/>
                <w:bCs/>
                <w:sz w:val="20"/>
              </w:rPr>
              <w:t>WTS GENERAL OPERATIONS &amp; POLICIES</w:t>
            </w:r>
          </w:p>
        </w:tc>
        <w:tc>
          <w:tcPr>
            <w:tcW w:w="810" w:type="dxa"/>
            <w:shd w:val="clear" w:color="auto" w:fill="C6D9F1" w:themeFill="text2" w:themeFillTint="33"/>
          </w:tcPr>
          <w:p w14:paraId="6269AC83" w14:textId="41D7A83A" w:rsidR="004C7B9B" w:rsidRPr="00D82590" w:rsidRDefault="005E7045" w:rsidP="004C7B9B">
            <w:pPr>
              <w:tabs>
                <w:tab w:val="left" w:pos="1440"/>
                <w:tab w:val="left" w:pos="9360"/>
              </w:tabs>
              <w:jc w:val="center"/>
              <w:rPr>
                <w:rFonts w:asciiTheme="majorHAnsi" w:hAnsiTheme="majorHAnsi" w:cstheme="majorHAnsi"/>
                <w:b/>
                <w:bCs/>
                <w:sz w:val="20"/>
              </w:rPr>
            </w:pPr>
            <w:r>
              <w:rPr>
                <w:rFonts w:asciiTheme="majorHAnsi" w:hAnsiTheme="majorHAnsi" w:cstheme="majorHAnsi"/>
                <w:b/>
                <w:bCs/>
                <w:sz w:val="20"/>
              </w:rPr>
              <w:t>6</w:t>
            </w:r>
          </w:p>
        </w:tc>
      </w:tr>
      <w:tr w:rsidR="004C7B9B" w:rsidRPr="00027A6B" w14:paraId="70D94E9C" w14:textId="77777777" w:rsidTr="002D3E94">
        <w:tc>
          <w:tcPr>
            <w:tcW w:w="9450" w:type="dxa"/>
          </w:tcPr>
          <w:p w14:paraId="696FD6F8" w14:textId="24958403"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WTS Campus Location</w:t>
            </w:r>
            <w:r w:rsidR="009E31DF" w:rsidRPr="00027A6B">
              <w:rPr>
                <w:rFonts w:asciiTheme="majorHAnsi" w:hAnsiTheme="majorHAnsi" w:cstheme="majorHAnsi"/>
                <w:sz w:val="20"/>
              </w:rPr>
              <w:t>s &amp;</w:t>
            </w:r>
            <w:r w:rsidRPr="00027A6B">
              <w:rPr>
                <w:rFonts w:asciiTheme="majorHAnsi" w:hAnsiTheme="majorHAnsi" w:cstheme="majorHAnsi"/>
                <w:sz w:val="20"/>
              </w:rPr>
              <w:t xml:space="preserve"> Policies</w:t>
            </w:r>
          </w:p>
        </w:tc>
        <w:tc>
          <w:tcPr>
            <w:tcW w:w="810" w:type="dxa"/>
          </w:tcPr>
          <w:p w14:paraId="0296DE42" w14:textId="30C14BA5" w:rsidR="004C7B9B" w:rsidRPr="00027A6B" w:rsidRDefault="005E7045"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6-7</w:t>
            </w:r>
          </w:p>
        </w:tc>
      </w:tr>
      <w:tr w:rsidR="004C7B9B" w:rsidRPr="00027A6B" w14:paraId="4FC04598" w14:textId="77777777" w:rsidTr="002D3E94">
        <w:tc>
          <w:tcPr>
            <w:tcW w:w="9450" w:type="dxa"/>
          </w:tcPr>
          <w:p w14:paraId="5BA99F33" w14:textId="77777777"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WTS Hours of Operation Policies</w:t>
            </w:r>
          </w:p>
        </w:tc>
        <w:tc>
          <w:tcPr>
            <w:tcW w:w="810" w:type="dxa"/>
          </w:tcPr>
          <w:p w14:paraId="154D40EB" w14:textId="7BC91FB5" w:rsidR="004C7B9B" w:rsidRPr="00027A6B" w:rsidRDefault="005E7045"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7</w:t>
            </w:r>
          </w:p>
        </w:tc>
      </w:tr>
      <w:tr w:rsidR="00D81E40" w:rsidRPr="00027A6B" w14:paraId="7853BAC6" w14:textId="77777777" w:rsidTr="002D3E94">
        <w:tc>
          <w:tcPr>
            <w:tcW w:w="9450" w:type="dxa"/>
          </w:tcPr>
          <w:p w14:paraId="0EB978FB" w14:textId="3F312628" w:rsidR="00D81E40" w:rsidRPr="00027A6B" w:rsidRDefault="00D81E40"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WTS Open Door Policy</w:t>
            </w:r>
          </w:p>
        </w:tc>
        <w:tc>
          <w:tcPr>
            <w:tcW w:w="810" w:type="dxa"/>
          </w:tcPr>
          <w:p w14:paraId="7C62E0B7" w14:textId="376AC6B7" w:rsidR="00D81E40" w:rsidRPr="00027A6B" w:rsidRDefault="005E7045"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7</w:t>
            </w:r>
          </w:p>
        </w:tc>
      </w:tr>
      <w:tr w:rsidR="00FC2BEF" w:rsidRPr="00027A6B" w14:paraId="03B5A7A0" w14:textId="77777777" w:rsidTr="002D3E94">
        <w:tc>
          <w:tcPr>
            <w:tcW w:w="9450" w:type="dxa"/>
          </w:tcPr>
          <w:p w14:paraId="73108275" w14:textId="5B11CDAF" w:rsidR="00FC2BEF" w:rsidRPr="00027A6B" w:rsidRDefault="00FC2BEF" w:rsidP="00F94AE4">
            <w:pPr>
              <w:pStyle w:val="ListParagraph"/>
              <w:numPr>
                <w:ilvl w:val="0"/>
                <w:numId w:val="31"/>
              </w:numPr>
              <w:tabs>
                <w:tab w:val="left" w:pos="1440"/>
                <w:tab w:val="left" w:pos="9360"/>
              </w:tabs>
              <w:rPr>
                <w:rFonts w:asciiTheme="majorHAnsi" w:hAnsiTheme="majorHAnsi" w:cstheme="majorHAnsi"/>
                <w:sz w:val="20"/>
              </w:rPr>
            </w:pPr>
            <w:r>
              <w:rPr>
                <w:rFonts w:asciiTheme="majorHAnsi" w:hAnsiTheme="majorHAnsi" w:cstheme="majorHAnsi"/>
                <w:sz w:val="20"/>
              </w:rPr>
              <w:t>WTS Holiday Schedule</w:t>
            </w:r>
          </w:p>
        </w:tc>
        <w:tc>
          <w:tcPr>
            <w:tcW w:w="810" w:type="dxa"/>
          </w:tcPr>
          <w:p w14:paraId="5B69C4F4" w14:textId="00EEC453" w:rsidR="00FC2BEF" w:rsidRDefault="005E7045"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7</w:t>
            </w:r>
          </w:p>
        </w:tc>
      </w:tr>
      <w:tr w:rsidR="004C7B9B" w:rsidRPr="00027A6B" w14:paraId="1CAE723A" w14:textId="77777777" w:rsidTr="002D3E94">
        <w:tc>
          <w:tcPr>
            <w:tcW w:w="9450" w:type="dxa"/>
          </w:tcPr>
          <w:p w14:paraId="1E3ACA56" w14:textId="3168F304"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WTS Lib</w:t>
            </w:r>
            <w:r w:rsidR="009E31DF" w:rsidRPr="00027A6B">
              <w:rPr>
                <w:rFonts w:asciiTheme="majorHAnsi" w:hAnsiTheme="majorHAnsi" w:cstheme="majorHAnsi"/>
                <w:sz w:val="20"/>
              </w:rPr>
              <w:t xml:space="preserve">rary/Learning Resources Centers </w:t>
            </w:r>
            <w:r w:rsidR="00D80338" w:rsidRPr="00027A6B">
              <w:rPr>
                <w:rFonts w:asciiTheme="majorHAnsi" w:hAnsiTheme="majorHAnsi" w:cstheme="majorHAnsi"/>
                <w:sz w:val="20"/>
              </w:rPr>
              <w:t xml:space="preserve">&amp; </w:t>
            </w:r>
            <w:r w:rsidRPr="00027A6B">
              <w:rPr>
                <w:rFonts w:asciiTheme="majorHAnsi" w:hAnsiTheme="majorHAnsi" w:cstheme="majorHAnsi"/>
                <w:sz w:val="20"/>
              </w:rPr>
              <w:t>Policies</w:t>
            </w:r>
          </w:p>
        </w:tc>
        <w:tc>
          <w:tcPr>
            <w:tcW w:w="810" w:type="dxa"/>
          </w:tcPr>
          <w:p w14:paraId="50711138" w14:textId="6A5D076A" w:rsidR="004C7B9B" w:rsidRPr="00027A6B" w:rsidRDefault="005E7045"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7</w:t>
            </w:r>
          </w:p>
        </w:tc>
      </w:tr>
      <w:tr w:rsidR="004C7B9B" w:rsidRPr="00027A6B" w14:paraId="6B147EA7" w14:textId="77777777" w:rsidTr="002D3E94">
        <w:tc>
          <w:tcPr>
            <w:tcW w:w="9450" w:type="dxa"/>
          </w:tcPr>
          <w:p w14:paraId="6B60EF96" w14:textId="77777777"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WTS Copyright Policy</w:t>
            </w:r>
          </w:p>
        </w:tc>
        <w:tc>
          <w:tcPr>
            <w:tcW w:w="810" w:type="dxa"/>
          </w:tcPr>
          <w:p w14:paraId="00D44981" w14:textId="2331ECCC" w:rsidR="004C7B9B" w:rsidRPr="00027A6B" w:rsidRDefault="005E7045"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7</w:t>
            </w:r>
          </w:p>
        </w:tc>
      </w:tr>
      <w:tr w:rsidR="004C7B9B" w:rsidRPr="00027A6B" w14:paraId="0A023AA5" w14:textId="77777777" w:rsidTr="002D3E94">
        <w:tc>
          <w:tcPr>
            <w:tcW w:w="9450" w:type="dxa"/>
          </w:tcPr>
          <w:p w14:paraId="0C4BADA1" w14:textId="77777777"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WTS Right to Operational Revisions Policy</w:t>
            </w:r>
          </w:p>
        </w:tc>
        <w:tc>
          <w:tcPr>
            <w:tcW w:w="810" w:type="dxa"/>
          </w:tcPr>
          <w:p w14:paraId="4E50BA27" w14:textId="7C503211" w:rsidR="004C7B9B" w:rsidRPr="00027A6B" w:rsidRDefault="005E7045"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7</w:t>
            </w:r>
          </w:p>
        </w:tc>
      </w:tr>
      <w:tr w:rsidR="004C7B9B" w:rsidRPr="00027A6B" w14:paraId="56BCF64B" w14:textId="77777777" w:rsidTr="002D3E94">
        <w:tc>
          <w:tcPr>
            <w:tcW w:w="9450" w:type="dxa"/>
          </w:tcPr>
          <w:p w14:paraId="12908291" w14:textId="01705CB6"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 xml:space="preserve">WTS Student Catalog </w:t>
            </w:r>
            <w:r w:rsidR="00D80338" w:rsidRPr="00027A6B">
              <w:rPr>
                <w:rFonts w:asciiTheme="majorHAnsi" w:hAnsiTheme="majorHAnsi" w:cstheme="majorHAnsi"/>
                <w:sz w:val="20"/>
              </w:rPr>
              <w:t>Update</w:t>
            </w:r>
            <w:r w:rsidRPr="00027A6B">
              <w:rPr>
                <w:rFonts w:asciiTheme="majorHAnsi" w:hAnsiTheme="majorHAnsi" w:cstheme="majorHAnsi"/>
                <w:sz w:val="20"/>
              </w:rPr>
              <w:t xml:space="preserve"> Policy</w:t>
            </w:r>
          </w:p>
        </w:tc>
        <w:tc>
          <w:tcPr>
            <w:tcW w:w="810" w:type="dxa"/>
          </w:tcPr>
          <w:p w14:paraId="4CEDB81C" w14:textId="5DB7E9FB" w:rsidR="004C7B9B" w:rsidRPr="00027A6B" w:rsidRDefault="005E7045"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7</w:t>
            </w:r>
          </w:p>
        </w:tc>
      </w:tr>
      <w:tr w:rsidR="004C7B9B" w:rsidRPr="00D82590" w14:paraId="51357922" w14:textId="77777777" w:rsidTr="00027A6B">
        <w:tc>
          <w:tcPr>
            <w:tcW w:w="9450" w:type="dxa"/>
            <w:shd w:val="clear" w:color="auto" w:fill="C6D9F1" w:themeFill="text2" w:themeFillTint="33"/>
          </w:tcPr>
          <w:p w14:paraId="2A417935" w14:textId="78D5C465" w:rsidR="004C7B9B" w:rsidRPr="00D82590" w:rsidRDefault="00312F7F" w:rsidP="004C7B9B">
            <w:pPr>
              <w:tabs>
                <w:tab w:val="left" w:pos="1440"/>
                <w:tab w:val="left" w:pos="9360"/>
              </w:tabs>
              <w:rPr>
                <w:rFonts w:asciiTheme="majorHAnsi" w:hAnsiTheme="majorHAnsi" w:cstheme="majorHAnsi"/>
                <w:b/>
                <w:bCs/>
                <w:sz w:val="20"/>
              </w:rPr>
            </w:pPr>
            <w:r w:rsidRPr="00D82590">
              <w:rPr>
                <w:rFonts w:asciiTheme="majorHAnsi" w:hAnsiTheme="majorHAnsi" w:cstheme="majorHAnsi"/>
                <w:b/>
                <w:bCs/>
                <w:sz w:val="20"/>
              </w:rPr>
              <w:t>WTS ADMISSIONS POLICIES &amp; SERVICES</w:t>
            </w:r>
          </w:p>
        </w:tc>
        <w:tc>
          <w:tcPr>
            <w:tcW w:w="810" w:type="dxa"/>
            <w:shd w:val="clear" w:color="auto" w:fill="C6D9F1" w:themeFill="text2" w:themeFillTint="33"/>
          </w:tcPr>
          <w:p w14:paraId="2CD3B78D" w14:textId="318B54E8" w:rsidR="004C7B9B" w:rsidRPr="00D82590" w:rsidRDefault="005E7045" w:rsidP="004C7B9B">
            <w:pPr>
              <w:tabs>
                <w:tab w:val="left" w:pos="1440"/>
                <w:tab w:val="left" w:pos="9360"/>
              </w:tabs>
              <w:jc w:val="center"/>
              <w:rPr>
                <w:rFonts w:asciiTheme="majorHAnsi" w:hAnsiTheme="majorHAnsi" w:cstheme="majorHAnsi"/>
                <w:b/>
                <w:bCs/>
                <w:sz w:val="20"/>
              </w:rPr>
            </w:pPr>
            <w:r>
              <w:rPr>
                <w:rFonts w:asciiTheme="majorHAnsi" w:hAnsiTheme="majorHAnsi" w:cstheme="majorHAnsi"/>
                <w:b/>
                <w:bCs/>
                <w:sz w:val="20"/>
              </w:rPr>
              <w:t>8</w:t>
            </w:r>
          </w:p>
        </w:tc>
      </w:tr>
      <w:tr w:rsidR="004C7B9B" w:rsidRPr="00027A6B" w14:paraId="46DDE23A" w14:textId="77777777" w:rsidTr="002D3E94">
        <w:tc>
          <w:tcPr>
            <w:tcW w:w="9450" w:type="dxa"/>
          </w:tcPr>
          <w:p w14:paraId="0B74F02F" w14:textId="06F6E766" w:rsidR="004C7B9B" w:rsidRPr="00027A6B" w:rsidRDefault="00D80338"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 xml:space="preserve">WTS Admissions </w:t>
            </w:r>
            <w:r w:rsidR="004C7B9B" w:rsidRPr="00027A6B">
              <w:rPr>
                <w:rFonts w:asciiTheme="majorHAnsi" w:hAnsiTheme="majorHAnsi" w:cstheme="majorHAnsi"/>
                <w:sz w:val="20"/>
              </w:rPr>
              <w:t>Policies</w:t>
            </w:r>
          </w:p>
        </w:tc>
        <w:tc>
          <w:tcPr>
            <w:tcW w:w="810" w:type="dxa"/>
          </w:tcPr>
          <w:p w14:paraId="202F04F5" w14:textId="7C351130" w:rsidR="004C7B9B" w:rsidRPr="00027A6B" w:rsidRDefault="005E7045"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8</w:t>
            </w:r>
          </w:p>
        </w:tc>
      </w:tr>
      <w:tr w:rsidR="004C7B9B" w:rsidRPr="00027A6B" w14:paraId="569B5624" w14:textId="77777777" w:rsidTr="002D3E94">
        <w:tc>
          <w:tcPr>
            <w:tcW w:w="9450" w:type="dxa"/>
          </w:tcPr>
          <w:p w14:paraId="493C9FE4" w14:textId="05B514F5"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WT</w:t>
            </w:r>
            <w:r w:rsidR="00D80338" w:rsidRPr="00027A6B">
              <w:rPr>
                <w:rFonts w:asciiTheme="majorHAnsi" w:hAnsiTheme="majorHAnsi" w:cstheme="majorHAnsi"/>
                <w:sz w:val="20"/>
              </w:rPr>
              <w:t>S Admissions Requirements</w:t>
            </w:r>
          </w:p>
        </w:tc>
        <w:tc>
          <w:tcPr>
            <w:tcW w:w="810" w:type="dxa"/>
          </w:tcPr>
          <w:p w14:paraId="35CEB8FB" w14:textId="54237DE0" w:rsidR="004C7B9B" w:rsidRPr="00027A6B" w:rsidRDefault="005E7045"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8</w:t>
            </w:r>
          </w:p>
        </w:tc>
      </w:tr>
      <w:tr w:rsidR="004C7B9B" w:rsidRPr="00027A6B" w14:paraId="003639FC" w14:textId="77777777" w:rsidTr="002D3E94">
        <w:tc>
          <w:tcPr>
            <w:tcW w:w="9450" w:type="dxa"/>
          </w:tcPr>
          <w:p w14:paraId="20447E91" w14:textId="68C891E6"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 xml:space="preserve">Overview of </w:t>
            </w:r>
            <w:r w:rsidR="00D80338" w:rsidRPr="00027A6B">
              <w:rPr>
                <w:rFonts w:asciiTheme="majorHAnsi" w:hAnsiTheme="majorHAnsi" w:cstheme="majorHAnsi"/>
                <w:sz w:val="20"/>
              </w:rPr>
              <w:t xml:space="preserve">WTS </w:t>
            </w:r>
            <w:r w:rsidRPr="00027A6B">
              <w:rPr>
                <w:rFonts w:asciiTheme="majorHAnsi" w:hAnsiTheme="majorHAnsi" w:cstheme="majorHAnsi"/>
                <w:sz w:val="20"/>
              </w:rPr>
              <w:t xml:space="preserve">Admissions Processes/Procedures </w:t>
            </w:r>
          </w:p>
        </w:tc>
        <w:tc>
          <w:tcPr>
            <w:tcW w:w="810" w:type="dxa"/>
          </w:tcPr>
          <w:p w14:paraId="7EB85232" w14:textId="64F733C8" w:rsidR="004C7B9B" w:rsidRPr="00027A6B" w:rsidRDefault="005E7045"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8</w:t>
            </w:r>
          </w:p>
        </w:tc>
      </w:tr>
      <w:tr w:rsidR="004C7B9B" w:rsidRPr="00D82590" w14:paraId="424A66C8" w14:textId="77777777" w:rsidTr="00027A6B">
        <w:tc>
          <w:tcPr>
            <w:tcW w:w="9450" w:type="dxa"/>
            <w:shd w:val="clear" w:color="auto" w:fill="C6D9F1" w:themeFill="text2" w:themeFillTint="33"/>
          </w:tcPr>
          <w:p w14:paraId="3B5B28BA" w14:textId="1696682D" w:rsidR="004C7B9B" w:rsidRPr="00D82590" w:rsidRDefault="00312F7F" w:rsidP="004C7B9B">
            <w:pPr>
              <w:tabs>
                <w:tab w:val="left" w:pos="1440"/>
                <w:tab w:val="left" w:pos="9360"/>
              </w:tabs>
              <w:rPr>
                <w:rFonts w:asciiTheme="majorHAnsi" w:hAnsiTheme="majorHAnsi" w:cstheme="majorHAnsi"/>
                <w:b/>
                <w:bCs/>
                <w:sz w:val="20"/>
              </w:rPr>
            </w:pPr>
            <w:r w:rsidRPr="00D82590">
              <w:rPr>
                <w:rFonts w:asciiTheme="majorHAnsi" w:hAnsiTheme="majorHAnsi" w:cstheme="majorHAnsi"/>
                <w:b/>
                <w:bCs/>
                <w:sz w:val="20"/>
              </w:rPr>
              <w:t>WTS ACADEMIC CREDIT TRANSFER POLICIES</w:t>
            </w:r>
          </w:p>
        </w:tc>
        <w:tc>
          <w:tcPr>
            <w:tcW w:w="810" w:type="dxa"/>
            <w:shd w:val="clear" w:color="auto" w:fill="C6D9F1" w:themeFill="text2" w:themeFillTint="33"/>
          </w:tcPr>
          <w:p w14:paraId="3336398B" w14:textId="534FE71D" w:rsidR="004C7B9B" w:rsidRPr="00D82590" w:rsidRDefault="000A0576" w:rsidP="004C7B9B">
            <w:pPr>
              <w:tabs>
                <w:tab w:val="left" w:pos="1440"/>
                <w:tab w:val="left" w:pos="9360"/>
              </w:tabs>
              <w:jc w:val="center"/>
              <w:rPr>
                <w:rFonts w:asciiTheme="majorHAnsi" w:hAnsiTheme="majorHAnsi" w:cstheme="majorHAnsi"/>
                <w:b/>
                <w:bCs/>
                <w:sz w:val="20"/>
              </w:rPr>
            </w:pPr>
            <w:r>
              <w:rPr>
                <w:rFonts w:asciiTheme="majorHAnsi" w:hAnsiTheme="majorHAnsi" w:cstheme="majorHAnsi"/>
                <w:b/>
                <w:bCs/>
                <w:sz w:val="20"/>
              </w:rPr>
              <w:t>8</w:t>
            </w:r>
          </w:p>
        </w:tc>
      </w:tr>
      <w:tr w:rsidR="00C46AA3" w:rsidRPr="00C46AA3" w14:paraId="3ED4C59C" w14:textId="77777777" w:rsidTr="002D3E94">
        <w:tc>
          <w:tcPr>
            <w:tcW w:w="9450" w:type="dxa"/>
          </w:tcPr>
          <w:p w14:paraId="3B55E5F7" w14:textId="3DF28CC9" w:rsidR="00C46AA3" w:rsidRPr="00C46AA3" w:rsidRDefault="00C46AA3" w:rsidP="00F94AE4">
            <w:pPr>
              <w:pStyle w:val="ListParagraph"/>
              <w:numPr>
                <w:ilvl w:val="0"/>
                <w:numId w:val="31"/>
              </w:numPr>
              <w:tabs>
                <w:tab w:val="left" w:pos="1440"/>
                <w:tab w:val="left" w:pos="9360"/>
              </w:tabs>
              <w:rPr>
                <w:rFonts w:asciiTheme="majorHAnsi" w:hAnsiTheme="majorHAnsi" w:cstheme="majorHAnsi"/>
                <w:iCs/>
                <w:sz w:val="20"/>
              </w:rPr>
            </w:pPr>
            <w:r w:rsidRPr="00C46AA3">
              <w:rPr>
                <w:rFonts w:asciiTheme="majorHAnsi" w:hAnsiTheme="majorHAnsi" w:cstheme="majorHAnsi"/>
                <w:iCs/>
                <w:sz w:val="20"/>
                <w:lang w:eastAsia="x-none"/>
              </w:rPr>
              <w:t xml:space="preserve">Notice Concerning Transferability of Credits and Credentials Earned at Our Institution </w:t>
            </w:r>
          </w:p>
        </w:tc>
        <w:tc>
          <w:tcPr>
            <w:tcW w:w="810" w:type="dxa"/>
          </w:tcPr>
          <w:p w14:paraId="6964105E" w14:textId="3F5E0E6B" w:rsidR="00C46AA3" w:rsidRPr="00C46AA3" w:rsidRDefault="000A0576" w:rsidP="00C46AA3">
            <w:pPr>
              <w:tabs>
                <w:tab w:val="left" w:pos="1440"/>
                <w:tab w:val="left" w:pos="9360"/>
              </w:tabs>
              <w:jc w:val="center"/>
              <w:rPr>
                <w:rFonts w:asciiTheme="majorHAnsi" w:hAnsiTheme="majorHAnsi" w:cstheme="majorHAnsi"/>
                <w:iCs/>
                <w:sz w:val="20"/>
              </w:rPr>
            </w:pPr>
            <w:r>
              <w:rPr>
                <w:rFonts w:asciiTheme="majorHAnsi" w:hAnsiTheme="majorHAnsi" w:cstheme="majorHAnsi"/>
                <w:iCs/>
                <w:sz w:val="20"/>
                <w:lang w:eastAsia="x-none"/>
              </w:rPr>
              <w:t>8-</w:t>
            </w:r>
            <w:r w:rsidR="005E7045">
              <w:rPr>
                <w:rFonts w:asciiTheme="majorHAnsi" w:hAnsiTheme="majorHAnsi" w:cstheme="majorHAnsi"/>
                <w:iCs/>
                <w:sz w:val="20"/>
                <w:lang w:eastAsia="x-none"/>
              </w:rPr>
              <w:t>9</w:t>
            </w:r>
          </w:p>
        </w:tc>
      </w:tr>
      <w:tr w:rsidR="004C7B9B" w:rsidRPr="00C46AA3" w14:paraId="573522BF" w14:textId="77777777" w:rsidTr="002D3E94">
        <w:tc>
          <w:tcPr>
            <w:tcW w:w="9450" w:type="dxa"/>
          </w:tcPr>
          <w:p w14:paraId="03ADB4E3" w14:textId="2AF8E428" w:rsidR="004C7B9B" w:rsidRPr="00C46AA3" w:rsidRDefault="00C46AA3" w:rsidP="00F94AE4">
            <w:pPr>
              <w:pStyle w:val="ListParagraph"/>
              <w:numPr>
                <w:ilvl w:val="0"/>
                <w:numId w:val="31"/>
              </w:numPr>
              <w:tabs>
                <w:tab w:val="left" w:pos="1440"/>
                <w:tab w:val="left" w:pos="9360"/>
              </w:tabs>
              <w:rPr>
                <w:rFonts w:asciiTheme="majorHAnsi" w:hAnsiTheme="majorHAnsi" w:cstheme="majorHAnsi"/>
                <w:iCs/>
                <w:sz w:val="20"/>
              </w:rPr>
            </w:pPr>
            <w:r w:rsidRPr="00C46AA3">
              <w:rPr>
                <w:rFonts w:asciiTheme="majorHAnsi" w:hAnsiTheme="majorHAnsi" w:cstheme="majorHAnsi"/>
                <w:iCs/>
                <w:sz w:val="20"/>
              </w:rPr>
              <w:t>WTS Notice Concerning the Acceptance of, Or Transferability of Credits, Clock Hours and Credentials Earned at Other Institutions To/By Western Truck School</w:t>
            </w:r>
          </w:p>
        </w:tc>
        <w:tc>
          <w:tcPr>
            <w:tcW w:w="810" w:type="dxa"/>
          </w:tcPr>
          <w:p w14:paraId="3A011952" w14:textId="207AE4A5" w:rsidR="004C7B9B" w:rsidRPr="00C46AA3" w:rsidRDefault="005E7045" w:rsidP="004C7B9B">
            <w:pPr>
              <w:tabs>
                <w:tab w:val="left" w:pos="1440"/>
                <w:tab w:val="left" w:pos="9360"/>
              </w:tabs>
              <w:jc w:val="center"/>
              <w:rPr>
                <w:rFonts w:asciiTheme="majorHAnsi" w:hAnsiTheme="majorHAnsi" w:cstheme="majorHAnsi"/>
                <w:iCs/>
                <w:sz w:val="20"/>
              </w:rPr>
            </w:pPr>
            <w:r>
              <w:rPr>
                <w:rFonts w:asciiTheme="majorHAnsi" w:hAnsiTheme="majorHAnsi" w:cstheme="majorHAnsi"/>
                <w:iCs/>
                <w:sz w:val="20"/>
              </w:rPr>
              <w:t>9</w:t>
            </w:r>
          </w:p>
        </w:tc>
      </w:tr>
      <w:tr w:rsidR="004C7B9B" w:rsidRPr="00027A6B" w14:paraId="141CA38A" w14:textId="77777777" w:rsidTr="002D3E94">
        <w:tc>
          <w:tcPr>
            <w:tcW w:w="9450" w:type="dxa"/>
          </w:tcPr>
          <w:p w14:paraId="2C82EFED" w14:textId="77777777"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WTS Notice Concerning Acceptance of Credit/Clock Hours for Prior Learning/Experiential Learning Policies</w:t>
            </w:r>
          </w:p>
        </w:tc>
        <w:tc>
          <w:tcPr>
            <w:tcW w:w="810" w:type="dxa"/>
          </w:tcPr>
          <w:p w14:paraId="363B1836" w14:textId="5F15DC20" w:rsidR="004C7B9B" w:rsidRPr="00027A6B" w:rsidRDefault="005E7045"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9</w:t>
            </w:r>
          </w:p>
        </w:tc>
      </w:tr>
      <w:tr w:rsidR="004C7B9B" w:rsidRPr="00027A6B" w14:paraId="420232DE" w14:textId="77777777" w:rsidTr="002D3E94">
        <w:tc>
          <w:tcPr>
            <w:tcW w:w="9450" w:type="dxa"/>
          </w:tcPr>
          <w:p w14:paraId="29BAA965" w14:textId="77777777"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WTS Notice Evaluation of Previous Education &amp; Training Policy</w:t>
            </w:r>
          </w:p>
        </w:tc>
        <w:tc>
          <w:tcPr>
            <w:tcW w:w="810" w:type="dxa"/>
          </w:tcPr>
          <w:p w14:paraId="79014D5F" w14:textId="7FD785AC" w:rsidR="004C7B9B" w:rsidRPr="00027A6B" w:rsidRDefault="005E7045"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9</w:t>
            </w:r>
          </w:p>
        </w:tc>
      </w:tr>
      <w:tr w:rsidR="004C7B9B" w:rsidRPr="00027A6B" w14:paraId="24F6C25D" w14:textId="77777777" w:rsidTr="002D3E94">
        <w:tc>
          <w:tcPr>
            <w:tcW w:w="9450" w:type="dxa"/>
          </w:tcPr>
          <w:p w14:paraId="69664424" w14:textId="77777777"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WTS Maximum Transfer Permitted Policy</w:t>
            </w:r>
          </w:p>
        </w:tc>
        <w:tc>
          <w:tcPr>
            <w:tcW w:w="810" w:type="dxa"/>
          </w:tcPr>
          <w:p w14:paraId="1350FC96" w14:textId="7306814D" w:rsidR="004C7B9B" w:rsidRPr="00027A6B" w:rsidRDefault="005E7045"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9</w:t>
            </w:r>
          </w:p>
        </w:tc>
      </w:tr>
      <w:tr w:rsidR="004C7B9B" w:rsidRPr="00027A6B" w14:paraId="2913B428" w14:textId="77777777" w:rsidTr="002D3E94">
        <w:tc>
          <w:tcPr>
            <w:tcW w:w="9450" w:type="dxa"/>
          </w:tcPr>
          <w:p w14:paraId="298B2248" w14:textId="77777777"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WTS Transfer to Other Western Truck School Locations Policy</w:t>
            </w:r>
          </w:p>
        </w:tc>
        <w:tc>
          <w:tcPr>
            <w:tcW w:w="810" w:type="dxa"/>
          </w:tcPr>
          <w:p w14:paraId="59AEFC58" w14:textId="5E0B7633" w:rsidR="004C7B9B" w:rsidRPr="00027A6B" w:rsidRDefault="000A0576"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9</w:t>
            </w:r>
          </w:p>
        </w:tc>
      </w:tr>
      <w:tr w:rsidR="004C7B9B" w:rsidRPr="00027A6B" w14:paraId="55F0C2EA" w14:textId="77777777" w:rsidTr="002D3E94">
        <w:tc>
          <w:tcPr>
            <w:tcW w:w="9450" w:type="dxa"/>
          </w:tcPr>
          <w:p w14:paraId="73F3237E" w14:textId="77777777"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WTS Policy for Training Completed at Foreign Institutions</w:t>
            </w:r>
          </w:p>
        </w:tc>
        <w:tc>
          <w:tcPr>
            <w:tcW w:w="810" w:type="dxa"/>
          </w:tcPr>
          <w:p w14:paraId="51A5851E" w14:textId="52C03AEF" w:rsidR="004C7B9B" w:rsidRPr="00027A6B" w:rsidRDefault="000A0576"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9</w:t>
            </w:r>
          </w:p>
        </w:tc>
      </w:tr>
      <w:tr w:rsidR="004C7B9B" w:rsidRPr="00D82590" w14:paraId="1F6C786C" w14:textId="77777777" w:rsidTr="00027A6B">
        <w:tc>
          <w:tcPr>
            <w:tcW w:w="9450" w:type="dxa"/>
            <w:shd w:val="clear" w:color="auto" w:fill="C6D9F1" w:themeFill="text2" w:themeFillTint="33"/>
          </w:tcPr>
          <w:p w14:paraId="10725DE2" w14:textId="3277CA1C" w:rsidR="004C7B9B" w:rsidRPr="00D82590" w:rsidRDefault="00312F7F" w:rsidP="004C7B9B">
            <w:pPr>
              <w:tabs>
                <w:tab w:val="left" w:pos="1440"/>
                <w:tab w:val="left" w:pos="9360"/>
              </w:tabs>
              <w:rPr>
                <w:rFonts w:asciiTheme="majorHAnsi" w:hAnsiTheme="majorHAnsi" w:cstheme="majorHAnsi"/>
                <w:b/>
                <w:bCs/>
                <w:sz w:val="20"/>
              </w:rPr>
            </w:pPr>
            <w:r w:rsidRPr="00D82590">
              <w:rPr>
                <w:rFonts w:asciiTheme="majorHAnsi" w:hAnsiTheme="majorHAnsi" w:cstheme="majorHAnsi"/>
                <w:b/>
                <w:bCs/>
                <w:sz w:val="20"/>
              </w:rPr>
              <w:t>WTS FINANCIAL SERVICES/ADMINISTRATIVE SERVICES &amp; POLICIES</w:t>
            </w:r>
          </w:p>
        </w:tc>
        <w:tc>
          <w:tcPr>
            <w:tcW w:w="810" w:type="dxa"/>
            <w:shd w:val="clear" w:color="auto" w:fill="C6D9F1" w:themeFill="text2" w:themeFillTint="33"/>
          </w:tcPr>
          <w:p w14:paraId="0E885689" w14:textId="55C756B3" w:rsidR="004C7B9B" w:rsidRPr="00D82590" w:rsidRDefault="005E7045" w:rsidP="004C7B9B">
            <w:pPr>
              <w:tabs>
                <w:tab w:val="left" w:pos="1440"/>
                <w:tab w:val="left" w:pos="9360"/>
              </w:tabs>
              <w:jc w:val="center"/>
              <w:rPr>
                <w:rFonts w:asciiTheme="majorHAnsi" w:hAnsiTheme="majorHAnsi" w:cstheme="majorHAnsi"/>
                <w:b/>
                <w:bCs/>
                <w:sz w:val="20"/>
              </w:rPr>
            </w:pPr>
            <w:r>
              <w:rPr>
                <w:rFonts w:asciiTheme="majorHAnsi" w:hAnsiTheme="majorHAnsi" w:cstheme="majorHAnsi"/>
                <w:b/>
                <w:bCs/>
                <w:sz w:val="20"/>
              </w:rPr>
              <w:t>10</w:t>
            </w:r>
          </w:p>
        </w:tc>
      </w:tr>
      <w:tr w:rsidR="004C7B9B" w:rsidRPr="00027A6B" w14:paraId="70AA5F99" w14:textId="77777777" w:rsidTr="002D3E94">
        <w:tc>
          <w:tcPr>
            <w:tcW w:w="9450" w:type="dxa"/>
          </w:tcPr>
          <w:p w14:paraId="1F5498FC" w14:textId="77777777"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WTS Financial Services Processes/Procedures</w:t>
            </w:r>
          </w:p>
        </w:tc>
        <w:tc>
          <w:tcPr>
            <w:tcW w:w="810" w:type="dxa"/>
          </w:tcPr>
          <w:p w14:paraId="0B7DB58B" w14:textId="20117276" w:rsidR="004C7B9B" w:rsidRPr="00027A6B" w:rsidRDefault="005E7045"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10</w:t>
            </w:r>
          </w:p>
        </w:tc>
      </w:tr>
      <w:tr w:rsidR="004C7B9B" w:rsidRPr="00027A6B" w14:paraId="47C4CDB3" w14:textId="77777777" w:rsidTr="002D3E94">
        <w:tc>
          <w:tcPr>
            <w:tcW w:w="9450" w:type="dxa"/>
          </w:tcPr>
          <w:p w14:paraId="53226312" w14:textId="77777777"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WTS Funding Policies</w:t>
            </w:r>
          </w:p>
        </w:tc>
        <w:tc>
          <w:tcPr>
            <w:tcW w:w="810" w:type="dxa"/>
          </w:tcPr>
          <w:p w14:paraId="693F985B" w14:textId="09499557" w:rsidR="004C7B9B" w:rsidRPr="00027A6B" w:rsidRDefault="005E7045"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10</w:t>
            </w:r>
          </w:p>
        </w:tc>
      </w:tr>
      <w:tr w:rsidR="004C7B9B" w:rsidRPr="00027A6B" w14:paraId="0F962736" w14:textId="77777777" w:rsidTr="002D3E94">
        <w:tc>
          <w:tcPr>
            <w:tcW w:w="9450" w:type="dxa"/>
          </w:tcPr>
          <w:p w14:paraId="6414226B" w14:textId="77777777"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WTS Enrollment Agreement Policy</w:t>
            </w:r>
          </w:p>
        </w:tc>
        <w:tc>
          <w:tcPr>
            <w:tcW w:w="810" w:type="dxa"/>
          </w:tcPr>
          <w:p w14:paraId="73794D44" w14:textId="0B89DC1C" w:rsidR="004C7B9B" w:rsidRPr="00027A6B" w:rsidRDefault="005E7045"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10</w:t>
            </w:r>
          </w:p>
        </w:tc>
      </w:tr>
      <w:tr w:rsidR="004C7B9B" w:rsidRPr="00027A6B" w14:paraId="569C6FB9" w14:textId="77777777" w:rsidTr="002D3E94">
        <w:tc>
          <w:tcPr>
            <w:tcW w:w="9450" w:type="dxa"/>
          </w:tcPr>
          <w:p w14:paraId="0E6AFFB0" w14:textId="5B36212A"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WTS Student Records Management</w:t>
            </w:r>
            <w:r w:rsidR="00CA0D63" w:rsidRPr="00027A6B">
              <w:rPr>
                <w:rFonts w:asciiTheme="majorHAnsi" w:hAnsiTheme="majorHAnsi" w:cstheme="majorHAnsi"/>
                <w:sz w:val="20"/>
              </w:rPr>
              <w:t xml:space="preserve"> &amp; </w:t>
            </w:r>
            <w:r w:rsidRPr="00027A6B">
              <w:rPr>
                <w:rFonts w:asciiTheme="majorHAnsi" w:hAnsiTheme="majorHAnsi" w:cstheme="majorHAnsi"/>
                <w:sz w:val="20"/>
              </w:rPr>
              <w:t>Policies</w:t>
            </w:r>
          </w:p>
        </w:tc>
        <w:tc>
          <w:tcPr>
            <w:tcW w:w="810" w:type="dxa"/>
          </w:tcPr>
          <w:p w14:paraId="39DFB7D6" w14:textId="76A3AE08" w:rsidR="004C7B9B" w:rsidRPr="00027A6B" w:rsidRDefault="000A0576"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10</w:t>
            </w:r>
          </w:p>
        </w:tc>
      </w:tr>
      <w:tr w:rsidR="004C7B9B" w:rsidRPr="00027A6B" w14:paraId="528CDD3F" w14:textId="77777777" w:rsidTr="002D3E94">
        <w:tc>
          <w:tcPr>
            <w:tcW w:w="9450" w:type="dxa"/>
          </w:tcPr>
          <w:p w14:paraId="4A76E406" w14:textId="22ED96DE" w:rsidR="004C7B9B" w:rsidRPr="00027A6B" w:rsidRDefault="00D80338"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WTS Student Record Confidentiality Rights</w:t>
            </w:r>
            <w:r w:rsidR="004C7B9B" w:rsidRPr="00027A6B">
              <w:rPr>
                <w:rFonts w:asciiTheme="majorHAnsi" w:hAnsiTheme="majorHAnsi" w:cstheme="majorHAnsi"/>
                <w:sz w:val="20"/>
              </w:rPr>
              <w:t xml:space="preserve"> (FERPA)</w:t>
            </w:r>
          </w:p>
        </w:tc>
        <w:tc>
          <w:tcPr>
            <w:tcW w:w="810" w:type="dxa"/>
          </w:tcPr>
          <w:p w14:paraId="4E168F86" w14:textId="00C2B8AE" w:rsidR="004C7B9B" w:rsidRPr="00027A6B" w:rsidRDefault="005E7045"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11</w:t>
            </w:r>
          </w:p>
        </w:tc>
      </w:tr>
      <w:tr w:rsidR="004C7B9B" w:rsidRPr="00027A6B" w14:paraId="63BEAFA4" w14:textId="77777777" w:rsidTr="002D3E94">
        <w:tc>
          <w:tcPr>
            <w:tcW w:w="9450" w:type="dxa"/>
          </w:tcPr>
          <w:p w14:paraId="0110A45D" w14:textId="77777777"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WTS Transcript Policies</w:t>
            </w:r>
          </w:p>
        </w:tc>
        <w:tc>
          <w:tcPr>
            <w:tcW w:w="810" w:type="dxa"/>
          </w:tcPr>
          <w:p w14:paraId="767E3B87" w14:textId="4AD30946" w:rsidR="004C7B9B" w:rsidRPr="00027A6B" w:rsidRDefault="005E7045"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11</w:t>
            </w:r>
          </w:p>
        </w:tc>
      </w:tr>
      <w:tr w:rsidR="004C7B9B" w:rsidRPr="00D82590" w14:paraId="6E406617" w14:textId="77777777" w:rsidTr="00027A6B">
        <w:tc>
          <w:tcPr>
            <w:tcW w:w="9450" w:type="dxa"/>
            <w:shd w:val="clear" w:color="auto" w:fill="C6D9F1" w:themeFill="text2" w:themeFillTint="33"/>
          </w:tcPr>
          <w:p w14:paraId="714DC720" w14:textId="20C5C5CF" w:rsidR="004C7B9B" w:rsidRPr="00D82590" w:rsidRDefault="00312F7F" w:rsidP="004C7B9B">
            <w:pPr>
              <w:tabs>
                <w:tab w:val="left" w:pos="1440"/>
                <w:tab w:val="left" w:pos="9360"/>
              </w:tabs>
              <w:rPr>
                <w:rFonts w:asciiTheme="majorHAnsi" w:hAnsiTheme="majorHAnsi" w:cstheme="majorHAnsi"/>
                <w:b/>
                <w:bCs/>
                <w:sz w:val="20"/>
              </w:rPr>
            </w:pPr>
            <w:r w:rsidRPr="00D82590">
              <w:rPr>
                <w:rFonts w:asciiTheme="majorHAnsi" w:hAnsiTheme="majorHAnsi" w:cstheme="majorHAnsi"/>
                <w:b/>
                <w:bCs/>
                <w:sz w:val="20"/>
              </w:rPr>
              <w:t>WTS CAREER/STUDENT SERVICES POLICIES</w:t>
            </w:r>
          </w:p>
        </w:tc>
        <w:tc>
          <w:tcPr>
            <w:tcW w:w="810" w:type="dxa"/>
            <w:shd w:val="clear" w:color="auto" w:fill="C6D9F1" w:themeFill="text2" w:themeFillTint="33"/>
          </w:tcPr>
          <w:p w14:paraId="4FDD0CC9" w14:textId="216ADF42" w:rsidR="004C7B9B" w:rsidRPr="00D82590" w:rsidRDefault="000A0576" w:rsidP="004C7B9B">
            <w:pPr>
              <w:tabs>
                <w:tab w:val="left" w:pos="1440"/>
                <w:tab w:val="left" w:pos="9360"/>
              </w:tabs>
              <w:jc w:val="center"/>
              <w:rPr>
                <w:rFonts w:asciiTheme="majorHAnsi" w:hAnsiTheme="majorHAnsi" w:cstheme="majorHAnsi"/>
                <w:b/>
                <w:bCs/>
                <w:sz w:val="20"/>
              </w:rPr>
            </w:pPr>
            <w:r>
              <w:rPr>
                <w:rFonts w:asciiTheme="majorHAnsi" w:hAnsiTheme="majorHAnsi" w:cstheme="majorHAnsi"/>
                <w:b/>
                <w:bCs/>
                <w:sz w:val="20"/>
              </w:rPr>
              <w:t>11</w:t>
            </w:r>
          </w:p>
        </w:tc>
      </w:tr>
      <w:tr w:rsidR="004C7B9B" w:rsidRPr="00027A6B" w14:paraId="779ED288" w14:textId="77777777" w:rsidTr="002D3E94">
        <w:tc>
          <w:tcPr>
            <w:tcW w:w="9450" w:type="dxa"/>
          </w:tcPr>
          <w:p w14:paraId="37996FD9" w14:textId="77777777"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WTS Career Services/Placement Policies</w:t>
            </w:r>
          </w:p>
        </w:tc>
        <w:tc>
          <w:tcPr>
            <w:tcW w:w="810" w:type="dxa"/>
          </w:tcPr>
          <w:p w14:paraId="1464BC77" w14:textId="4CFC98DC" w:rsidR="004C7B9B" w:rsidRPr="00027A6B" w:rsidRDefault="000A0576"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11-</w:t>
            </w:r>
            <w:r w:rsidR="005E7045">
              <w:rPr>
                <w:rFonts w:asciiTheme="majorHAnsi" w:hAnsiTheme="majorHAnsi" w:cstheme="majorHAnsi"/>
                <w:sz w:val="20"/>
              </w:rPr>
              <w:t>12</w:t>
            </w:r>
          </w:p>
        </w:tc>
      </w:tr>
      <w:tr w:rsidR="004C7B9B" w:rsidRPr="00027A6B" w14:paraId="30019521" w14:textId="77777777" w:rsidTr="002D3E94">
        <w:tc>
          <w:tcPr>
            <w:tcW w:w="9450" w:type="dxa"/>
          </w:tcPr>
          <w:p w14:paraId="22FF992E" w14:textId="77777777"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WTS Additional Placement Assistance Services Policy</w:t>
            </w:r>
          </w:p>
        </w:tc>
        <w:tc>
          <w:tcPr>
            <w:tcW w:w="810" w:type="dxa"/>
          </w:tcPr>
          <w:p w14:paraId="42A4313C" w14:textId="314B34C4" w:rsidR="004C7B9B" w:rsidRPr="00027A6B" w:rsidRDefault="005E7045"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12</w:t>
            </w:r>
          </w:p>
        </w:tc>
      </w:tr>
      <w:tr w:rsidR="004C7B9B" w:rsidRPr="00027A6B" w14:paraId="3A78F0D0" w14:textId="77777777" w:rsidTr="002D3E94">
        <w:tc>
          <w:tcPr>
            <w:tcW w:w="9450" w:type="dxa"/>
          </w:tcPr>
          <w:p w14:paraId="47C2CDA8" w14:textId="77777777"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WTS Dormitory/Housing Policy</w:t>
            </w:r>
          </w:p>
        </w:tc>
        <w:tc>
          <w:tcPr>
            <w:tcW w:w="810" w:type="dxa"/>
          </w:tcPr>
          <w:p w14:paraId="1758887D" w14:textId="15B2FBD4" w:rsidR="004C7B9B" w:rsidRPr="00027A6B" w:rsidRDefault="005E7045"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12</w:t>
            </w:r>
          </w:p>
        </w:tc>
      </w:tr>
      <w:tr w:rsidR="004C7B9B" w:rsidRPr="00027A6B" w14:paraId="18A82C32" w14:textId="77777777" w:rsidTr="002D3E94">
        <w:tc>
          <w:tcPr>
            <w:tcW w:w="9450" w:type="dxa"/>
          </w:tcPr>
          <w:p w14:paraId="4CBB2764" w14:textId="77777777"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WTS Referrals for Community Services/Assistance (All Campuses)</w:t>
            </w:r>
          </w:p>
        </w:tc>
        <w:tc>
          <w:tcPr>
            <w:tcW w:w="810" w:type="dxa"/>
          </w:tcPr>
          <w:p w14:paraId="42E2FA46" w14:textId="34F5BF76" w:rsidR="004C7B9B" w:rsidRPr="00027A6B" w:rsidRDefault="000A0576" w:rsidP="00A25F17">
            <w:pPr>
              <w:tabs>
                <w:tab w:val="left" w:pos="1440"/>
                <w:tab w:val="left" w:pos="9360"/>
              </w:tabs>
              <w:jc w:val="center"/>
              <w:rPr>
                <w:rFonts w:asciiTheme="majorHAnsi" w:hAnsiTheme="majorHAnsi" w:cstheme="majorHAnsi"/>
                <w:sz w:val="20"/>
              </w:rPr>
            </w:pPr>
            <w:r>
              <w:rPr>
                <w:rFonts w:asciiTheme="majorHAnsi" w:hAnsiTheme="majorHAnsi" w:cstheme="majorHAnsi"/>
                <w:sz w:val="20"/>
              </w:rPr>
              <w:t>12</w:t>
            </w:r>
          </w:p>
        </w:tc>
      </w:tr>
      <w:tr w:rsidR="004C7B9B" w:rsidRPr="00D82590" w14:paraId="723329DA" w14:textId="77777777" w:rsidTr="00027A6B">
        <w:tc>
          <w:tcPr>
            <w:tcW w:w="9450" w:type="dxa"/>
            <w:shd w:val="clear" w:color="auto" w:fill="C6D9F1" w:themeFill="text2" w:themeFillTint="33"/>
          </w:tcPr>
          <w:p w14:paraId="06B428B3" w14:textId="323C0A90" w:rsidR="004C7B9B" w:rsidRPr="00D82590" w:rsidRDefault="00312F7F" w:rsidP="004C7B9B">
            <w:pPr>
              <w:tabs>
                <w:tab w:val="left" w:pos="1440"/>
                <w:tab w:val="left" w:pos="9360"/>
              </w:tabs>
              <w:rPr>
                <w:rFonts w:asciiTheme="majorHAnsi" w:hAnsiTheme="majorHAnsi" w:cstheme="majorHAnsi"/>
                <w:b/>
                <w:bCs/>
                <w:sz w:val="20"/>
              </w:rPr>
            </w:pPr>
            <w:r w:rsidRPr="00D82590">
              <w:rPr>
                <w:rFonts w:asciiTheme="majorHAnsi" w:hAnsiTheme="majorHAnsi" w:cstheme="majorHAnsi"/>
                <w:b/>
                <w:bCs/>
                <w:sz w:val="20"/>
              </w:rPr>
              <w:t>WTS STUDENT CODE OF BEHAVIOR</w:t>
            </w:r>
          </w:p>
        </w:tc>
        <w:tc>
          <w:tcPr>
            <w:tcW w:w="810" w:type="dxa"/>
            <w:shd w:val="clear" w:color="auto" w:fill="C6D9F1" w:themeFill="text2" w:themeFillTint="33"/>
          </w:tcPr>
          <w:p w14:paraId="488A06C9" w14:textId="3503FDD5" w:rsidR="004C7B9B" w:rsidRPr="00D82590" w:rsidRDefault="005E7045" w:rsidP="004C7B9B">
            <w:pPr>
              <w:tabs>
                <w:tab w:val="left" w:pos="1440"/>
                <w:tab w:val="left" w:pos="9360"/>
              </w:tabs>
              <w:jc w:val="center"/>
              <w:rPr>
                <w:rFonts w:asciiTheme="majorHAnsi" w:hAnsiTheme="majorHAnsi" w:cstheme="majorHAnsi"/>
                <w:b/>
                <w:bCs/>
                <w:sz w:val="20"/>
              </w:rPr>
            </w:pPr>
            <w:r>
              <w:rPr>
                <w:rFonts w:asciiTheme="majorHAnsi" w:hAnsiTheme="majorHAnsi" w:cstheme="majorHAnsi"/>
                <w:b/>
                <w:bCs/>
                <w:sz w:val="20"/>
              </w:rPr>
              <w:t>13</w:t>
            </w:r>
          </w:p>
        </w:tc>
      </w:tr>
      <w:tr w:rsidR="004C7B9B" w:rsidRPr="00027A6B" w14:paraId="62CF25BF" w14:textId="77777777" w:rsidTr="002D3E94">
        <w:tc>
          <w:tcPr>
            <w:tcW w:w="9450" w:type="dxa"/>
          </w:tcPr>
          <w:p w14:paraId="2FD9926C" w14:textId="77777777"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WTS Student Conduct Policies</w:t>
            </w:r>
          </w:p>
        </w:tc>
        <w:tc>
          <w:tcPr>
            <w:tcW w:w="810" w:type="dxa"/>
          </w:tcPr>
          <w:p w14:paraId="48D30762" w14:textId="1501AB84" w:rsidR="004C7B9B" w:rsidRPr="00027A6B" w:rsidRDefault="005E7045"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13</w:t>
            </w:r>
          </w:p>
        </w:tc>
      </w:tr>
      <w:tr w:rsidR="004C7B9B" w:rsidRPr="00027A6B" w14:paraId="2B3048A6" w14:textId="77777777" w:rsidTr="002D3E94">
        <w:tc>
          <w:tcPr>
            <w:tcW w:w="9450" w:type="dxa"/>
          </w:tcPr>
          <w:p w14:paraId="3FE806D9" w14:textId="77777777"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WTS Student Dress Code Policies</w:t>
            </w:r>
          </w:p>
        </w:tc>
        <w:tc>
          <w:tcPr>
            <w:tcW w:w="810" w:type="dxa"/>
          </w:tcPr>
          <w:p w14:paraId="435B9357" w14:textId="4895C15B" w:rsidR="004C7B9B" w:rsidRPr="00027A6B" w:rsidRDefault="000A0576"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13</w:t>
            </w:r>
          </w:p>
        </w:tc>
      </w:tr>
      <w:tr w:rsidR="004C7B9B" w:rsidRPr="00D82590" w14:paraId="4D163B09" w14:textId="77777777" w:rsidTr="00027A6B">
        <w:tc>
          <w:tcPr>
            <w:tcW w:w="9450" w:type="dxa"/>
            <w:shd w:val="clear" w:color="auto" w:fill="C6D9F1" w:themeFill="text2" w:themeFillTint="33"/>
          </w:tcPr>
          <w:p w14:paraId="765FCC30" w14:textId="6483A71B" w:rsidR="004C7B9B" w:rsidRPr="00D82590" w:rsidRDefault="00312F7F" w:rsidP="004C7B9B">
            <w:pPr>
              <w:tabs>
                <w:tab w:val="left" w:pos="1440"/>
                <w:tab w:val="left" w:pos="9360"/>
              </w:tabs>
              <w:rPr>
                <w:rFonts w:asciiTheme="majorHAnsi" w:hAnsiTheme="majorHAnsi" w:cstheme="majorHAnsi"/>
                <w:b/>
                <w:bCs/>
                <w:sz w:val="20"/>
              </w:rPr>
            </w:pPr>
            <w:r w:rsidRPr="00D82590">
              <w:rPr>
                <w:rFonts w:asciiTheme="majorHAnsi" w:hAnsiTheme="majorHAnsi" w:cstheme="majorHAnsi"/>
                <w:b/>
                <w:bCs/>
                <w:sz w:val="20"/>
              </w:rPr>
              <w:t>WTS ACADEMIC PROGRAM POLICIES</w:t>
            </w:r>
          </w:p>
        </w:tc>
        <w:tc>
          <w:tcPr>
            <w:tcW w:w="810" w:type="dxa"/>
            <w:shd w:val="clear" w:color="auto" w:fill="C6D9F1" w:themeFill="text2" w:themeFillTint="33"/>
          </w:tcPr>
          <w:p w14:paraId="54293D01" w14:textId="4265992E" w:rsidR="004C7B9B" w:rsidRPr="00D82590" w:rsidRDefault="000A0576" w:rsidP="004C7B9B">
            <w:pPr>
              <w:tabs>
                <w:tab w:val="left" w:pos="1440"/>
                <w:tab w:val="left" w:pos="9360"/>
              </w:tabs>
              <w:jc w:val="center"/>
              <w:rPr>
                <w:rFonts w:asciiTheme="majorHAnsi" w:hAnsiTheme="majorHAnsi" w:cstheme="majorHAnsi"/>
                <w:b/>
                <w:bCs/>
                <w:sz w:val="20"/>
              </w:rPr>
            </w:pPr>
            <w:r>
              <w:rPr>
                <w:rFonts w:asciiTheme="majorHAnsi" w:hAnsiTheme="majorHAnsi" w:cstheme="majorHAnsi"/>
                <w:b/>
                <w:bCs/>
                <w:sz w:val="20"/>
              </w:rPr>
              <w:t>13</w:t>
            </w:r>
          </w:p>
        </w:tc>
      </w:tr>
      <w:tr w:rsidR="004C7B9B" w:rsidRPr="00027A6B" w14:paraId="1E9B39E0" w14:textId="77777777" w:rsidTr="002D3E94">
        <w:tc>
          <w:tcPr>
            <w:tcW w:w="9450" w:type="dxa"/>
          </w:tcPr>
          <w:p w14:paraId="68E3A2C8" w14:textId="77777777"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lastRenderedPageBreak/>
              <w:t>WTS Credit Hour versus Clock Hour Policy</w:t>
            </w:r>
          </w:p>
        </w:tc>
        <w:tc>
          <w:tcPr>
            <w:tcW w:w="810" w:type="dxa"/>
          </w:tcPr>
          <w:p w14:paraId="7FE8BCAD" w14:textId="25A09805" w:rsidR="004C7B9B" w:rsidRPr="00027A6B" w:rsidRDefault="000A0576"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13</w:t>
            </w:r>
          </w:p>
        </w:tc>
      </w:tr>
      <w:tr w:rsidR="004C7B9B" w:rsidRPr="00027A6B" w14:paraId="5652C6DD" w14:textId="77777777" w:rsidTr="002D3E94">
        <w:tc>
          <w:tcPr>
            <w:tcW w:w="9450" w:type="dxa"/>
          </w:tcPr>
          <w:p w14:paraId="4408181F" w14:textId="77777777"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WTS Program Scheduling Policies</w:t>
            </w:r>
          </w:p>
        </w:tc>
        <w:tc>
          <w:tcPr>
            <w:tcW w:w="810" w:type="dxa"/>
          </w:tcPr>
          <w:p w14:paraId="05923DA0" w14:textId="230BCEEB" w:rsidR="004C7B9B" w:rsidRPr="00027A6B" w:rsidRDefault="000A0576"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13</w:t>
            </w:r>
          </w:p>
        </w:tc>
      </w:tr>
      <w:tr w:rsidR="004C7B9B" w:rsidRPr="00027A6B" w14:paraId="21C7F207" w14:textId="77777777" w:rsidTr="002D3E94">
        <w:tc>
          <w:tcPr>
            <w:tcW w:w="9450" w:type="dxa"/>
          </w:tcPr>
          <w:p w14:paraId="40A3FEC7" w14:textId="77777777"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WTS Class Schedules Policy</w:t>
            </w:r>
          </w:p>
        </w:tc>
        <w:tc>
          <w:tcPr>
            <w:tcW w:w="810" w:type="dxa"/>
          </w:tcPr>
          <w:p w14:paraId="6E71E0BF" w14:textId="7DD54283" w:rsidR="004C7B9B" w:rsidRPr="00027A6B" w:rsidRDefault="000A0576"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13</w:t>
            </w:r>
          </w:p>
        </w:tc>
      </w:tr>
      <w:tr w:rsidR="004C7B9B" w:rsidRPr="00027A6B" w14:paraId="03D050A2" w14:textId="77777777" w:rsidTr="002D3E94">
        <w:tc>
          <w:tcPr>
            <w:tcW w:w="9450" w:type="dxa"/>
          </w:tcPr>
          <w:p w14:paraId="0E9CCD17" w14:textId="0F990E2E"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 xml:space="preserve">WTS Scope &amp; Sequence of Trainings </w:t>
            </w:r>
            <w:r w:rsidR="00D80338" w:rsidRPr="00027A6B">
              <w:rPr>
                <w:rFonts w:asciiTheme="majorHAnsi" w:hAnsiTheme="majorHAnsi" w:cstheme="majorHAnsi"/>
                <w:sz w:val="20"/>
              </w:rPr>
              <w:t>Offered Policies</w:t>
            </w:r>
          </w:p>
        </w:tc>
        <w:tc>
          <w:tcPr>
            <w:tcW w:w="810" w:type="dxa"/>
          </w:tcPr>
          <w:p w14:paraId="307496F7" w14:textId="31E4F23F" w:rsidR="004C7B9B" w:rsidRPr="00027A6B" w:rsidRDefault="0071710E"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14</w:t>
            </w:r>
          </w:p>
        </w:tc>
      </w:tr>
      <w:tr w:rsidR="004C7B9B" w:rsidRPr="00027A6B" w14:paraId="209957DA" w14:textId="77777777" w:rsidTr="002D3E94">
        <w:tc>
          <w:tcPr>
            <w:tcW w:w="9450" w:type="dxa"/>
          </w:tcPr>
          <w:p w14:paraId="69B21497" w14:textId="77777777"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WTS Class Size &amp; Student to Instructor Ratios Policy</w:t>
            </w:r>
          </w:p>
        </w:tc>
        <w:tc>
          <w:tcPr>
            <w:tcW w:w="810" w:type="dxa"/>
          </w:tcPr>
          <w:p w14:paraId="6FCCD878" w14:textId="6262DAC2" w:rsidR="004C7B9B" w:rsidRPr="00027A6B" w:rsidRDefault="000A0576"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14</w:t>
            </w:r>
          </w:p>
        </w:tc>
      </w:tr>
      <w:tr w:rsidR="004C7B9B" w:rsidRPr="00027A6B" w14:paraId="6B23D6BB" w14:textId="77777777" w:rsidTr="002D3E94">
        <w:tc>
          <w:tcPr>
            <w:tcW w:w="9450" w:type="dxa"/>
          </w:tcPr>
          <w:p w14:paraId="35CBFB2C" w14:textId="77777777"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WTS Distance Learning Policy</w:t>
            </w:r>
          </w:p>
        </w:tc>
        <w:tc>
          <w:tcPr>
            <w:tcW w:w="810" w:type="dxa"/>
          </w:tcPr>
          <w:p w14:paraId="6D6F8A91" w14:textId="2CA4491A" w:rsidR="004C7B9B" w:rsidRPr="00027A6B" w:rsidRDefault="000A0576"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14</w:t>
            </w:r>
          </w:p>
        </w:tc>
      </w:tr>
      <w:tr w:rsidR="004C7B9B" w:rsidRPr="00027A6B" w14:paraId="6BBAED20" w14:textId="77777777" w:rsidTr="002D3E94">
        <w:tc>
          <w:tcPr>
            <w:tcW w:w="9450" w:type="dxa"/>
          </w:tcPr>
          <w:p w14:paraId="58F1C017" w14:textId="77777777"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WTS English Language Instruction &amp; English as a Second Language Policies</w:t>
            </w:r>
          </w:p>
        </w:tc>
        <w:tc>
          <w:tcPr>
            <w:tcW w:w="810" w:type="dxa"/>
          </w:tcPr>
          <w:p w14:paraId="4D630B72" w14:textId="22E3B22E" w:rsidR="004C7B9B" w:rsidRPr="00027A6B" w:rsidRDefault="000A0576"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14</w:t>
            </w:r>
          </w:p>
        </w:tc>
      </w:tr>
      <w:tr w:rsidR="00144C72" w:rsidRPr="00027A6B" w14:paraId="33D488BB" w14:textId="77777777" w:rsidTr="00C46AA3">
        <w:tc>
          <w:tcPr>
            <w:tcW w:w="9450" w:type="dxa"/>
          </w:tcPr>
          <w:p w14:paraId="2A940E08" w14:textId="07B93914" w:rsidR="00144C72" w:rsidRPr="00027A6B" w:rsidRDefault="00144C72"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 xml:space="preserve">WTS </w:t>
            </w:r>
            <w:r>
              <w:rPr>
                <w:rFonts w:asciiTheme="majorHAnsi" w:hAnsiTheme="majorHAnsi" w:cstheme="majorHAnsi"/>
                <w:sz w:val="20"/>
              </w:rPr>
              <w:t>Independent Study Policy</w:t>
            </w:r>
          </w:p>
        </w:tc>
        <w:tc>
          <w:tcPr>
            <w:tcW w:w="810" w:type="dxa"/>
          </w:tcPr>
          <w:p w14:paraId="0CEB2419" w14:textId="097C2687" w:rsidR="00144C72" w:rsidRPr="00027A6B" w:rsidRDefault="000A0576" w:rsidP="00C46AA3">
            <w:pPr>
              <w:tabs>
                <w:tab w:val="left" w:pos="1440"/>
                <w:tab w:val="left" w:pos="9360"/>
              </w:tabs>
              <w:jc w:val="center"/>
              <w:rPr>
                <w:rFonts w:asciiTheme="majorHAnsi" w:hAnsiTheme="majorHAnsi" w:cstheme="majorHAnsi"/>
                <w:sz w:val="20"/>
              </w:rPr>
            </w:pPr>
            <w:r>
              <w:rPr>
                <w:rFonts w:asciiTheme="majorHAnsi" w:hAnsiTheme="majorHAnsi" w:cstheme="majorHAnsi"/>
                <w:sz w:val="20"/>
              </w:rPr>
              <w:t>14</w:t>
            </w:r>
          </w:p>
        </w:tc>
      </w:tr>
      <w:tr w:rsidR="004C7B9B" w:rsidRPr="00D82590" w14:paraId="3513D7C6" w14:textId="77777777" w:rsidTr="00027A6B">
        <w:tc>
          <w:tcPr>
            <w:tcW w:w="9450" w:type="dxa"/>
            <w:shd w:val="clear" w:color="auto" w:fill="C6D9F1" w:themeFill="text2" w:themeFillTint="33"/>
          </w:tcPr>
          <w:p w14:paraId="7D27E739" w14:textId="0A1F2DE8" w:rsidR="004C7B9B" w:rsidRPr="00D82590" w:rsidRDefault="00312F7F" w:rsidP="00956FE9">
            <w:pPr>
              <w:tabs>
                <w:tab w:val="left" w:pos="1440"/>
                <w:tab w:val="left" w:pos="9360"/>
              </w:tabs>
              <w:rPr>
                <w:rFonts w:asciiTheme="majorHAnsi" w:hAnsiTheme="majorHAnsi" w:cstheme="majorHAnsi"/>
                <w:b/>
                <w:bCs/>
                <w:sz w:val="20"/>
              </w:rPr>
            </w:pPr>
            <w:r w:rsidRPr="00D82590">
              <w:rPr>
                <w:rFonts w:asciiTheme="majorHAnsi" w:hAnsiTheme="majorHAnsi" w:cstheme="majorHAnsi"/>
                <w:b/>
                <w:bCs/>
                <w:sz w:val="20"/>
              </w:rPr>
              <w:t>WTS STUDENT ATTENDANCE POLICIES</w:t>
            </w:r>
          </w:p>
        </w:tc>
        <w:tc>
          <w:tcPr>
            <w:tcW w:w="810" w:type="dxa"/>
            <w:shd w:val="clear" w:color="auto" w:fill="C6D9F1" w:themeFill="text2" w:themeFillTint="33"/>
          </w:tcPr>
          <w:p w14:paraId="7EDE669F" w14:textId="519380AA" w:rsidR="004C7B9B" w:rsidRPr="00D82590" w:rsidRDefault="0071710E" w:rsidP="004C7B9B">
            <w:pPr>
              <w:tabs>
                <w:tab w:val="left" w:pos="1440"/>
                <w:tab w:val="left" w:pos="9360"/>
              </w:tabs>
              <w:jc w:val="center"/>
              <w:rPr>
                <w:rFonts w:asciiTheme="majorHAnsi" w:hAnsiTheme="majorHAnsi" w:cstheme="majorHAnsi"/>
                <w:b/>
                <w:bCs/>
                <w:sz w:val="20"/>
              </w:rPr>
            </w:pPr>
            <w:r>
              <w:rPr>
                <w:rFonts w:asciiTheme="majorHAnsi" w:hAnsiTheme="majorHAnsi" w:cstheme="majorHAnsi"/>
                <w:b/>
                <w:bCs/>
                <w:sz w:val="20"/>
              </w:rPr>
              <w:t>15</w:t>
            </w:r>
          </w:p>
        </w:tc>
      </w:tr>
      <w:tr w:rsidR="004C7B9B" w:rsidRPr="00027A6B" w14:paraId="686A6BBD" w14:textId="77777777" w:rsidTr="002D3E94">
        <w:tc>
          <w:tcPr>
            <w:tcW w:w="9450" w:type="dxa"/>
          </w:tcPr>
          <w:p w14:paraId="5549A411" w14:textId="7D7616D9" w:rsidR="004C7B9B" w:rsidRPr="00027A6B" w:rsidRDefault="00956FE9"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WTS Attendance Requirements</w:t>
            </w:r>
          </w:p>
        </w:tc>
        <w:tc>
          <w:tcPr>
            <w:tcW w:w="810" w:type="dxa"/>
          </w:tcPr>
          <w:p w14:paraId="0527F18D" w14:textId="7B6BB0A7" w:rsidR="004C7B9B" w:rsidRPr="00027A6B" w:rsidRDefault="0071710E"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15</w:t>
            </w:r>
          </w:p>
        </w:tc>
      </w:tr>
      <w:tr w:rsidR="004C7B9B" w:rsidRPr="00027A6B" w14:paraId="210FF745" w14:textId="77777777" w:rsidTr="002D3E94">
        <w:tc>
          <w:tcPr>
            <w:tcW w:w="9450" w:type="dxa"/>
          </w:tcPr>
          <w:p w14:paraId="55B4105E" w14:textId="365787FB" w:rsidR="004C7B9B" w:rsidRPr="00027A6B" w:rsidRDefault="00956FE9"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WTS Maximum Time Frame to Complete Policy</w:t>
            </w:r>
          </w:p>
        </w:tc>
        <w:tc>
          <w:tcPr>
            <w:tcW w:w="810" w:type="dxa"/>
          </w:tcPr>
          <w:p w14:paraId="77E4D6C3" w14:textId="32CA0F08" w:rsidR="004C7B9B" w:rsidRPr="00027A6B" w:rsidRDefault="000A0576"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15</w:t>
            </w:r>
          </w:p>
        </w:tc>
      </w:tr>
      <w:tr w:rsidR="004C7B9B" w:rsidRPr="00027A6B" w14:paraId="7D006B5A" w14:textId="77777777" w:rsidTr="002D3E94">
        <w:tc>
          <w:tcPr>
            <w:tcW w:w="9450" w:type="dxa"/>
          </w:tcPr>
          <w:p w14:paraId="7C8DD26D" w14:textId="1865334E" w:rsidR="004C7B9B" w:rsidRPr="00027A6B" w:rsidRDefault="00956FE9"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WTS Leave of Absence Policy</w:t>
            </w:r>
          </w:p>
        </w:tc>
        <w:tc>
          <w:tcPr>
            <w:tcW w:w="810" w:type="dxa"/>
          </w:tcPr>
          <w:p w14:paraId="67CEA0EC" w14:textId="79A6E75F" w:rsidR="004C7B9B" w:rsidRPr="00027A6B" w:rsidRDefault="000A0576"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15</w:t>
            </w:r>
          </w:p>
        </w:tc>
      </w:tr>
      <w:tr w:rsidR="004C7B9B" w:rsidRPr="00D82590" w14:paraId="443F4273" w14:textId="77777777" w:rsidTr="00027A6B">
        <w:tc>
          <w:tcPr>
            <w:tcW w:w="9450" w:type="dxa"/>
            <w:shd w:val="clear" w:color="auto" w:fill="C6D9F1" w:themeFill="text2" w:themeFillTint="33"/>
          </w:tcPr>
          <w:p w14:paraId="40DD54AF" w14:textId="3CF0581C" w:rsidR="004C7B9B" w:rsidRPr="00D82590" w:rsidRDefault="00312F7F" w:rsidP="004C7B9B">
            <w:pPr>
              <w:tabs>
                <w:tab w:val="left" w:pos="1440"/>
                <w:tab w:val="left" w:pos="9360"/>
              </w:tabs>
              <w:rPr>
                <w:rFonts w:asciiTheme="majorHAnsi" w:hAnsiTheme="majorHAnsi" w:cstheme="majorHAnsi"/>
                <w:b/>
                <w:bCs/>
                <w:sz w:val="20"/>
              </w:rPr>
            </w:pPr>
            <w:r w:rsidRPr="00D82590">
              <w:rPr>
                <w:rFonts w:asciiTheme="majorHAnsi" w:hAnsiTheme="majorHAnsi" w:cstheme="majorHAnsi"/>
                <w:b/>
                <w:bCs/>
                <w:sz w:val="20"/>
              </w:rPr>
              <w:t>WTS SATISFACTORY PROGRESS POLICIES</w:t>
            </w:r>
          </w:p>
        </w:tc>
        <w:tc>
          <w:tcPr>
            <w:tcW w:w="810" w:type="dxa"/>
            <w:shd w:val="clear" w:color="auto" w:fill="C6D9F1" w:themeFill="text2" w:themeFillTint="33"/>
          </w:tcPr>
          <w:p w14:paraId="06068C41" w14:textId="7B1B9141" w:rsidR="004C7B9B" w:rsidRPr="00D82590" w:rsidRDefault="0071710E" w:rsidP="004C7B9B">
            <w:pPr>
              <w:tabs>
                <w:tab w:val="left" w:pos="1440"/>
                <w:tab w:val="left" w:pos="9360"/>
              </w:tabs>
              <w:jc w:val="center"/>
              <w:rPr>
                <w:rFonts w:asciiTheme="majorHAnsi" w:hAnsiTheme="majorHAnsi" w:cstheme="majorHAnsi"/>
                <w:b/>
                <w:bCs/>
                <w:sz w:val="20"/>
              </w:rPr>
            </w:pPr>
            <w:r>
              <w:rPr>
                <w:rFonts w:asciiTheme="majorHAnsi" w:hAnsiTheme="majorHAnsi" w:cstheme="majorHAnsi"/>
                <w:b/>
                <w:bCs/>
                <w:sz w:val="20"/>
              </w:rPr>
              <w:t>16</w:t>
            </w:r>
          </w:p>
        </w:tc>
      </w:tr>
      <w:tr w:rsidR="004C7B9B" w:rsidRPr="00027A6B" w14:paraId="69443841" w14:textId="77777777" w:rsidTr="002D3E94">
        <w:tc>
          <w:tcPr>
            <w:tcW w:w="9450" w:type="dxa"/>
          </w:tcPr>
          <w:p w14:paraId="49E50F64" w14:textId="77777777"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WTS Grading Scale Policy</w:t>
            </w:r>
          </w:p>
        </w:tc>
        <w:tc>
          <w:tcPr>
            <w:tcW w:w="810" w:type="dxa"/>
          </w:tcPr>
          <w:p w14:paraId="738C5275" w14:textId="0038261F" w:rsidR="004C7B9B" w:rsidRPr="00027A6B" w:rsidRDefault="000A0576"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15</w:t>
            </w:r>
          </w:p>
        </w:tc>
      </w:tr>
      <w:tr w:rsidR="004C7B9B" w:rsidRPr="00027A6B" w14:paraId="3CA17D7E" w14:textId="77777777" w:rsidTr="002D3E94">
        <w:tc>
          <w:tcPr>
            <w:tcW w:w="9450" w:type="dxa"/>
          </w:tcPr>
          <w:p w14:paraId="792F0939" w14:textId="77777777"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WTS Grade Point Average Policy</w:t>
            </w:r>
          </w:p>
        </w:tc>
        <w:tc>
          <w:tcPr>
            <w:tcW w:w="810" w:type="dxa"/>
          </w:tcPr>
          <w:p w14:paraId="1C81DA54" w14:textId="5E2CB24A" w:rsidR="004C7B9B" w:rsidRPr="00027A6B" w:rsidRDefault="000A0576"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15-16</w:t>
            </w:r>
          </w:p>
        </w:tc>
      </w:tr>
      <w:tr w:rsidR="004C7B9B" w:rsidRPr="00027A6B" w14:paraId="0A835B9F" w14:textId="77777777" w:rsidTr="002D3E94">
        <w:tc>
          <w:tcPr>
            <w:tcW w:w="9450" w:type="dxa"/>
          </w:tcPr>
          <w:p w14:paraId="1A580E5D" w14:textId="77777777"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WTS Cumulative Grade Point Average Policy</w:t>
            </w:r>
          </w:p>
        </w:tc>
        <w:tc>
          <w:tcPr>
            <w:tcW w:w="810" w:type="dxa"/>
          </w:tcPr>
          <w:p w14:paraId="3F2BB31E" w14:textId="3D5C29E4" w:rsidR="004C7B9B" w:rsidRPr="00027A6B" w:rsidRDefault="000A0576"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16</w:t>
            </w:r>
          </w:p>
        </w:tc>
      </w:tr>
      <w:tr w:rsidR="004C7B9B" w:rsidRPr="00027A6B" w14:paraId="3CEB874A" w14:textId="77777777" w:rsidTr="002D3E94">
        <w:tc>
          <w:tcPr>
            <w:tcW w:w="9450" w:type="dxa"/>
          </w:tcPr>
          <w:p w14:paraId="6C5E8E71" w14:textId="77777777"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WTS Satisfactory Progress Policy</w:t>
            </w:r>
          </w:p>
        </w:tc>
        <w:tc>
          <w:tcPr>
            <w:tcW w:w="810" w:type="dxa"/>
          </w:tcPr>
          <w:p w14:paraId="028B8149" w14:textId="2A7D3D49" w:rsidR="004C7B9B" w:rsidRPr="00027A6B" w:rsidRDefault="000A0576"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16</w:t>
            </w:r>
          </w:p>
        </w:tc>
      </w:tr>
      <w:tr w:rsidR="004C7B9B" w:rsidRPr="00027A6B" w14:paraId="6237C1E8" w14:textId="77777777" w:rsidTr="002D3E94">
        <w:tc>
          <w:tcPr>
            <w:tcW w:w="9450" w:type="dxa"/>
          </w:tcPr>
          <w:p w14:paraId="32B1FD73" w14:textId="77777777"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WTS Student Assessment/Evaluation Intervals</w:t>
            </w:r>
          </w:p>
        </w:tc>
        <w:tc>
          <w:tcPr>
            <w:tcW w:w="810" w:type="dxa"/>
          </w:tcPr>
          <w:p w14:paraId="7154EDE8" w14:textId="54C6C1BF" w:rsidR="004C7B9B" w:rsidRPr="00027A6B" w:rsidRDefault="000A0576"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16</w:t>
            </w:r>
          </w:p>
        </w:tc>
      </w:tr>
      <w:tr w:rsidR="004C7B9B" w:rsidRPr="00027A6B" w14:paraId="74148E4B" w14:textId="77777777" w:rsidTr="002D3E94">
        <w:tc>
          <w:tcPr>
            <w:tcW w:w="9450" w:type="dxa"/>
          </w:tcPr>
          <w:p w14:paraId="1016DF64" w14:textId="77777777"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WTS Probation Policy</w:t>
            </w:r>
          </w:p>
        </w:tc>
        <w:tc>
          <w:tcPr>
            <w:tcW w:w="810" w:type="dxa"/>
          </w:tcPr>
          <w:p w14:paraId="5884A757" w14:textId="04F629A8" w:rsidR="004C7B9B" w:rsidRPr="00027A6B" w:rsidRDefault="000A0576"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16</w:t>
            </w:r>
          </w:p>
        </w:tc>
      </w:tr>
      <w:tr w:rsidR="004C7B9B" w:rsidRPr="00027A6B" w14:paraId="633A736B" w14:textId="77777777" w:rsidTr="002D3E94">
        <w:tc>
          <w:tcPr>
            <w:tcW w:w="9450" w:type="dxa"/>
          </w:tcPr>
          <w:p w14:paraId="53A3BD58" w14:textId="77777777"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WTS Incomplete Policy</w:t>
            </w:r>
          </w:p>
        </w:tc>
        <w:tc>
          <w:tcPr>
            <w:tcW w:w="810" w:type="dxa"/>
          </w:tcPr>
          <w:p w14:paraId="4BA3BA9A" w14:textId="4E59E938" w:rsidR="004C7B9B" w:rsidRPr="00027A6B" w:rsidRDefault="000A0576"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16-</w:t>
            </w:r>
            <w:r w:rsidR="0071710E">
              <w:rPr>
                <w:rFonts w:asciiTheme="majorHAnsi" w:hAnsiTheme="majorHAnsi" w:cstheme="majorHAnsi"/>
                <w:sz w:val="20"/>
              </w:rPr>
              <w:t>17</w:t>
            </w:r>
          </w:p>
        </w:tc>
      </w:tr>
      <w:tr w:rsidR="004C7B9B" w:rsidRPr="00027A6B" w14:paraId="18A21112" w14:textId="77777777" w:rsidTr="002D3E94">
        <w:tc>
          <w:tcPr>
            <w:tcW w:w="9450" w:type="dxa"/>
          </w:tcPr>
          <w:p w14:paraId="546AC907" w14:textId="77777777"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WTS Make Up Work Policy</w:t>
            </w:r>
          </w:p>
        </w:tc>
        <w:tc>
          <w:tcPr>
            <w:tcW w:w="810" w:type="dxa"/>
          </w:tcPr>
          <w:p w14:paraId="1FAF06BC" w14:textId="6F2D0F81" w:rsidR="004C7B9B" w:rsidRPr="00027A6B" w:rsidRDefault="0071710E"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17</w:t>
            </w:r>
          </w:p>
        </w:tc>
      </w:tr>
      <w:tr w:rsidR="004C7B9B" w:rsidRPr="00027A6B" w14:paraId="1F69F964" w14:textId="77777777" w:rsidTr="002D3E94">
        <w:tc>
          <w:tcPr>
            <w:tcW w:w="9450" w:type="dxa"/>
          </w:tcPr>
          <w:p w14:paraId="1C75B0EA" w14:textId="77777777"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WTS Re-Enrollment/Roll-Over Policies</w:t>
            </w:r>
          </w:p>
        </w:tc>
        <w:tc>
          <w:tcPr>
            <w:tcW w:w="810" w:type="dxa"/>
          </w:tcPr>
          <w:p w14:paraId="6A10BE86" w14:textId="7ECCFE02" w:rsidR="004C7B9B" w:rsidRPr="00027A6B" w:rsidRDefault="000A0576"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17</w:t>
            </w:r>
          </w:p>
        </w:tc>
      </w:tr>
      <w:tr w:rsidR="004C7B9B" w:rsidRPr="00027A6B" w14:paraId="56464760" w14:textId="77777777" w:rsidTr="002D3E94">
        <w:tc>
          <w:tcPr>
            <w:tcW w:w="9450" w:type="dxa"/>
          </w:tcPr>
          <w:p w14:paraId="3F913B95" w14:textId="42C55CEE"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 xml:space="preserve">WTS </w:t>
            </w:r>
            <w:r w:rsidR="00956FE9" w:rsidRPr="00027A6B">
              <w:rPr>
                <w:rFonts w:asciiTheme="majorHAnsi" w:hAnsiTheme="majorHAnsi" w:cstheme="majorHAnsi"/>
                <w:sz w:val="20"/>
              </w:rPr>
              <w:t xml:space="preserve">Withdrawal &amp; </w:t>
            </w:r>
            <w:r w:rsidRPr="00027A6B">
              <w:rPr>
                <w:rFonts w:asciiTheme="majorHAnsi" w:hAnsiTheme="majorHAnsi" w:cstheme="majorHAnsi"/>
                <w:sz w:val="20"/>
              </w:rPr>
              <w:t>Termination Policies</w:t>
            </w:r>
          </w:p>
        </w:tc>
        <w:tc>
          <w:tcPr>
            <w:tcW w:w="810" w:type="dxa"/>
          </w:tcPr>
          <w:p w14:paraId="41A79D31" w14:textId="121A39BF" w:rsidR="004C7B9B" w:rsidRPr="00027A6B" w:rsidRDefault="000A0576"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17</w:t>
            </w:r>
          </w:p>
        </w:tc>
      </w:tr>
      <w:tr w:rsidR="004C7B9B" w:rsidRPr="00027A6B" w14:paraId="1935C347" w14:textId="77777777" w:rsidTr="002D3E94">
        <w:tc>
          <w:tcPr>
            <w:tcW w:w="9450" w:type="dxa"/>
          </w:tcPr>
          <w:p w14:paraId="612D2143" w14:textId="21341283"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 xml:space="preserve">WTS Graduation </w:t>
            </w:r>
            <w:r w:rsidR="005C7FB6" w:rsidRPr="00027A6B">
              <w:rPr>
                <w:rFonts w:asciiTheme="majorHAnsi" w:hAnsiTheme="majorHAnsi" w:cstheme="majorHAnsi"/>
                <w:sz w:val="20"/>
              </w:rPr>
              <w:t>&amp; Completion Award Policies</w:t>
            </w:r>
          </w:p>
        </w:tc>
        <w:tc>
          <w:tcPr>
            <w:tcW w:w="810" w:type="dxa"/>
          </w:tcPr>
          <w:p w14:paraId="1B61FD0E" w14:textId="61D8DFFF" w:rsidR="004C7B9B" w:rsidRPr="00027A6B" w:rsidRDefault="000A0576"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17</w:t>
            </w:r>
          </w:p>
        </w:tc>
      </w:tr>
      <w:tr w:rsidR="004C7B9B" w:rsidRPr="00027A6B" w14:paraId="553C1F93" w14:textId="77777777" w:rsidTr="002D3E94">
        <w:tc>
          <w:tcPr>
            <w:tcW w:w="9450" w:type="dxa"/>
          </w:tcPr>
          <w:p w14:paraId="08346DCA" w14:textId="65377FFD" w:rsidR="004C7B9B" w:rsidRPr="00027A6B" w:rsidRDefault="004D5A33" w:rsidP="00F94AE4">
            <w:pPr>
              <w:pStyle w:val="ListParagraph"/>
              <w:numPr>
                <w:ilvl w:val="0"/>
                <w:numId w:val="31"/>
              </w:numPr>
              <w:tabs>
                <w:tab w:val="left" w:pos="1440"/>
                <w:tab w:val="left" w:pos="9360"/>
              </w:tabs>
              <w:rPr>
                <w:rFonts w:asciiTheme="majorHAnsi" w:hAnsiTheme="majorHAnsi" w:cstheme="majorHAnsi"/>
                <w:sz w:val="20"/>
              </w:rPr>
            </w:pPr>
            <w:r w:rsidRPr="004D5A33">
              <w:rPr>
                <w:rFonts w:asciiTheme="majorHAnsi" w:hAnsiTheme="majorHAnsi" w:cstheme="majorHAnsi"/>
                <w:sz w:val="20"/>
              </w:rPr>
              <w:t>WTS Appeals Process for Attendance, Academic Progress, Final Grades &amp; Completion</w:t>
            </w:r>
          </w:p>
        </w:tc>
        <w:tc>
          <w:tcPr>
            <w:tcW w:w="810" w:type="dxa"/>
          </w:tcPr>
          <w:p w14:paraId="5E649F32" w14:textId="034EBA37" w:rsidR="004C7B9B" w:rsidRPr="00027A6B" w:rsidRDefault="000A0576"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17-18</w:t>
            </w:r>
          </w:p>
        </w:tc>
      </w:tr>
      <w:tr w:rsidR="00956FE9" w:rsidRPr="00D82590" w14:paraId="09B9BDAF" w14:textId="77777777" w:rsidTr="00027A6B">
        <w:tc>
          <w:tcPr>
            <w:tcW w:w="9450" w:type="dxa"/>
            <w:shd w:val="clear" w:color="auto" w:fill="C6D9F1" w:themeFill="text2" w:themeFillTint="33"/>
          </w:tcPr>
          <w:p w14:paraId="3DAF5607" w14:textId="1A0216E3" w:rsidR="00956FE9" w:rsidRPr="00D82590" w:rsidRDefault="00312F7F" w:rsidP="00956FE9">
            <w:pPr>
              <w:tabs>
                <w:tab w:val="left" w:pos="1440"/>
                <w:tab w:val="left" w:pos="9360"/>
              </w:tabs>
              <w:rPr>
                <w:rFonts w:asciiTheme="majorHAnsi" w:hAnsiTheme="majorHAnsi" w:cstheme="majorHAnsi"/>
                <w:b/>
                <w:bCs/>
                <w:sz w:val="20"/>
              </w:rPr>
            </w:pPr>
            <w:r w:rsidRPr="00D82590">
              <w:rPr>
                <w:rFonts w:asciiTheme="majorHAnsi" w:hAnsiTheme="majorHAnsi" w:cstheme="majorHAnsi"/>
                <w:b/>
                <w:bCs/>
                <w:sz w:val="20"/>
              </w:rPr>
              <w:t>WTS INSTRUCTOR POLICIES &amp; INSTRUCTIONAL STAFF</w:t>
            </w:r>
          </w:p>
        </w:tc>
        <w:tc>
          <w:tcPr>
            <w:tcW w:w="810" w:type="dxa"/>
            <w:shd w:val="clear" w:color="auto" w:fill="C6D9F1" w:themeFill="text2" w:themeFillTint="33"/>
          </w:tcPr>
          <w:p w14:paraId="0A841F84" w14:textId="029DDC77" w:rsidR="00956FE9" w:rsidRPr="00D82590" w:rsidRDefault="000A0576" w:rsidP="004C7B9B">
            <w:pPr>
              <w:tabs>
                <w:tab w:val="left" w:pos="1440"/>
                <w:tab w:val="left" w:pos="9360"/>
              </w:tabs>
              <w:jc w:val="center"/>
              <w:rPr>
                <w:rFonts w:asciiTheme="majorHAnsi" w:hAnsiTheme="majorHAnsi" w:cstheme="majorHAnsi"/>
                <w:b/>
                <w:bCs/>
                <w:sz w:val="20"/>
              </w:rPr>
            </w:pPr>
            <w:r>
              <w:rPr>
                <w:rFonts w:asciiTheme="majorHAnsi" w:hAnsiTheme="majorHAnsi" w:cstheme="majorHAnsi"/>
                <w:b/>
                <w:bCs/>
                <w:sz w:val="20"/>
              </w:rPr>
              <w:t>18</w:t>
            </w:r>
          </w:p>
        </w:tc>
      </w:tr>
      <w:tr w:rsidR="00956FE9" w:rsidRPr="00027A6B" w14:paraId="4EEF6BC7" w14:textId="77777777" w:rsidTr="002D3E94">
        <w:tc>
          <w:tcPr>
            <w:tcW w:w="9450" w:type="dxa"/>
          </w:tcPr>
          <w:p w14:paraId="1F42C1B9" w14:textId="20ADC7C6" w:rsidR="00956FE9" w:rsidRPr="00027A6B" w:rsidRDefault="00956FE9"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Instructor Minimum Qualifications</w:t>
            </w:r>
          </w:p>
        </w:tc>
        <w:tc>
          <w:tcPr>
            <w:tcW w:w="810" w:type="dxa"/>
          </w:tcPr>
          <w:p w14:paraId="5F0E9ED0" w14:textId="6E8FB049" w:rsidR="00956FE9" w:rsidRPr="00027A6B" w:rsidRDefault="000A0576"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18</w:t>
            </w:r>
          </w:p>
        </w:tc>
      </w:tr>
      <w:tr w:rsidR="00956FE9" w:rsidRPr="00027A6B" w14:paraId="54E355E4" w14:textId="77777777" w:rsidTr="002D3E94">
        <w:tc>
          <w:tcPr>
            <w:tcW w:w="9450" w:type="dxa"/>
          </w:tcPr>
          <w:p w14:paraId="57255DA0" w14:textId="32F112B1" w:rsidR="00956FE9" w:rsidRPr="00027A6B" w:rsidRDefault="00956FE9"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Instructional Staff per Campus</w:t>
            </w:r>
          </w:p>
        </w:tc>
        <w:tc>
          <w:tcPr>
            <w:tcW w:w="810" w:type="dxa"/>
          </w:tcPr>
          <w:p w14:paraId="4F85A3A2" w14:textId="32ED178A" w:rsidR="00956FE9" w:rsidRPr="00027A6B" w:rsidRDefault="000A0576"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18</w:t>
            </w:r>
          </w:p>
        </w:tc>
      </w:tr>
      <w:tr w:rsidR="00956FE9" w:rsidRPr="00D82590" w14:paraId="7AD9E237" w14:textId="77777777" w:rsidTr="00027A6B">
        <w:tc>
          <w:tcPr>
            <w:tcW w:w="9450" w:type="dxa"/>
            <w:shd w:val="clear" w:color="auto" w:fill="C6D9F1" w:themeFill="text2" w:themeFillTint="33"/>
          </w:tcPr>
          <w:p w14:paraId="6E4D16D1" w14:textId="4BF51C0C" w:rsidR="00956FE9" w:rsidRPr="00D82590" w:rsidRDefault="00312F7F" w:rsidP="00956FE9">
            <w:pPr>
              <w:tabs>
                <w:tab w:val="left" w:pos="1440"/>
                <w:tab w:val="left" w:pos="9360"/>
              </w:tabs>
              <w:rPr>
                <w:rFonts w:asciiTheme="majorHAnsi" w:hAnsiTheme="majorHAnsi" w:cstheme="majorHAnsi"/>
                <w:b/>
                <w:bCs/>
                <w:sz w:val="20"/>
              </w:rPr>
            </w:pPr>
            <w:r w:rsidRPr="00D82590">
              <w:rPr>
                <w:rFonts w:asciiTheme="majorHAnsi" w:hAnsiTheme="majorHAnsi" w:cstheme="majorHAnsi"/>
                <w:b/>
                <w:bCs/>
                <w:sz w:val="20"/>
              </w:rPr>
              <w:t>WTS TRAINING EQUIPMENT &amp; RESOURCES</w:t>
            </w:r>
          </w:p>
        </w:tc>
        <w:tc>
          <w:tcPr>
            <w:tcW w:w="810" w:type="dxa"/>
            <w:shd w:val="clear" w:color="auto" w:fill="C6D9F1" w:themeFill="text2" w:themeFillTint="33"/>
          </w:tcPr>
          <w:p w14:paraId="1E7147BD" w14:textId="65F799B8" w:rsidR="00956FE9" w:rsidRPr="00D82590" w:rsidRDefault="000A0576" w:rsidP="004C7B9B">
            <w:pPr>
              <w:tabs>
                <w:tab w:val="left" w:pos="1440"/>
                <w:tab w:val="left" w:pos="9360"/>
              </w:tabs>
              <w:jc w:val="center"/>
              <w:rPr>
                <w:rFonts w:asciiTheme="majorHAnsi" w:hAnsiTheme="majorHAnsi" w:cstheme="majorHAnsi"/>
                <w:b/>
                <w:bCs/>
                <w:sz w:val="20"/>
              </w:rPr>
            </w:pPr>
            <w:r>
              <w:rPr>
                <w:rFonts w:asciiTheme="majorHAnsi" w:hAnsiTheme="majorHAnsi" w:cstheme="majorHAnsi"/>
                <w:b/>
                <w:bCs/>
                <w:sz w:val="20"/>
              </w:rPr>
              <w:t>19</w:t>
            </w:r>
          </w:p>
        </w:tc>
      </w:tr>
      <w:tr w:rsidR="00956FE9" w:rsidRPr="00027A6B" w14:paraId="190E7D7C" w14:textId="77777777" w:rsidTr="002D3E94">
        <w:tc>
          <w:tcPr>
            <w:tcW w:w="9450" w:type="dxa"/>
          </w:tcPr>
          <w:p w14:paraId="5BA7D741" w14:textId="195FA74B" w:rsidR="00956FE9" w:rsidRPr="00027A6B" w:rsidRDefault="00956FE9"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WTS Training Equipment &amp; Policies</w:t>
            </w:r>
          </w:p>
        </w:tc>
        <w:tc>
          <w:tcPr>
            <w:tcW w:w="810" w:type="dxa"/>
          </w:tcPr>
          <w:p w14:paraId="50F9C52F" w14:textId="672BC8F3" w:rsidR="00956FE9" w:rsidRPr="00027A6B" w:rsidRDefault="000A0576"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19</w:t>
            </w:r>
          </w:p>
        </w:tc>
      </w:tr>
      <w:tr w:rsidR="00956FE9" w:rsidRPr="00027A6B" w14:paraId="4DBB5C30" w14:textId="77777777" w:rsidTr="002D3E94">
        <w:tc>
          <w:tcPr>
            <w:tcW w:w="9450" w:type="dxa"/>
          </w:tcPr>
          <w:p w14:paraId="148DFDA7" w14:textId="285DA626" w:rsidR="00956FE9" w:rsidRPr="00027A6B" w:rsidRDefault="00956FE9"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WTS Training Equipment per Campus</w:t>
            </w:r>
          </w:p>
        </w:tc>
        <w:tc>
          <w:tcPr>
            <w:tcW w:w="810" w:type="dxa"/>
          </w:tcPr>
          <w:p w14:paraId="2648B102" w14:textId="10CC8AC0" w:rsidR="00956FE9" w:rsidRPr="00027A6B" w:rsidRDefault="000A0576"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19</w:t>
            </w:r>
          </w:p>
        </w:tc>
      </w:tr>
      <w:tr w:rsidR="004C7B9B" w:rsidRPr="00D82590" w14:paraId="0C74A724" w14:textId="77777777" w:rsidTr="00027A6B">
        <w:tc>
          <w:tcPr>
            <w:tcW w:w="9450" w:type="dxa"/>
            <w:shd w:val="clear" w:color="auto" w:fill="C6D9F1" w:themeFill="text2" w:themeFillTint="33"/>
          </w:tcPr>
          <w:p w14:paraId="7E941F25" w14:textId="1275D92F" w:rsidR="004C7B9B" w:rsidRPr="00D82590" w:rsidRDefault="00312F7F" w:rsidP="002A0F59">
            <w:pPr>
              <w:tabs>
                <w:tab w:val="left" w:pos="1440"/>
                <w:tab w:val="left" w:pos="9360"/>
              </w:tabs>
              <w:rPr>
                <w:rFonts w:asciiTheme="majorHAnsi" w:hAnsiTheme="majorHAnsi" w:cstheme="majorHAnsi"/>
                <w:b/>
                <w:bCs/>
                <w:sz w:val="20"/>
              </w:rPr>
            </w:pPr>
            <w:r w:rsidRPr="00D82590">
              <w:rPr>
                <w:rFonts w:asciiTheme="majorHAnsi" w:hAnsiTheme="majorHAnsi" w:cstheme="majorHAnsi"/>
                <w:b/>
                <w:bCs/>
                <w:sz w:val="20"/>
              </w:rPr>
              <w:t>WTS BASIC PROGRAM REQUIREMENTS &amp; CDL DEFINITIONS</w:t>
            </w:r>
          </w:p>
        </w:tc>
        <w:tc>
          <w:tcPr>
            <w:tcW w:w="810" w:type="dxa"/>
            <w:shd w:val="clear" w:color="auto" w:fill="C6D9F1" w:themeFill="text2" w:themeFillTint="33"/>
          </w:tcPr>
          <w:p w14:paraId="137BB8FE" w14:textId="180F9FF1" w:rsidR="004C7B9B" w:rsidRPr="00D82590" w:rsidRDefault="000A0576" w:rsidP="004C7B9B">
            <w:pPr>
              <w:tabs>
                <w:tab w:val="left" w:pos="1440"/>
                <w:tab w:val="left" w:pos="9360"/>
              </w:tabs>
              <w:jc w:val="center"/>
              <w:rPr>
                <w:rFonts w:asciiTheme="majorHAnsi" w:hAnsiTheme="majorHAnsi" w:cstheme="majorHAnsi"/>
                <w:b/>
                <w:bCs/>
                <w:sz w:val="20"/>
              </w:rPr>
            </w:pPr>
            <w:r>
              <w:rPr>
                <w:rFonts w:asciiTheme="majorHAnsi" w:hAnsiTheme="majorHAnsi" w:cstheme="majorHAnsi"/>
                <w:b/>
                <w:bCs/>
                <w:sz w:val="20"/>
              </w:rPr>
              <w:t>19</w:t>
            </w:r>
          </w:p>
        </w:tc>
      </w:tr>
      <w:tr w:rsidR="004C7B9B" w:rsidRPr="00027A6B" w14:paraId="02B1E540" w14:textId="77777777" w:rsidTr="002D3E94">
        <w:tc>
          <w:tcPr>
            <w:tcW w:w="9450" w:type="dxa"/>
          </w:tcPr>
          <w:p w14:paraId="723CD2C3" w14:textId="77777777"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General Commercial Driver Admissions Information Summary</w:t>
            </w:r>
          </w:p>
        </w:tc>
        <w:tc>
          <w:tcPr>
            <w:tcW w:w="810" w:type="dxa"/>
          </w:tcPr>
          <w:p w14:paraId="226E7602" w14:textId="026026E8" w:rsidR="004C7B9B" w:rsidRPr="00027A6B" w:rsidRDefault="000A0576"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19</w:t>
            </w:r>
          </w:p>
        </w:tc>
      </w:tr>
      <w:tr w:rsidR="004C7B9B" w:rsidRPr="00027A6B" w14:paraId="2420BCAE" w14:textId="77777777" w:rsidTr="002D3E94">
        <w:tc>
          <w:tcPr>
            <w:tcW w:w="9450" w:type="dxa"/>
          </w:tcPr>
          <w:p w14:paraId="7DB47667" w14:textId="77777777"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California Commercial Driver Definitions</w:t>
            </w:r>
          </w:p>
        </w:tc>
        <w:tc>
          <w:tcPr>
            <w:tcW w:w="810" w:type="dxa"/>
          </w:tcPr>
          <w:p w14:paraId="0F2F496E" w14:textId="770921A5" w:rsidR="004C7B9B" w:rsidRPr="00027A6B" w:rsidRDefault="000A0576"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19-20</w:t>
            </w:r>
          </w:p>
        </w:tc>
      </w:tr>
      <w:tr w:rsidR="004C7B9B" w:rsidRPr="00D82590" w14:paraId="7AE2B817" w14:textId="77777777" w:rsidTr="00027A6B">
        <w:tc>
          <w:tcPr>
            <w:tcW w:w="9450" w:type="dxa"/>
            <w:shd w:val="clear" w:color="auto" w:fill="C6D9F1" w:themeFill="text2" w:themeFillTint="33"/>
          </w:tcPr>
          <w:p w14:paraId="16F33023" w14:textId="45EDDD84" w:rsidR="004C7B9B" w:rsidRPr="00D82590" w:rsidRDefault="00312F7F" w:rsidP="004C7B9B">
            <w:pPr>
              <w:tabs>
                <w:tab w:val="left" w:pos="1440"/>
                <w:tab w:val="left" w:pos="9360"/>
              </w:tabs>
              <w:rPr>
                <w:rFonts w:asciiTheme="majorHAnsi" w:hAnsiTheme="majorHAnsi" w:cstheme="majorHAnsi"/>
                <w:b/>
                <w:bCs/>
                <w:sz w:val="20"/>
              </w:rPr>
            </w:pPr>
            <w:r w:rsidRPr="00D82590">
              <w:rPr>
                <w:rFonts w:asciiTheme="majorHAnsi" w:hAnsiTheme="majorHAnsi" w:cstheme="majorHAnsi"/>
                <w:b/>
                <w:bCs/>
                <w:sz w:val="20"/>
              </w:rPr>
              <w:t>WTS PROGRAM DESCRIPTIONS &amp; OUTLINES</w:t>
            </w:r>
          </w:p>
        </w:tc>
        <w:tc>
          <w:tcPr>
            <w:tcW w:w="810" w:type="dxa"/>
            <w:shd w:val="clear" w:color="auto" w:fill="C6D9F1" w:themeFill="text2" w:themeFillTint="33"/>
          </w:tcPr>
          <w:p w14:paraId="0A8A68CA" w14:textId="56D5F15F" w:rsidR="004C7B9B" w:rsidRPr="00D82590" w:rsidRDefault="000A0576" w:rsidP="004C7B9B">
            <w:pPr>
              <w:tabs>
                <w:tab w:val="left" w:pos="1440"/>
                <w:tab w:val="left" w:pos="9360"/>
              </w:tabs>
              <w:jc w:val="center"/>
              <w:rPr>
                <w:rFonts w:asciiTheme="majorHAnsi" w:hAnsiTheme="majorHAnsi" w:cstheme="majorHAnsi"/>
                <w:b/>
                <w:bCs/>
                <w:sz w:val="20"/>
              </w:rPr>
            </w:pPr>
            <w:r>
              <w:rPr>
                <w:rFonts w:asciiTheme="majorHAnsi" w:hAnsiTheme="majorHAnsi" w:cstheme="majorHAnsi"/>
                <w:b/>
                <w:bCs/>
                <w:sz w:val="20"/>
              </w:rPr>
              <w:t>20</w:t>
            </w:r>
          </w:p>
        </w:tc>
      </w:tr>
      <w:tr w:rsidR="004C7B9B" w:rsidRPr="00027A6B" w14:paraId="26BD180C" w14:textId="77777777" w:rsidTr="002D3E94">
        <w:tc>
          <w:tcPr>
            <w:tcW w:w="9450" w:type="dxa"/>
          </w:tcPr>
          <w:p w14:paraId="66BD38B9" w14:textId="77777777"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Class A Commercial Driver Program</w:t>
            </w:r>
          </w:p>
        </w:tc>
        <w:tc>
          <w:tcPr>
            <w:tcW w:w="810" w:type="dxa"/>
          </w:tcPr>
          <w:p w14:paraId="0436007B" w14:textId="7ACD6498" w:rsidR="004C7B9B" w:rsidRPr="00027A6B" w:rsidRDefault="000A0576"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20-22</w:t>
            </w:r>
          </w:p>
        </w:tc>
      </w:tr>
      <w:tr w:rsidR="004C7B9B" w:rsidRPr="00027A6B" w14:paraId="55EDB0A4" w14:textId="77777777" w:rsidTr="002D3E94">
        <w:tc>
          <w:tcPr>
            <w:tcW w:w="9450" w:type="dxa"/>
          </w:tcPr>
          <w:p w14:paraId="20A03FB6" w14:textId="77777777"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Class A or B Refresher/Specialized/Continuing Education Programs</w:t>
            </w:r>
          </w:p>
        </w:tc>
        <w:tc>
          <w:tcPr>
            <w:tcW w:w="810" w:type="dxa"/>
          </w:tcPr>
          <w:p w14:paraId="3EB8E31D" w14:textId="30E2F95B" w:rsidR="004C7B9B" w:rsidRPr="00027A6B" w:rsidRDefault="003E31EB"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22-23</w:t>
            </w:r>
          </w:p>
        </w:tc>
      </w:tr>
      <w:tr w:rsidR="004C7B9B" w:rsidRPr="00027A6B" w14:paraId="0A2EEE26" w14:textId="77777777" w:rsidTr="002D3E94">
        <w:tc>
          <w:tcPr>
            <w:tcW w:w="9450" w:type="dxa"/>
          </w:tcPr>
          <w:p w14:paraId="1A9E6D01" w14:textId="77777777"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 xml:space="preserve">Class B Commercial Driver/Continuing Education Program </w:t>
            </w:r>
          </w:p>
        </w:tc>
        <w:tc>
          <w:tcPr>
            <w:tcW w:w="810" w:type="dxa"/>
          </w:tcPr>
          <w:p w14:paraId="4AC888A5" w14:textId="79328EF3" w:rsidR="004C7B9B" w:rsidRPr="00027A6B" w:rsidRDefault="003E31EB"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23-24</w:t>
            </w:r>
          </w:p>
        </w:tc>
      </w:tr>
      <w:tr w:rsidR="00B94335" w:rsidRPr="00027A6B" w14:paraId="0A4C0247" w14:textId="77777777" w:rsidTr="002D3E94">
        <w:tc>
          <w:tcPr>
            <w:tcW w:w="9450" w:type="dxa"/>
          </w:tcPr>
          <w:p w14:paraId="2FFE0417" w14:textId="76190513" w:rsidR="00B94335" w:rsidRPr="00027A6B" w:rsidRDefault="00B94335" w:rsidP="00F94AE4">
            <w:pPr>
              <w:pStyle w:val="ListParagraph"/>
              <w:numPr>
                <w:ilvl w:val="0"/>
                <w:numId w:val="31"/>
              </w:numPr>
              <w:tabs>
                <w:tab w:val="left" w:pos="1440"/>
                <w:tab w:val="left" w:pos="9360"/>
              </w:tabs>
              <w:rPr>
                <w:rFonts w:asciiTheme="majorHAnsi" w:hAnsiTheme="majorHAnsi" w:cstheme="majorHAnsi"/>
                <w:sz w:val="20"/>
              </w:rPr>
            </w:pPr>
            <w:r>
              <w:rPr>
                <w:rFonts w:asciiTheme="majorHAnsi" w:hAnsiTheme="majorHAnsi" w:cstheme="majorHAnsi"/>
                <w:sz w:val="20"/>
              </w:rPr>
              <w:t>Class A or Class B Skills &amp; Driving Development Program</w:t>
            </w:r>
          </w:p>
        </w:tc>
        <w:tc>
          <w:tcPr>
            <w:tcW w:w="810" w:type="dxa"/>
          </w:tcPr>
          <w:p w14:paraId="3EEFA2F9" w14:textId="7392B8B9" w:rsidR="00B94335" w:rsidRDefault="003E31EB"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24-25</w:t>
            </w:r>
          </w:p>
        </w:tc>
      </w:tr>
      <w:tr w:rsidR="004C7B9B" w:rsidRPr="00D82590" w14:paraId="1A0730D1" w14:textId="77777777" w:rsidTr="00027A6B">
        <w:tc>
          <w:tcPr>
            <w:tcW w:w="9450" w:type="dxa"/>
            <w:shd w:val="clear" w:color="auto" w:fill="C6D9F1" w:themeFill="text2" w:themeFillTint="33"/>
          </w:tcPr>
          <w:p w14:paraId="7C0C74E3" w14:textId="4C5AE120" w:rsidR="004C7B9B" w:rsidRPr="00D82590" w:rsidRDefault="00312F7F" w:rsidP="004C7B9B">
            <w:pPr>
              <w:tabs>
                <w:tab w:val="left" w:pos="1440"/>
                <w:tab w:val="left" w:pos="9360"/>
              </w:tabs>
              <w:rPr>
                <w:rFonts w:asciiTheme="majorHAnsi" w:hAnsiTheme="majorHAnsi" w:cstheme="majorHAnsi"/>
                <w:b/>
                <w:bCs/>
                <w:sz w:val="20"/>
              </w:rPr>
            </w:pPr>
            <w:r w:rsidRPr="00D82590">
              <w:rPr>
                <w:rFonts w:asciiTheme="majorHAnsi" w:hAnsiTheme="majorHAnsi" w:cstheme="majorHAnsi"/>
                <w:b/>
                <w:bCs/>
                <w:sz w:val="20"/>
              </w:rPr>
              <w:t>WTS REFUND &amp; CANCELLATION/CALCULATION POLICIES</w:t>
            </w:r>
          </w:p>
        </w:tc>
        <w:tc>
          <w:tcPr>
            <w:tcW w:w="810" w:type="dxa"/>
            <w:shd w:val="clear" w:color="auto" w:fill="C6D9F1" w:themeFill="text2" w:themeFillTint="33"/>
          </w:tcPr>
          <w:p w14:paraId="04ED2DEB" w14:textId="1F98F98C" w:rsidR="004C7B9B" w:rsidRPr="00D82590" w:rsidRDefault="003E31EB" w:rsidP="004C7B9B">
            <w:pPr>
              <w:tabs>
                <w:tab w:val="left" w:pos="1440"/>
                <w:tab w:val="left" w:pos="9360"/>
              </w:tabs>
              <w:jc w:val="center"/>
              <w:rPr>
                <w:rFonts w:asciiTheme="majorHAnsi" w:hAnsiTheme="majorHAnsi" w:cstheme="majorHAnsi"/>
                <w:b/>
                <w:bCs/>
                <w:sz w:val="20"/>
              </w:rPr>
            </w:pPr>
            <w:r>
              <w:rPr>
                <w:rFonts w:asciiTheme="majorHAnsi" w:hAnsiTheme="majorHAnsi" w:cstheme="majorHAnsi"/>
                <w:b/>
                <w:bCs/>
                <w:sz w:val="20"/>
              </w:rPr>
              <w:t>25</w:t>
            </w:r>
          </w:p>
        </w:tc>
      </w:tr>
      <w:tr w:rsidR="004C7B9B" w:rsidRPr="00027A6B" w14:paraId="57768356" w14:textId="77777777" w:rsidTr="002D3E94">
        <w:tc>
          <w:tcPr>
            <w:tcW w:w="9450" w:type="dxa"/>
          </w:tcPr>
          <w:p w14:paraId="20E88E5B" w14:textId="77777777"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WTS Student’s Right to Cancel Policy</w:t>
            </w:r>
          </w:p>
        </w:tc>
        <w:tc>
          <w:tcPr>
            <w:tcW w:w="810" w:type="dxa"/>
          </w:tcPr>
          <w:p w14:paraId="14A9F707" w14:textId="576D1ACF" w:rsidR="004C7B9B" w:rsidRPr="00027A6B" w:rsidRDefault="003E31EB"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25</w:t>
            </w:r>
          </w:p>
        </w:tc>
      </w:tr>
      <w:tr w:rsidR="004C7B9B" w:rsidRPr="00027A6B" w14:paraId="2ACF5135" w14:textId="77777777" w:rsidTr="002D3E94">
        <w:tc>
          <w:tcPr>
            <w:tcW w:w="9450" w:type="dxa"/>
          </w:tcPr>
          <w:p w14:paraId="78995221" w14:textId="77777777"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CA Student Tuition Recovery Fund (STRF) Policy</w:t>
            </w:r>
          </w:p>
        </w:tc>
        <w:tc>
          <w:tcPr>
            <w:tcW w:w="810" w:type="dxa"/>
          </w:tcPr>
          <w:p w14:paraId="2CF0BEAA" w14:textId="19D86A0D" w:rsidR="004C7B9B" w:rsidRPr="00027A6B" w:rsidRDefault="003E31EB" w:rsidP="004C7B9B">
            <w:pPr>
              <w:tabs>
                <w:tab w:val="left" w:pos="1440"/>
                <w:tab w:val="left" w:pos="9360"/>
              </w:tabs>
              <w:jc w:val="center"/>
              <w:rPr>
                <w:rFonts w:asciiTheme="majorHAnsi" w:hAnsiTheme="majorHAnsi" w:cstheme="majorHAnsi"/>
                <w:sz w:val="20"/>
              </w:rPr>
            </w:pPr>
            <w:r>
              <w:rPr>
                <w:rFonts w:asciiTheme="majorHAnsi" w:hAnsiTheme="majorHAnsi" w:cstheme="majorHAnsi"/>
                <w:sz w:val="20"/>
              </w:rPr>
              <w:t>25-26</w:t>
            </w:r>
          </w:p>
        </w:tc>
      </w:tr>
      <w:tr w:rsidR="004C7B9B" w:rsidRPr="00027A6B" w14:paraId="3DF16CF4" w14:textId="77777777" w:rsidTr="002D3E94">
        <w:tc>
          <w:tcPr>
            <w:tcW w:w="9450" w:type="dxa"/>
          </w:tcPr>
          <w:p w14:paraId="6E6B22BC" w14:textId="77777777"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WTS Withdrawals &amp; Termination Refund Policies</w:t>
            </w:r>
          </w:p>
        </w:tc>
        <w:tc>
          <w:tcPr>
            <w:tcW w:w="810" w:type="dxa"/>
          </w:tcPr>
          <w:p w14:paraId="1F208740" w14:textId="56401A2C" w:rsidR="004C7B9B" w:rsidRPr="00027A6B" w:rsidRDefault="003E31EB" w:rsidP="00B94335">
            <w:pPr>
              <w:tabs>
                <w:tab w:val="left" w:pos="1440"/>
                <w:tab w:val="left" w:pos="9360"/>
              </w:tabs>
              <w:jc w:val="center"/>
              <w:rPr>
                <w:rFonts w:asciiTheme="majorHAnsi" w:hAnsiTheme="majorHAnsi" w:cstheme="majorHAnsi"/>
                <w:sz w:val="20"/>
              </w:rPr>
            </w:pPr>
            <w:r>
              <w:rPr>
                <w:rFonts w:asciiTheme="majorHAnsi" w:hAnsiTheme="majorHAnsi" w:cstheme="majorHAnsi"/>
                <w:sz w:val="20"/>
              </w:rPr>
              <w:t>26-27</w:t>
            </w:r>
          </w:p>
        </w:tc>
      </w:tr>
      <w:tr w:rsidR="004C7B9B" w:rsidRPr="00027A6B" w14:paraId="7594572A" w14:textId="77777777" w:rsidTr="002D3E94">
        <w:tc>
          <w:tcPr>
            <w:tcW w:w="9450" w:type="dxa"/>
          </w:tcPr>
          <w:p w14:paraId="71EDAA26" w14:textId="77777777" w:rsidR="004C7B9B" w:rsidRPr="00027A6B" w:rsidRDefault="004C7B9B" w:rsidP="00F94AE4">
            <w:pPr>
              <w:pStyle w:val="ListParagraph"/>
              <w:numPr>
                <w:ilvl w:val="0"/>
                <w:numId w:val="31"/>
              </w:numPr>
              <w:tabs>
                <w:tab w:val="left" w:pos="1440"/>
                <w:tab w:val="left" w:pos="9360"/>
              </w:tabs>
              <w:rPr>
                <w:rFonts w:asciiTheme="majorHAnsi" w:hAnsiTheme="majorHAnsi" w:cstheme="majorHAnsi"/>
                <w:sz w:val="20"/>
              </w:rPr>
            </w:pPr>
            <w:r w:rsidRPr="00027A6B">
              <w:rPr>
                <w:rFonts w:asciiTheme="majorHAnsi" w:hAnsiTheme="majorHAnsi" w:cstheme="majorHAnsi"/>
                <w:sz w:val="20"/>
              </w:rPr>
              <w:t>WTS Hypothetical Refund Example</w:t>
            </w:r>
          </w:p>
        </w:tc>
        <w:tc>
          <w:tcPr>
            <w:tcW w:w="810" w:type="dxa"/>
          </w:tcPr>
          <w:p w14:paraId="45A56805" w14:textId="1E084744" w:rsidR="004C7B9B" w:rsidRPr="00027A6B" w:rsidRDefault="003E31EB" w:rsidP="00B94335">
            <w:pPr>
              <w:tabs>
                <w:tab w:val="left" w:pos="1440"/>
                <w:tab w:val="left" w:pos="9360"/>
              </w:tabs>
              <w:jc w:val="center"/>
              <w:rPr>
                <w:rFonts w:asciiTheme="majorHAnsi" w:hAnsiTheme="majorHAnsi" w:cstheme="majorHAnsi"/>
                <w:sz w:val="20"/>
              </w:rPr>
            </w:pPr>
            <w:r>
              <w:rPr>
                <w:rFonts w:asciiTheme="majorHAnsi" w:hAnsiTheme="majorHAnsi" w:cstheme="majorHAnsi"/>
                <w:sz w:val="20"/>
              </w:rPr>
              <w:t>27</w:t>
            </w:r>
          </w:p>
        </w:tc>
      </w:tr>
      <w:tr w:rsidR="004C7B9B" w:rsidRPr="00D82590" w14:paraId="1E20473D" w14:textId="77777777" w:rsidTr="00764E57">
        <w:tc>
          <w:tcPr>
            <w:tcW w:w="9450" w:type="dxa"/>
            <w:shd w:val="clear" w:color="auto" w:fill="C6D9F1" w:themeFill="text2" w:themeFillTint="33"/>
          </w:tcPr>
          <w:p w14:paraId="56E0CDCF" w14:textId="5EC84A8B" w:rsidR="004C7B9B" w:rsidRPr="00D82590" w:rsidRDefault="00764E57" w:rsidP="005C7FB6">
            <w:pPr>
              <w:tabs>
                <w:tab w:val="left" w:pos="1440"/>
                <w:tab w:val="left" w:pos="9360"/>
              </w:tabs>
              <w:rPr>
                <w:rFonts w:asciiTheme="majorHAnsi" w:hAnsiTheme="majorHAnsi" w:cstheme="majorHAnsi"/>
                <w:b/>
                <w:bCs/>
                <w:sz w:val="20"/>
              </w:rPr>
            </w:pPr>
            <w:r w:rsidRPr="00D82590">
              <w:rPr>
                <w:rFonts w:asciiTheme="majorHAnsi" w:hAnsiTheme="majorHAnsi" w:cstheme="majorHAnsi"/>
                <w:b/>
                <w:bCs/>
                <w:sz w:val="20"/>
              </w:rPr>
              <w:t>WTS CONSUMER INFORMATION POLICIES &amp; RESOURCES</w:t>
            </w:r>
          </w:p>
        </w:tc>
        <w:tc>
          <w:tcPr>
            <w:tcW w:w="810" w:type="dxa"/>
            <w:shd w:val="clear" w:color="auto" w:fill="C6D9F1" w:themeFill="text2" w:themeFillTint="33"/>
          </w:tcPr>
          <w:p w14:paraId="0944593E" w14:textId="6822FD1A" w:rsidR="004C7B9B" w:rsidRPr="00D82590" w:rsidRDefault="003E31EB" w:rsidP="00B94335">
            <w:pPr>
              <w:tabs>
                <w:tab w:val="left" w:pos="1440"/>
                <w:tab w:val="left" w:pos="9360"/>
              </w:tabs>
              <w:jc w:val="center"/>
              <w:rPr>
                <w:rFonts w:asciiTheme="majorHAnsi" w:hAnsiTheme="majorHAnsi" w:cstheme="majorHAnsi"/>
                <w:b/>
                <w:bCs/>
                <w:sz w:val="20"/>
              </w:rPr>
            </w:pPr>
            <w:r>
              <w:rPr>
                <w:rFonts w:asciiTheme="majorHAnsi" w:hAnsiTheme="majorHAnsi" w:cstheme="majorHAnsi"/>
                <w:b/>
                <w:bCs/>
                <w:sz w:val="20"/>
              </w:rPr>
              <w:t>27-30</w:t>
            </w:r>
          </w:p>
        </w:tc>
      </w:tr>
      <w:tr w:rsidR="004C7B9B" w:rsidRPr="00D82590" w14:paraId="10D9AAC5" w14:textId="77777777" w:rsidTr="002D3E94">
        <w:tc>
          <w:tcPr>
            <w:tcW w:w="9450" w:type="dxa"/>
          </w:tcPr>
          <w:p w14:paraId="5759ACFA" w14:textId="54088F28" w:rsidR="004C7B9B" w:rsidRPr="00D82590" w:rsidRDefault="004C7B9B" w:rsidP="005C7FB6">
            <w:pPr>
              <w:tabs>
                <w:tab w:val="left" w:pos="1440"/>
                <w:tab w:val="left" w:pos="9360"/>
              </w:tabs>
              <w:rPr>
                <w:rFonts w:asciiTheme="majorHAnsi" w:hAnsiTheme="majorHAnsi" w:cstheme="majorHAnsi"/>
                <w:b/>
                <w:bCs/>
                <w:sz w:val="20"/>
              </w:rPr>
            </w:pPr>
            <w:r w:rsidRPr="00D82590">
              <w:rPr>
                <w:rFonts w:asciiTheme="majorHAnsi" w:hAnsiTheme="majorHAnsi" w:cstheme="majorHAnsi"/>
                <w:b/>
                <w:bCs/>
                <w:sz w:val="20"/>
              </w:rPr>
              <w:t xml:space="preserve">WTS Campus </w:t>
            </w:r>
            <w:r w:rsidR="00312F7F">
              <w:rPr>
                <w:rFonts w:asciiTheme="majorHAnsi" w:hAnsiTheme="majorHAnsi" w:cstheme="majorHAnsi"/>
                <w:b/>
                <w:bCs/>
                <w:sz w:val="20"/>
              </w:rPr>
              <w:t>Class Session/Training Sites</w:t>
            </w:r>
          </w:p>
        </w:tc>
        <w:tc>
          <w:tcPr>
            <w:tcW w:w="810" w:type="dxa"/>
          </w:tcPr>
          <w:p w14:paraId="264DC70B" w14:textId="45525B44" w:rsidR="004C7B9B" w:rsidRPr="00D82590" w:rsidRDefault="003E31EB" w:rsidP="00B94335">
            <w:pPr>
              <w:tabs>
                <w:tab w:val="left" w:pos="1440"/>
                <w:tab w:val="left" w:pos="9360"/>
              </w:tabs>
              <w:jc w:val="center"/>
              <w:rPr>
                <w:rFonts w:asciiTheme="majorHAnsi" w:hAnsiTheme="majorHAnsi" w:cstheme="majorHAnsi"/>
                <w:b/>
                <w:bCs/>
                <w:sz w:val="20"/>
              </w:rPr>
            </w:pPr>
            <w:r>
              <w:rPr>
                <w:rFonts w:asciiTheme="majorHAnsi" w:hAnsiTheme="majorHAnsi" w:cstheme="majorHAnsi"/>
                <w:b/>
                <w:bCs/>
                <w:sz w:val="20"/>
              </w:rPr>
              <w:t>31</w:t>
            </w:r>
          </w:p>
        </w:tc>
      </w:tr>
      <w:tr w:rsidR="005C7FB6" w:rsidRPr="00D82590" w14:paraId="7CE35758" w14:textId="77777777" w:rsidTr="002D3E94">
        <w:tc>
          <w:tcPr>
            <w:tcW w:w="9450" w:type="dxa"/>
          </w:tcPr>
          <w:p w14:paraId="7B8CBB4C" w14:textId="389AB79E" w:rsidR="005C7FB6" w:rsidRPr="00D82590" w:rsidRDefault="005C7FB6" w:rsidP="005C7FB6">
            <w:pPr>
              <w:tabs>
                <w:tab w:val="left" w:pos="1440"/>
                <w:tab w:val="left" w:pos="9360"/>
              </w:tabs>
              <w:rPr>
                <w:rFonts w:asciiTheme="majorHAnsi" w:hAnsiTheme="majorHAnsi" w:cstheme="majorHAnsi"/>
                <w:b/>
                <w:bCs/>
                <w:sz w:val="20"/>
              </w:rPr>
            </w:pPr>
            <w:r w:rsidRPr="00D82590">
              <w:rPr>
                <w:rFonts w:asciiTheme="majorHAnsi" w:hAnsiTheme="majorHAnsi" w:cstheme="majorHAnsi"/>
                <w:b/>
                <w:bCs/>
                <w:sz w:val="20"/>
              </w:rPr>
              <w:t>WTS Class Schedules</w:t>
            </w:r>
          </w:p>
        </w:tc>
        <w:tc>
          <w:tcPr>
            <w:tcW w:w="810" w:type="dxa"/>
          </w:tcPr>
          <w:p w14:paraId="60FA4985" w14:textId="6393AD44" w:rsidR="005C7FB6" w:rsidRPr="00D82590" w:rsidRDefault="003E31EB" w:rsidP="00B94335">
            <w:pPr>
              <w:tabs>
                <w:tab w:val="left" w:pos="1440"/>
                <w:tab w:val="left" w:pos="9360"/>
              </w:tabs>
              <w:jc w:val="center"/>
              <w:rPr>
                <w:rFonts w:asciiTheme="majorHAnsi" w:hAnsiTheme="majorHAnsi" w:cstheme="majorHAnsi"/>
                <w:b/>
                <w:bCs/>
                <w:sz w:val="20"/>
              </w:rPr>
            </w:pPr>
            <w:r>
              <w:rPr>
                <w:rFonts w:asciiTheme="majorHAnsi" w:hAnsiTheme="majorHAnsi" w:cstheme="majorHAnsi"/>
                <w:b/>
                <w:bCs/>
                <w:sz w:val="20"/>
              </w:rPr>
              <w:t>32</w:t>
            </w:r>
          </w:p>
        </w:tc>
      </w:tr>
      <w:tr w:rsidR="004C7B9B" w:rsidRPr="00D82590" w14:paraId="03B14B00" w14:textId="77777777" w:rsidTr="002D3E94">
        <w:tc>
          <w:tcPr>
            <w:tcW w:w="9450" w:type="dxa"/>
          </w:tcPr>
          <w:p w14:paraId="0978FCC5" w14:textId="77777777" w:rsidR="004C7B9B" w:rsidRPr="00D82590" w:rsidRDefault="004C7B9B" w:rsidP="005C7FB6">
            <w:pPr>
              <w:tabs>
                <w:tab w:val="left" w:pos="1440"/>
                <w:tab w:val="left" w:pos="9360"/>
              </w:tabs>
              <w:rPr>
                <w:rFonts w:asciiTheme="majorHAnsi" w:hAnsiTheme="majorHAnsi" w:cstheme="majorHAnsi"/>
                <w:b/>
                <w:bCs/>
                <w:sz w:val="20"/>
              </w:rPr>
            </w:pPr>
            <w:r w:rsidRPr="00D82590">
              <w:rPr>
                <w:rFonts w:asciiTheme="majorHAnsi" w:hAnsiTheme="majorHAnsi" w:cstheme="majorHAnsi"/>
                <w:b/>
                <w:bCs/>
                <w:sz w:val="20"/>
              </w:rPr>
              <w:t>WTS Tuition Charges</w:t>
            </w:r>
          </w:p>
        </w:tc>
        <w:tc>
          <w:tcPr>
            <w:tcW w:w="810" w:type="dxa"/>
          </w:tcPr>
          <w:p w14:paraId="0185C3B3" w14:textId="512A2315" w:rsidR="004C7B9B" w:rsidRPr="00D82590" w:rsidRDefault="003E31EB" w:rsidP="00B94335">
            <w:pPr>
              <w:tabs>
                <w:tab w:val="center" w:pos="297"/>
                <w:tab w:val="left" w:pos="1440"/>
                <w:tab w:val="left" w:pos="9360"/>
              </w:tabs>
              <w:jc w:val="center"/>
              <w:rPr>
                <w:rFonts w:asciiTheme="majorHAnsi" w:hAnsiTheme="majorHAnsi" w:cstheme="majorHAnsi"/>
                <w:b/>
                <w:bCs/>
                <w:sz w:val="20"/>
              </w:rPr>
            </w:pPr>
            <w:r>
              <w:rPr>
                <w:rFonts w:asciiTheme="majorHAnsi" w:hAnsiTheme="majorHAnsi" w:cstheme="majorHAnsi"/>
                <w:b/>
                <w:bCs/>
                <w:sz w:val="20"/>
              </w:rPr>
              <w:t>33</w:t>
            </w:r>
          </w:p>
        </w:tc>
      </w:tr>
      <w:tr w:rsidR="004C7B9B" w:rsidRPr="00D82590" w14:paraId="6A1B8337" w14:textId="77777777" w:rsidTr="00027A6B">
        <w:tc>
          <w:tcPr>
            <w:tcW w:w="9450" w:type="dxa"/>
            <w:shd w:val="clear" w:color="auto" w:fill="C6D9F1" w:themeFill="text2" w:themeFillTint="33"/>
          </w:tcPr>
          <w:p w14:paraId="4396EF7B" w14:textId="4ABDB51E" w:rsidR="004C7B9B" w:rsidRPr="00D82590" w:rsidRDefault="00312F7F" w:rsidP="004C7B9B">
            <w:pPr>
              <w:tabs>
                <w:tab w:val="left" w:pos="1440"/>
                <w:tab w:val="left" w:pos="9360"/>
              </w:tabs>
              <w:rPr>
                <w:rFonts w:asciiTheme="majorHAnsi" w:hAnsiTheme="majorHAnsi" w:cstheme="majorHAnsi"/>
                <w:b/>
                <w:bCs/>
                <w:sz w:val="20"/>
              </w:rPr>
            </w:pPr>
            <w:r w:rsidRPr="00D82590">
              <w:rPr>
                <w:rFonts w:asciiTheme="majorHAnsi" w:hAnsiTheme="majorHAnsi" w:cstheme="majorHAnsi"/>
                <w:b/>
                <w:bCs/>
                <w:sz w:val="20"/>
              </w:rPr>
              <w:t>VETERANS POLICIES</w:t>
            </w:r>
            <w:r w:rsidR="00B94335">
              <w:rPr>
                <w:rFonts w:asciiTheme="majorHAnsi" w:hAnsiTheme="majorHAnsi" w:cstheme="majorHAnsi"/>
                <w:b/>
                <w:bCs/>
                <w:sz w:val="20"/>
              </w:rPr>
              <w:t>- Title 38 Proof of Issue Form</w:t>
            </w:r>
            <w:r w:rsidR="003B70B0">
              <w:rPr>
                <w:rFonts w:asciiTheme="majorHAnsi" w:hAnsiTheme="majorHAnsi" w:cstheme="majorHAnsi"/>
                <w:b/>
                <w:bCs/>
                <w:sz w:val="20"/>
              </w:rPr>
              <w:t xml:space="preserve"> (Page </w:t>
            </w:r>
            <w:r w:rsidR="003E31EB">
              <w:rPr>
                <w:rFonts w:asciiTheme="majorHAnsi" w:hAnsiTheme="majorHAnsi" w:cstheme="majorHAnsi"/>
                <w:b/>
                <w:bCs/>
                <w:sz w:val="20"/>
              </w:rPr>
              <w:t>3</w:t>
            </w:r>
            <w:r w:rsidR="003B70B0">
              <w:rPr>
                <w:rFonts w:asciiTheme="majorHAnsi" w:hAnsiTheme="majorHAnsi" w:cstheme="majorHAnsi"/>
                <w:b/>
                <w:bCs/>
                <w:sz w:val="20"/>
              </w:rPr>
              <w:t>5)</w:t>
            </w:r>
          </w:p>
        </w:tc>
        <w:tc>
          <w:tcPr>
            <w:tcW w:w="810" w:type="dxa"/>
            <w:shd w:val="clear" w:color="auto" w:fill="C6D9F1" w:themeFill="text2" w:themeFillTint="33"/>
          </w:tcPr>
          <w:p w14:paraId="106E14AA" w14:textId="1750D0C0" w:rsidR="004C7B9B" w:rsidRPr="00D82590" w:rsidRDefault="003E31EB" w:rsidP="00B94335">
            <w:pPr>
              <w:tabs>
                <w:tab w:val="left" w:pos="1440"/>
                <w:tab w:val="left" w:pos="9360"/>
              </w:tabs>
              <w:jc w:val="center"/>
              <w:rPr>
                <w:rFonts w:asciiTheme="majorHAnsi" w:hAnsiTheme="majorHAnsi" w:cstheme="majorHAnsi"/>
                <w:b/>
                <w:bCs/>
                <w:sz w:val="20"/>
              </w:rPr>
            </w:pPr>
            <w:r>
              <w:rPr>
                <w:rFonts w:asciiTheme="majorHAnsi" w:hAnsiTheme="majorHAnsi" w:cstheme="majorHAnsi"/>
                <w:b/>
                <w:bCs/>
                <w:sz w:val="20"/>
              </w:rPr>
              <w:t>34-35</w:t>
            </w:r>
          </w:p>
        </w:tc>
      </w:tr>
    </w:tbl>
    <w:p w14:paraId="2A56B5E3" w14:textId="77777777" w:rsidR="00FA47D2" w:rsidRDefault="00FA47D2" w:rsidP="00FA47D2">
      <w:pPr>
        <w:tabs>
          <w:tab w:val="left" w:pos="1440"/>
          <w:tab w:val="left" w:pos="9360"/>
        </w:tabs>
        <w:jc w:val="center"/>
        <w:rPr>
          <w:rFonts w:asciiTheme="majorHAnsi" w:hAnsiTheme="majorHAnsi" w:cstheme="majorHAnsi"/>
          <w:b/>
          <w:sz w:val="20"/>
        </w:rPr>
        <w:sectPr w:rsidR="00FA47D2" w:rsidSect="00DB65BC">
          <w:footerReference w:type="even" r:id="rId9"/>
          <w:footerReference w:type="default" r:id="rId10"/>
          <w:footerReference w:type="first" r:id="rId11"/>
          <w:pgSz w:w="12240" w:h="15840" w:code="1"/>
          <w:pgMar w:top="720" w:right="576" w:bottom="720" w:left="576" w:header="576" w:footer="720" w:gutter="0"/>
          <w:pgNumType w:start="1"/>
          <w:cols w:space="720"/>
          <w:docGrid w:linePitch="326"/>
        </w:sectPr>
      </w:pPr>
    </w:p>
    <w:p w14:paraId="678B140B" w14:textId="795A27B8" w:rsidR="00FA47D2" w:rsidRDefault="00FA47D2" w:rsidP="00FA47D2">
      <w:pPr>
        <w:tabs>
          <w:tab w:val="left" w:pos="1440"/>
          <w:tab w:val="left" w:pos="9360"/>
        </w:tabs>
        <w:jc w:val="center"/>
        <w:rPr>
          <w:rFonts w:asciiTheme="majorHAnsi" w:hAnsiTheme="majorHAnsi" w:cstheme="majorHAnsi"/>
          <w:b/>
          <w:sz w:val="20"/>
        </w:rPr>
      </w:pPr>
    </w:p>
    <w:p w14:paraId="10E1DF00" w14:textId="77777777" w:rsidR="00392D2E" w:rsidRDefault="00392D2E" w:rsidP="00A65057">
      <w:pPr>
        <w:tabs>
          <w:tab w:val="left" w:pos="1440"/>
          <w:tab w:val="left" w:pos="9360"/>
        </w:tabs>
        <w:jc w:val="center"/>
        <w:rPr>
          <w:rFonts w:asciiTheme="majorHAnsi" w:hAnsiTheme="majorHAnsi" w:cstheme="majorHAnsi"/>
          <w:b/>
          <w:sz w:val="20"/>
        </w:rPr>
      </w:pPr>
    </w:p>
    <w:p w14:paraId="50BEA829" w14:textId="3A9EBBDF" w:rsidR="00B50C5B" w:rsidRPr="00AD3F80" w:rsidRDefault="00027A6B" w:rsidP="00AB09C4">
      <w:pPr>
        <w:pBdr>
          <w:top w:val="single" w:sz="4" w:space="0" w:color="auto"/>
          <w:left w:val="single" w:sz="4" w:space="4" w:color="auto"/>
          <w:bottom w:val="single" w:sz="4" w:space="1" w:color="auto"/>
          <w:right w:val="single" w:sz="4" w:space="4" w:color="auto"/>
        </w:pBdr>
        <w:shd w:val="clear" w:color="auto" w:fill="C6D9F1" w:themeFill="text2" w:themeFillTint="33"/>
        <w:tabs>
          <w:tab w:val="left" w:pos="1440"/>
          <w:tab w:val="left" w:pos="9360"/>
        </w:tabs>
        <w:jc w:val="center"/>
        <w:rPr>
          <w:rFonts w:asciiTheme="majorHAnsi" w:hAnsiTheme="majorHAnsi" w:cstheme="majorHAnsi"/>
          <w:b/>
          <w:sz w:val="22"/>
          <w:szCs w:val="22"/>
        </w:rPr>
      </w:pPr>
      <w:r w:rsidRPr="00AD3F80">
        <w:rPr>
          <w:rFonts w:asciiTheme="majorHAnsi" w:hAnsiTheme="majorHAnsi" w:cstheme="majorHAnsi"/>
          <w:b/>
          <w:noProof/>
          <w:snapToGrid/>
          <w:sz w:val="22"/>
          <w:szCs w:val="22"/>
          <w14:shadow w14:blurRad="50800" w14:dist="38100" w14:dir="2700000" w14:sx="100000" w14:sy="100000" w14:kx="0" w14:ky="0" w14:algn="tl">
            <w14:srgbClr w14:val="000000">
              <w14:alpha w14:val="60000"/>
            </w14:srgbClr>
          </w14:shadow>
        </w:rPr>
        <w:drawing>
          <wp:anchor distT="0" distB="0" distL="114300" distR="114300" simplePos="0" relativeHeight="251662336" behindDoc="0" locked="0" layoutInCell="1" allowOverlap="1" wp14:anchorId="09D6FC4C" wp14:editId="65CCE774">
            <wp:simplePos x="0" y="0"/>
            <wp:positionH relativeFrom="margin">
              <wp:align>center</wp:align>
            </wp:positionH>
            <wp:positionV relativeFrom="margin">
              <wp:posOffset>-281940</wp:posOffset>
            </wp:positionV>
            <wp:extent cx="2171700" cy="40905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TS logo.png"/>
                    <pic:cNvPicPr/>
                  </pic:nvPicPr>
                  <pic:blipFill>
                    <a:blip r:embed="rId12"/>
                    <a:stretch>
                      <a:fillRect/>
                    </a:stretch>
                  </pic:blipFill>
                  <pic:spPr>
                    <a:xfrm>
                      <a:off x="0" y="0"/>
                      <a:ext cx="2171700" cy="409053"/>
                    </a:xfrm>
                    <a:prstGeom prst="rect">
                      <a:avLst/>
                    </a:prstGeom>
                  </pic:spPr>
                </pic:pic>
              </a:graphicData>
            </a:graphic>
            <wp14:sizeRelH relativeFrom="margin">
              <wp14:pctWidth>0</wp14:pctWidth>
            </wp14:sizeRelH>
            <wp14:sizeRelV relativeFrom="margin">
              <wp14:pctHeight>0</wp14:pctHeight>
            </wp14:sizeRelV>
          </wp:anchor>
        </w:drawing>
      </w:r>
      <w:r w:rsidR="00B50C5B" w:rsidRPr="00AD3F80">
        <w:rPr>
          <w:rFonts w:asciiTheme="majorHAnsi" w:hAnsiTheme="majorHAnsi" w:cstheme="majorHAnsi"/>
          <w:b/>
          <w:sz w:val="22"/>
          <w:szCs w:val="22"/>
          <w14:shadow w14:blurRad="50800" w14:dist="38100" w14:dir="2700000" w14:sx="100000" w14:sy="100000" w14:kx="0" w14:ky="0" w14:algn="tl">
            <w14:srgbClr w14:val="000000">
              <w14:alpha w14:val="60000"/>
            </w14:srgbClr>
          </w14:shadow>
        </w:rPr>
        <w:t>ABOUT WESTERN TRUCK SCHOOL</w:t>
      </w:r>
    </w:p>
    <w:p w14:paraId="3E75F701" w14:textId="77777777" w:rsidR="00DF3AB2" w:rsidRPr="00D82590" w:rsidRDefault="00DF3AB2" w:rsidP="001C13FF">
      <w:pPr>
        <w:tabs>
          <w:tab w:val="left" w:pos="1440"/>
          <w:tab w:val="left" w:pos="9360"/>
        </w:tabs>
        <w:jc w:val="both"/>
        <w:rPr>
          <w:rFonts w:asciiTheme="majorHAnsi" w:hAnsiTheme="majorHAnsi" w:cstheme="majorHAnsi"/>
          <w:b/>
          <w:sz w:val="20"/>
        </w:rPr>
      </w:pPr>
    </w:p>
    <w:p w14:paraId="442F3871" w14:textId="77777777" w:rsidR="00B50C5B" w:rsidRPr="00D82590" w:rsidRDefault="00B50C5B" w:rsidP="001C13FF">
      <w:pPr>
        <w:pStyle w:val="BodyText"/>
        <w:rPr>
          <w:rFonts w:asciiTheme="majorHAnsi" w:hAnsiTheme="majorHAnsi" w:cstheme="majorHAnsi"/>
          <w:i/>
          <w:sz w:val="20"/>
          <w:u w:val="single"/>
        </w:rPr>
      </w:pPr>
      <w:r w:rsidRPr="00D82590">
        <w:rPr>
          <w:rFonts w:asciiTheme="majorHAnsi" w:hAnsiTheme="majorHAnsi" w:cstheme="majorHAnsi"/>
          <w:i/>
          <w:sz w:val="20"/>
          <w:u w:val="single"/>
        </w:rPr>
        <w:t>Western Truck School History</w:t>
      </w:r>
    </w:p>
    <w:p w14:paraId="629517F9" w14:textId="5D3F219E" w:rsidR="00B50C5B" w:rsidRPr="00D82590" w:rsidRDefault="00B50C5B" w:rsidP="001C13FF">
      <w:pPr>
        <w:pStyle w:val="BodyText"/>
        <w:rPr>
          <w:rFonts w:asciiTheme="majorHAnsi" w:hAnsiTheme="majorHAnsi" w:cstheme="majorHAnsi"/>
          <w:sz w:val="20"/>
          <w:lang w:val="en-US"/>
        </w:rPr>
      </w:pPr>
      <w:r w:rsidRPr="00D82590">
        <w:rPr>
          <w:rFonts w:asciiTheme="majorHAnsi" w:hAnsiTheme="majorHAnsi" w:cstheme="majorHAnsi"/>
          <w:sz w:val="20"/>
        </w:rPr>
        <w:t xml:space="preserve">In 1976, Everett G. Nord opened the first of what was to become one of the many branches of Western Truck School </w:t>
      </w:r>
      <w:r w:rsidRPr="00D82590">
        <w:rPr>
          <w:rFonts w:asciiTheme="majorHAnsi" w:hAnsiTheme="majorHAnsi" w:cstheme="majorHAnsi"/>
          <w:sz w:val="20"/>
          <w:lang w:val="en-US"/>
        </w:rPr>
        <w:t xml:space="preserve">(WTS) </w:t>
      </w:r>
      <w:r w:rsidRPr="00D82590">
        <w:rPr>
          <w:rFonts w:asciiTheme="majorHAnsi" w:hAnsiTheme="majorHAnsi" w:cstheme="majorHAnsi"/>
          <w:sz w:val="20"/>
        </w:rPr>
        <w:t>throughout California</w:t>
      </w:r>
      <w:r w:rsidRPr="00D82590">
        <w:rPr>
          <w:rFonts w:asciiTheme="majorHAnsi" w:hAnsiTheme="majorHAnsi" w:cstheme="majorHAnsi"/>
          <w:sz w:val="20"/>
          <w:lang w:val="en-US"/>
        </w:rPr>
        <w:t xml:space="preserve"> in the subsequent years</w:t>
      </w:r>
      <w:r w:rsidRPr="00D82590">
        <w:rPr>
          <w:rFonts w:asciiTheme="majorHAnsi" w:hAnsiTheme="majorHAnsi" w:cstheme="majorHAnsi"/>
          <w:sz w:val="20"/>
        </w:rPr>
        <w:t>.</w:t>
      </w:r>
      <w:r w:rsidRPr="00D82590">
        <w:rPr>
          <w:rFonts w:asciiTheme="majorHAnsi" w:hAnsiTheme="majorHAnsi" w:cstheme="majorHAnsi"/>
          <w:sz w:val="20"/>
          <w:lang w:val="en-US"/>
        </w:rPr>
        <w:t xml:space="preserve"> </w:t>
      </w:r>
      <w:r w:rsidRPr="00D82590">
        <w:rPr>
          <w:rFonts w:asciiTheme="majorHAnsi" w:hAnsiTheme="majorHAnsi" w:cstheme="majorHAnsi"/>
          <w:sz w:val="20"/>
        </w:rPr>
        <w:t>Western Truck School was started with one truck and one instructor in a small rented office space in West Sacramento, California</w:t>
      </w:r>
      <w:r w:rsidRPr="00D82590">
        <w:rPr>
          <w:rFonts w:asciiTheme="majorHAnsi" w:hAnsiTheme="majorHAnsi" w:cstheme="majorHAnsi"/>
          <w:sz w:val="20"/>
          <w:lang w:val="en-US"/>
        </w:rPr>
        <w:t xml:space="preserve">. </w:t>
      </w:r>
      <w:r w:rsidRPr="00D82590">
        <w:rPr>
          <w:rFonts w:asciiTheme="majorHAnsi" w:hAnsiTheme="majorHAnsi" w:cstheme="majorHAnsi"/>
          <w:sz w:val="20"/>
        </w:rPr>
        <w:t xml:space="preserve">The goal was to establish a school that would offer a comprehensive program to its students that was developed to train quality entry-level truck drivers, and the intervening years have demonstrated the success of that goal. As Western Truck School’s reputation for quality driver training grew, so too </w:t>
      </w:r>
      <w:r w:rsidRPr="00D82590">
        <w:rPr>
          <w:rFonts w:asciiTheme="majorHAnsi" w:hAnsiTheme="majorHAnsi" w:cstheme="majorHAnsi"/>
          <w:sz w:val="20"/>
          <w:lang w:val="en-US"/>
        </w:rPr>
        <w:t>did</w:t>
      </w:r>
      <w:r w:rsidRPr="00D82590">
        <w:rPr>
          <w:rFonts w:asciiTheme="majorHAnsi" w:hAnsiTheme="majorHAnsi" w:cstheme="majorHAnsi"/>
          <w:sz w:val="20"/>
        </w:rPr>
        <w:t xml:space="preserve"> the number and size of Western Truck School resources and student enrollments. </w:t>
      </w:r>
      <w:r w:rsidRPr="00D82590">
        <w:rPr>
          <w:rFonts w:asciiTheme="majorHAnsi" w:hAnsiTheme="majorHAnsi" w:cstheme="majorHAnsi"/>
          <w:sz w:val="20"/>
          <w:lang w:val="en-US"/>
        </w:rPr>
        <w:t xml:space="preserve">Today, the School operates a main campus in West Sacramento, CA, and branch campuses in Bakersfield and in </w:t>
      </w:r>
      <w:r w:rsidR="00892058" w:rsidRPr="00D82590">
        <w:rPr>
          <w:rFonts w:asciiTheme="majorHAnsi" w:hAnsiTheme="majorHAnsi" w:cstheme="majorHAnsi"/>
          <w:sz w:val="20"/>
          <w:lang w:val="en-US"/>
        </w:rPr>
        <w:t>Santee</w:t>
      </w:r>
      <w:r w:rsidRPr="00D82590">
        <w:rPr>
          <w:rFonts w:asciiTheme="majorHAnsi" w:hAnsiTheme="majorHAnsi" w:cstheme="majorHAnsi"/>
          <w:sz w:val="20"/>
          <w:lang w:val="en-US"/>
        </w:rPr>
        <w:t>, CA (San Diego area).</w:t>
      </w:r>
    </w:p>
    <w:p w14:paraId="0CC58BE5" w14:textId="77777777" w:rsidR="00B50C5B" w:rsidRPr="00116BB4" w:rsidRDefault="00B50C5B" w:rsidP="001C13FF">
      <w:pPr>
        <w:pStyle w:val="BodyText"/>
        <w:rPr>
          <w:rFonts w:asciiTheme="majorHAnsi" w:hAnsiTheme="majorHAnsi" w:cstheme="majorHAnsi"/>
          <w:b/>
          <w:i/>
          <w:sz w:val="12"/>
          <w:szCs w:val="12"/>
        </w:rPr>
      </w:pPr>
    </w:p>
    <w:p w14:paraId="11947AE7" w14:textId="5BB31561" w:rsidR="00B50C5B" w:rsidRPr="00D82590" w:rsidRDefault="00F23D06" w:rsidP="001C13FF">
      <w:pPr>
        <w:pStyle w:val="BodyText"/>
        <w:rPr>
          <w:rFonts w:asciiTheme="majorHAnsi" w:hAnsiTheme="majorHAnsi" w:cstheme="majorHAnsi"/>
          <w:i/>
          <w:sz w:val="20"/>
          <w:u w:val="single"/>
          <w:lang w:val="en-US"/>
        </w:rPr>
      </w:pPr>
      <w:r w:rsidRPr="00D82590">
        <w:rPr>
          <w:rFonts w:asciiTheme="majorHAnsi" w:hAnsiTheme="majorHAnsi" w:cstheme="majorHAnsi"/>
          <w:i/>
          <w:sz w:val="20"/>
          <w:u w:val="single"/>
        </w:rPr>
        <w:t>Purpose/</w:t>
      </w:r>
      <w:r w:rsidR="00B50C5B" w:rsidRPr="00D82590">
        <w:rPr>
          <w:rFonts w:asciiTheme="majorHAnsi" w:hAnsiTheme="majorHAnsi" w:cstheme="majorHAnsi"/>
          <w:i/>
          <w:sz w:val="20"/>
          <w:u w:val="single"/>
        </w:rPr>
        <w:t>Philosophy</w:t>
      </w:r>
      <w:r w:rsidRPr="00D82590">
        <w:rPr>
          <w:rFonts w:asciiTheme="majorHAnsi" w:hAnsiTheme="majorHAnsi" w:cstheme="majorHAnsi"/>
          <w:i/>
          <w:sz w:val="20"/>
          <w:u w:val="single"/>
          <w:lang w:val="en-US"/>
        </w:rPr>
        <w:t>/Educational Objectives</w:t>
      </w:r>
      <w:r w:rsidR="00604BFC" w:rsidRPr="00D82590">
        <w:rPr>
          <w:rFonts w:asciiTheme="majorHAnsi" w:hAnsiTheme="majorHAnsi" w:cstheme="majorHAnsi"/>
          <w:i/>
          <w:sz w:val="20"/>
          <w:lang w:val="en-US"/>
        </w:rPr>
        <w:t xml:space="preserve"> </w:t>
      </w:r>
      <w:r w:rsidR="006D60D5">
        <w:rPr>
          <w:rFonts w:asciiTheme="majorHAnsi" w:hAnsiTheme="majorHAnsi" w:cstheme="majorHAnsi"/>
          <w:i/>
          <w:sz w:val="16"/>
          <w:szCs w:val="16"/>
        </w:rPr>
        <w:t>(Revised 02/2022)</w:t>
      </w:r>
    </w:p>
    <w:p w14:paraId="083BB7EE" w14:textId="23397D8B" w:rsidR="00B50C5B" w:rsidRPr="00D82590" w:rsidRDefault="00B50C5B" w:rsidP="001C13FF">
      <w:pPr>
        <w:jc w:val="both"/>
        <w:rPr>
          <w:rFonts w:asciiTheme="majorHAnsi" w:hAnsiTheme="majorHAnsi" w:cstheme="majorHAnsi"/>
          <w:sz w:val="20"/>
        </w:rPr>
      </w:pPr>
      <w:r w:rsidRPr="00D82590">
        <w:rPr>
          <w:rFonts w:asciiTheme="majorHAnsi" w:hAnsiTheme="majorHAnsi" w:cstheme="majorHAnsi"/>
          <w:sz w:val="20"/>
        </w:rPr>
        <w:t xml:space="preserve">The purpose of Western Truck School is to prepare students with the necessary knowledge and skills that will enable them to qualify for entry-level jobs in the trucking industry. Accordingly, the curriculum design of the </w:t>
      </w:r>
      <w:r w:rsidR="006D60D5" w:rsidRPr="00D82590">
        <w:rPr>
          <w:rFonts w:asciiTheme="majorHAnsi" w:hAnsiTheme="majorHAnsi" w:cstheme="majorHAnsi"/>
          <w:sz w:val="20"/>
        </w:rPr>
        <w:t>school’s</w:t>
      </w:r>
      <w:r w:rsidRPr="00D82590">
        <w:rPr>
          <w:rFonts w:asciiTheme="majorHAnsi" w:hAnsiTheme="majorHAnsi" w:cstheme="majorHAnsi"/>
          <w:sz w:val="20"/>
        </w:rPr>
        <w:t xml:space="preserve"> programs </w:t>
      </w:r>
      <w:r w:rsidR="006D60D5" w:rsidRPr="00D82590">
        <w:rPr>
          <w:rFonts w:asciiTheme="majorHAnsi" w:hAnsiTheme="majorHAnsi" w:cstheme="majorHAnsi"/>
          <w:sz w:val="20"/>
        </w:rPr>
        <w:t>is</w:t>
      </w:r>
      <w:r w:rsidRPr="00D82590">
        <w:rPr>
          <w:rFonts w:asciiTheme="majorHAnsi" w:hAnsiTheme="majorHAnsi" w:cstheme="majorHAnsi"/>
          <w:sz w:val="20"/>
        </w:rPr>
        <w:t xml:space="preserve"> based upon the California Commercial Driver Handbook, as a conceptual framework for all programs in that the Handbook incorporates California Commercial Driver License (CDL) standards and testing information also derived from the California Commercial Motor Vehicle Safety Program. The California Motor Vehicle Safety Program, like all other similar State commercial licensing programs, is compliant with the federal mandate “</w:t>
      </w:r>
      <w:r w:rsidRPr="00D82590">
        <w:rPr>
          <w:rFonts w:asciiTheme="majorHAnsi" w:hAnsiTheme="majorHAnsi" w:cstheme="majorHAnsi"/>
          <w:i/>
          <w:sz w:val="20"/>
        </w:rPr>
        <w:t xml:space="preserve">that each State must have minimum standards for the licensing of commercial drivers.” </w:t>
      </w:r>
    </w:p>
    <w:p w14:paraId="760BC7ED" w14:textId="77777777" w:rsidR="00B50C5B" w:rsidRPr="00116BB4" w:rsidRDefault="00B50C5B" w:rsidP="001C13FF">
      <w:pPr>
        <w:pStyle w:val="BodyText"/>
        <w:ind w:left="1440"/>
        <w:rPr>
          <w:rFonts w:asciiTheme="majorHAnsi" w:hAnsiTheme="majorHAnsi" w:cstheme="majorHAnsi"/>
          <w:sz w:val="12"/>
          <w:szCs w:val="12"/>
        </w:rPr>
      </w:pPr>
    </w:p>
    <w:p w14:paraId="3D01BE38" w14:textId="77777777" w:rsidR="00B50C5B" w:rsidRPr="00D82590" w:rsidRDefault="00B50C5B" w:rsidP="001C13FF">
      <w:pPr>
        <w:jc w:val="both"/>
        <w:rPr>
          <w:rFonts w:asciiTheme="majorHAnsi" w:hAnsiTheme="majorHAnsi" w:cstheme="majorHAnsi"/>
          <w:sz w:val="20"/>
        </w:rPr>
      </w:pPr>
      <w:r w:rsidRPr="00D82590">
        <w:rPr>
          <w:rFonts w:asciiTheme="majorHAnsi" w:hAnsiTheme="majorHAnsi" w:cstheme="majorHAnsi"/>
          <w:sz w:val="20"/>
        </w:rPr>
        <w:t xml:space="preserve">The </w:t>
      </w:r>
      <w:proofErr w:type="gramStart"/>
      <w:r w:rsidRPr="00D82590">
        <w:rPr>
          <w:rFonts w:asciiTheme="majorHAnsi" w:hAnsiTheme="majorHAnsi" w:cstheme="majorHAnsi"/>
          <w:sz w:val="20"/>
        </w:rPr>
        <w:t>School’s</w:t>
      </w:r>
      <w:proofErr w:type="gramEnd"/>
      <w:r w:rsidRPr="00D82590">
        <w:rPr>
          <w:rFonts w:asciiTheme="majorHAnsi" w:hAnsiTheme="majorHAnsi" w:cstheme="majorHAnsi"/>
          <w:sz w:val="20"/>
        </w:rPr>
        <w:t xml:space="preserve"> training programs are also designed to integrate necessary safety and professional standards into the conceptual framework of each program (i.e., standards from the Department of Transportation (DOT) Safety Rules &amp; Regulations contained within the Federal Motor Carrier Safety Regulations Manual (FMCSR) and from significant professional organizations). Accordingly, the School continually seeks to enhance alignment of its purpose with the relevant regulatory standards (Federal and State), and with nationally recognized professional, proficiency/quality standards as can be evidenced by the </w:t>
      </w:r>
      <w:proofErr w:type="gramStart"/>
      <w:r w:rsidRPr="00D82590">
        <w:rPr>
          <w:rFonts w:asciiTheme="majorHAnsi" w:hAnsiTheme="majorHAnsi" w:cstheme="majorHAnsi"/>
          <w:sz w:val="20"/>
        </w:rPr>
        <w:t>School’s</w:t>
      </w:r>
      <w:proofErr w:type="gramEnd"/>
      <w:r w:rsidRPr="00D82590">
        <w:rPr>
          <w:rFonts w:asciiTheme="majorHAnsi" w:hAnsiTheme="majorHAnsi" w:cstheme="majorHAnsi"/>
          <w:sz w:val="20"/>
        </w:rPr>
        <w:t xml:space="preserve"> completion and placement rates. </w:t>
      </w:r>
    </w:p>
    <w:p w14:paraId="01DFA9DE" w14:textId="77777777" w:rsidR="00F23D06" w:rsidRPr="00116BB4" w:rsidRDefault="00F23D06" w:rsidP="001C13FF">
      <w:pPr>
        <w:jc w:val="both"/>
        <w:rPr>
          <w:rFonts w:asciiTheme="majorHAnsi" w:hAnsiTheme="majorHAnsi" w:cstheme="majorHAnsi"/>
          <w:sz w:val="12"/>
          <w:szCs w:val="12"/>
        </w:rPr>
      </w:pPr>
    </w:p>
    <w:p w14:paraId="7C8465AA" w14:textId="05201EC5" w:rsidR="00F23D06" w:rsidRPr="00D82590" w:rsidRDefault="00F23D06" w:rsidP="001C13FF">
      <w:pPr>
        <w:jc w:val="both"/>
        <w:rPr>
          <w:rFonts w:asciiTheme="majorHAnsi" w:hAnsiTheme="majorHAnsi" w:cstheme="majorHAnsi"/>
          <w:sz w:val="20"/>
        </w:rPr>
      </w:pPr>
      <w:r w:rsidRPr="00D82590">
        <w:rPr>
          <w:rFonts w:asciiTheme="majorHAnsi" w:hAnsiTheme="majorHAnsi" w:cstheme="majorHAnsi"/>
          <w:sz w:val="20"/>
        </w:rPr>
        <w:t xml:space="preserve">The primary “Educational Objectives” of the </w:t>
      </w:r>
      <w:proofErr w:type="gramStart"/>
      <w:r w:rsidRPr="00D82590">
        <w:rPr>
          <w:rFonts w:asciiTheme="majorHAnsi" w:hAnsiTheme="majorHAnsi" w:cstheme="majorHAnsi"/>
          <w:sz w:val="20"/>
        </w:rPr>
        <w:t>School’s</w:t>
      </w:r>
      <w:proofErr w:type="gramEnd"/>
      <w:r w:rsidRPr="00D82590">
        <w:rPr>
          <w:rFonts w:asciiTheme="majorHAnsi" w:hAnsiTheme="majorHAnsi" w:cstheme="majorHAnsi"/>
          <w:sz w:val="20"/>
        </w:rPr>
        <w:t xml:space="preserve"> training programs are focused on preparing individuals for entry-level or advanced positions as commercial drivers. The </w:t>
      </w:r>
      <w:proofErr w:type="gramStart"/>
      <w:r w:rsidRPr="00D82590">
        <w:rPr>
          <w:rFonts w:asciiTheme="majorHAnsi" w:hAnsiTheme="majorHAnsi" w:cstheme="majorHAnsi"/>
          <w:sz w:val="20"/>
        </w:rPr>
        <w:t>School</w:t>
      </w:r>
      <w:proofErr w:type="gramEnd"/>
      <w:r w:rsidRPr="00D82590">
        <w:rPr>
          <w:rFonts w:asciiTheme="majorHAnsi" w:hAnsiTheme="majorHAnsi" w:cstheme="majorHAnsi"/>
          <w:sz w:val="20"/>
        </w:rPr>
        <w:t xml:space="preserve"> also identifies secondary education objectives that are focused on </w:t>
      </w:r>
      <w:r w:rsidR="002E73D2" w:rsidRPr="00D82590">
        <w:rPr>
          <w:rFonts w:asciiTheme="majorHAnsi" w:hAnsiTheme="majorHAnsi" w:cstheme="majorHAnsi"/>
          <w:sz w:val="20"/>
        </w:rPr>
        <w:t>specializ</w:t>
      </w:r>
      <w:r w:rsidR="00C155A4" w:rsidRPr="00D82590">
        <w:rPr>
          <w:rFonts w:asciiTheme="majorHAnsi" w:hAnsiTheme="majorHAnsi" w:cstheme="majorHAnsi"/>
          <w:sz w:val="20"/>
        </w:rPr>
        <w:t>ed/</w:t>
      </w:r>
      <w:r w:rsidRPr="00D82590">
        <w:rPr>
          <w:rFonts w:asciiTheme="majorHAnsi" w:hAnsiTheme="majorHAnsi" w:cstheme="majorHAnsi"/>
          <w:sz w:val="20"/>
        </w:rPr>
        <w:t xml:space="preserve">continuing education trainings </w:t>
      </w:r>
      <w:r w:rsidR="002E73D2" w:rsidRPr="00D82590">
        <w:rPr>
          <w:rFonts w:asciiTheme="majorHAnsi" w:hAnsiTheme="majorHAnsi" w:cstheme="majorHAnsi"/>
          <w:sz w:val="20"/>
        </w:rPr>
        <w:t xml:space="preserve">as value-added components </w:t>
      </w:r>
      <w:r w:rsidRPr="00D82590">
        <w:rPr>
          <w:rFonts w:asciiTheme="majorHAnsi" w:hAnsiTheme="majorHAnsi" w:cstheme="majorHAnsi"/>
          <w:sz w:val="20"/>
        </w:rPr>
        <w:t xml:space="preserve">for </w:t>
      </w:r>
      <w:r w:rsidR="002E73D2" w:rsidRPr="00D82590">
        <w:rPr>
          <w:rFonts w:asciiTheme="majorHAnsi" w:hAnsiTheme="majorHAnsi" w:cstheme="majorHAnsi"/>
          <w:sz w:val="20"/>
        </w:rPr>
        <w:t>enhancing individual</w:t>
      </w:r>
      <w:r w:rsidRPr="00D82590">
        <w:rPr>
          <w:rFonts w:asciiTheme="majorHAnsi" w:hAnsiTheme="majorHAnsi" w:cstheme="majorHAnsi"/>
          <w:sz w:val="20"/>
        </w:rPr>
        <w:t xml:space="preserve"> career opportunities related to commercial driving.</w:t>
      </w:r>
    </w:p>
    <w:p w14:paraId="06EB2C36" w14:textId="77777777" w:rsidR="00B50C5B" w:rsidRPr="00D82590" w:rsidRDefault="00B50C5B" w:rsidP="001C13FF">
      <w:pPr>
        <w:tabs>
          <w:tab w:val="left" w:pos="720"/>
          <w:tab w:val="left" w:pos="9000"/>
        </w:tabs>
        <w:jc w:val="both"/>
        <w:rPr>
          <w:rFonts w:asciiTheme="majorHAnsi" w:hAnsiTheme="majorHAnsi" w:cstheme="majorHAnsi"/>
          <w:sz w:val="20"/>
        </w:rPr>
      </w:pPr>
    </w:p>
    <w:p w14:paraId="1E1CB8CC" w14:textId="4E91B25C" w:rsidR="004171C3" w:rsidRPr="00D82590" w:rsidRDefault="007F6A63" w:rsidP="00027A6B">
      <w:pPr>
        <w:shd w:val="clear" w:color="auto" w:fill="C6D9F1" w:themeFill="text2" w:themeFillTint="33"/>
        <w:tabs>
          <w:tab w:val="left" w:pos="720"/>
          <w:tab w:val="left" w:pos="9000"/>
        </w:tabs>
        <w:jc w:val="center"/>
        <w:rPr>
          <w:rFonts w:asciiTheme="majorHAnsi" w:hAnsiTheme="majorHAnsi" w:cstheme="majorHAnsi"/>
          <w:b/>
          <w:sz w:val="20"/>
        </w:rPr>
      </w:pPr>
      <w:r w:rsidRPr="00D82590">
        <w:rPr>
          <w:rFonts w:asciiTheme="majorHAnsi" w:hAnsiTheme="majorHAnsi" w:cstheme="majorHAnsi"/>
          <w:b/>
          <w:sz w:val="20"/>
        </w:rPr>
        <w:t xml:space="preserve">WTS </w:t>
      </w:r>
      <w:r w:rsidR="00B50C5B" w:rsidRPr="00D82590">
        <w:rPr>
          <w:rFonts w:asciiTheme="majorHAnsi" w:hAnsiTheme="majorHAnsi" w:cstheme="majorHAnsi"/>
          <w:b/>
          <w:sz w:val="20"/>
        </w:rPr>
        <w:t>R</w:t>
      </w:r>
      <w:r w:rsidR="00C45444" w:rsidRPr="00D82590">
        <w:rPr>
          <w:rFonts w:asciiTheme="majorHAnsi" w:hAnsiTheme="majorHAnsi" w:cstheme="majorHAnsi"/>
          <w:b/>
          <w:sz w:val="20"/>
        </w:rPr>
        <w:t>EGULATORY INFORMATION: APPROVAL</w:t>
      </w:r>
      <w:r w:rsidR="00A463EF" w:rsidRPr="00D82590">
        <w:rPr>
          <w:rFonts w:asciiTheme="majorHAnsi" w:hAnsiTheme="majorHAnsi" w:cstheme="majorHAnsi"/>
          <w:b/>
          <w:sz w:val="20"/>
        </w:rPr>
        <w:t>S</w:t>
      </w:r>
      <w:r w:rsidR="00930EAC" w:rsidRPr="00D82590">
        <w:rPr>
          <w:rFonts w:asciiTheme="majorHAnsi" w:hAnsiTheme="majorHAnsi" w:cstheme="majorHAnsi"/>
          <w:b/>
          <w:sz w:val="20"/>
        </w:rPr>
        <w:t xml:space="preserve"> &amp; </w:t>
      </w:r>
      <w:r w:rsidR="00B50C5B" w:rsidRPr="00D82590">
        <w:rPr>
          <w:rFonts w:asciiTheme="majorHAnsi" w:hAnsiTheme="majorHAnsi" w:cstheme="majorHAnsi"/>
          <w:b/>
          <w:sz w:val="20"/>
        </w:rPr>
        <w:t>DISC</w:t>
      </w:r>
      <w:r w:rsidR="00C45444" w:rsidRPr="00D82590">
        <w:rPr>
          <w:rFonts w:asciiTheme="majorHAnsi" w:hAnsiTheme="majorHAnsi" w:cstheme="majorHAnsi"/>
          <w:b/>
          <w:sz w:val="20"/>
        </w:rPr>
        <w:t>LOSURE</w:t>
      </w:r>
      <w:r w:rsidR="00B50C5B" w:rsidRPr="00D82590">
        <w:rPr>
          <w:rFonts w:asciiTheme="majorHAnsi" w:hAnsiTheme="majorHAnsi" w:cstheme="majorHAnsi"/>
          <w:b/>
          <w:sz w:val="20"/>
        </w:rPr>
        <w:t>S</w:t>
      </w:r>
      <w:r w:rsidR="00A86471" w:rsidRPr="00D82590">
        <w:rPr>
          <w:rFonts w:asciiTheme="majorHAnsi" w:hAnsiTheme="majorHAnsi" w:cstheme="majorHAnsi"/>
          <w:b/>
          <w:sz w:val="20"/>
        </w:rPr>
        <w:t xml:space="preserve"> &amp; </w:t>
      </w:r>
      <w:r w:rsidR="00930EAC" w:rsidRPr="00D82590">
        <w:rPr>
          <w:rFonts w:asciiTheme="majorHAnsi" w:hAnsiTheme="majorHAnsi" w:cstheme="majorHAnsi"/>
          <w:b/>
          <w:sz w:val="20"/>
        </w:rPr>
        <w:t>DISCLAIMERS</w:t>
      </w:r>
    </w:p>
    <w:p w14:paraId="40E1DF5A" w14:textId="3ADF1C6C" w:rsidR="004B6B9D" w:rsidRPr="007A5EDA" w:rsidRDefault="004171C3" w:rsidP="00027A6B">
      <w:pPr>
        <w:shd w:val="clear" w:color="auto" w:fill="C6D9F1" w:themeFill="text2" w:themeFillTint="33"/>
        <w:tabs>
          <w:tab w:val="left" w:pos="720"/>
          <w:tab w:val="left" w:pos="9000"/>
        </w:tabs>
        <w:jc w:val="center"/>
        <w:rPr>
          <w:rFonts w:asciiTheme="majorHAnsi" w:hAnsiTheme="majorHAnsi" w:cstheme="majorHAnsi"/>
          <w:i/>
          <w:sz w:val="16"/>
          <w:szCs w:val="16"/>
        </w:rPr>
      </w:pPr>
      <w:r w:rsidRPr="007A5EDA">
        <w:rPr>
          <w:rFonts w:asciiTheme="majorHAnsi" w:hAnsiTheme="majorHAnsi" w:cstheme="majorHAnsi"/>
          <w:i/>
          <w:sz w:val="16"/>
          <w:szCs w:val="16"/>
        </w:rPr>
        <w:t>(</w:t>
      </w:r>
      <w:r w:rsidR="00CD40B5" w:rsidRPr="007A5EDA">
        <w:rPr>
          <w:rFonts w:asciiTheme="majorHAnsi" w:hAnsiTheme="majorHAnsi" w:cstheme="majorHAnsi"/>
          <w:i/>
          <w:sz w:val="16"/>
          <w:szCs w:val="16"/>
        </w:rPr>
        <w:t>As noted previously, a</w:t>
      </w:r>
      <w:r w:rsidR="004B6B9D" w:rsidRPr="007A5EDA">
        <w:rPr>
          <w:rFonts w:asciiTheme="majorHAnsi" w:hAnsiTheme="majorHAnsi" w:cstheme="majorHAnsi"/>
          <w:i/>
          <w:sz w:val="16"/>
          <w:szCs w:val="16"/>
        </w:rPr>
        <w:t>ll revisions made in this Revised Catalog are noted pursuant to 5 CCR §71810 (a)</w:t>
      </w:r>
      <w:r w:rsidRPr="007A5EDA">
        <w:rPr>
          <w:rFonts w:asciiTheme="majorHAnsi" w:hAnsiTheme="majorHAnsi" w:cstheme="majorHAnsi"/>
          <w:i/>
          <w:sz w:val="16"/>
          <w:szCs w:val="16"/>
        </w:rPr>
        <w:t>)</w:t>
      </w:r>
    </w:p>
    <w:p w14:paraId="4D441B35" w14:textId="77777777" w:rsidR="00106E2B" w:rsidRPr="00116BB4" w:rsidRDefault="00106E2B" w:rsidP="00B50C5B">
      <w:pPr>
        <w:tabs>
          <w:tab w:val="left" w:pos="720"/>
          <w:tab w:val="left" w:pos="9000"/>
        </w:tabs>
        <w:rPr>
          <w:rFonts w:asciiTheme="majorHAnsi" w:hAnsiTheme="majorHAnsi" w:cstheme="majorHAnsi"/>
          <w:b/>
          <w:i/>
          <w:sz w:val="12"/>
          <w:szCs w:val="12"/>
          <w:u w:val="single"/>
        </w:rPr>
      </w:pPr>
    </w:p>
    <w:p w14:paraId="28136C8E" w14:textId="2A68BB83" w:rsidR="00B46BF7" w:rsidRPr="00D82590" w:rsidRDefault="00604F7C" w:rsidP="001C13FF">
      <w:pPr>
        <w:tabs>
          <w:tab w:val="left" w:pos="720"/>
          <w:tab w:val="left" w:pos="9000"/>
        </w:tabs>
        <w:jc w:val="both"/>
        <w:rPr>
          <w:rFonts w:asciiTheme="majorHAnsi" w:hAnsiTheme="majorHAnsi" w:cstheme="majorHAnsi"/>
          <w:b/>
          <w:sz w:val="20"/>
        </w:rPr>
      </w:pPr>
      <w:r w:rsidRPr="00D82590">
        <w:rPr>
          <w:rFonts w:asciiTheme="majorHAnsi" w:hAnsiTheme="majorHAnsi" w:cstheme="majorHAnsi"/>
          <w:b/>
          <w:sz w:val="20"/>
        </w:rPr>
        <w:t xml:space="preserve">WTS </w:t>
      </w:r>
      <w:r w:rsidR="00B46BF7" w:rsidRPr="00D82590">
        <w:rPr>
          <w:rFonts w:asciiTheme="majorHAnsi" w:hAnsiTheme="majorHAnsi" w:cstheme="majorHAnsi"/>
          <w:b/>
          <w:sz w:val="20"/>
        </w:rPr>
        <w:t>Approvals</w:t>
      </w:r>
    </w:p>
    <w:p w14:paraId="0D6307A3" w14:textId="65B1A65C" w:rsidR="00B50C5B" w:rsidRPr="00D82590" w:rsidRDefault="00604F7C" w:rsidP="001C13FF">
      <w:pPr>
        <w:tabs>
          <w:tab w:val="left" w:pos="720"/>
          <w:tab w:val="left" w:pos="9000"/>
        </w:tabs>
        <w:jc w:val="both"/>
        <w:rPr>
          <w:rFonts w:asciiTheme="majorHAnsi" w:hAnsiTheme="majorHAnsi" w:cstheme="majorHAnsi"/>
          <w:sz w:val="20"/>
          <w:u w:val="single"/>
        </w:rPr>
      </w:pPr>
      <w:r w:rsidRPr="00D82590">
        <w:rPr>
          <w:rFonts w:asciiTheme="majorHAnsi" w:hAnsiTheme="majorHAnsi" w:cstheme="majorHAnsi"/>
          <w:i/>
          <w:sz w:val="20"/>
          <w:u w:val="single"/>
        </w:rPr>
        <w:t xml:space="preserve">WTS </w:t>
      </w:r>
      <w:r w:rsidR="00B50C5B" w:rsidRPr="00D82590">
        <w:rPr>
          <w:rFonts w:asciiTheme="majorHAnsi" w:hAnsiTheme="majorHAnsi" w:cstheme="majorHAnsi"/>
          <w:i/>
          <w:sz w:val="20"/>
          <w:u w:val="single"/>
        </w:rPr>
        <w:t xml:space="preserve">CA </w:t>
      </w:r>
      <w:r w:rsidR="004C2C52" w:rsidRPr="00D82590">
        <w:rPr>
          <w:rFonts w:asciiTheme="majorHAnsi" w:hAnsiTheme="majorHAnsi" w:cstheme="majorHAnsi"/>
          <w:i/>
          <w:sz w:val="20"/>
          <w:u w:val="single"/>
        </w:rPr>
        <w:t xml:space="preserve">State Approval: </w:t>
      </w:r>
      <w:r w:rsidR="00B50C5B" w:rsidRPr="00D82590">
        <w:rPr>
          <w:rFonts w:asciiTheme="majorHAnsi" w:hAnsiTheme="majorHAnsi" w:cstheme="majorHAnsi"/>
          <w:i/>
          <w:sz w:val="20"/>
          <w:u w:val="single"/>
        </w:rPr>
        <w:t>Bureau for Private Postsecondary Education (BPPE)</w:t>
      </w:r>
      <w:r w:rsidR="00B50C5B" w:rsidRPr="00D82590">
        <w:rPr>
          <w:rFonts w:asciiTheme="majorHAnsi" w:hAnsiTheme="majorHAnsi" w:cstheme="majorHAnsi"/>
          <w:i/>
          <w:sz w:val="20"/>
        </w:rPr>
        <w:t>:</w:t>
      </w:r>
      <w:r w:rsidR="00B50C5B" w:rsidRPr="00D82590">
        <w:rPr>
          <w:rFonts w:asciiTheme="majorHAnsi" w:hAnsiTheme="majorHAnsi" w:cstheme="majorHAnsi"/>
          <w:sz w:val="20"/>
        </w:rPr>
        <w:t xml:space="preserve"> </w:t>
      </w:r>
      <w:r w:rsidR="00CB1731" w:rsidRPr="00D82590">
        <w:rPr>
          <w:rFonts w:asciiTheme="majorHAnsi" w:hAnsiTheme="majorHAnsi" w:cstheme="majorHAnsi"/>
          <w:sz w:val="16"/>
          <w:szCs w:val="16"/>
        </w:rPr>
        <w:t>{Ed Code §94909 (a) (2)}</w:t>
      </w:r>
      <w:r w:rsidR="006C4498" w:rsidRPr="00D82590">
        <w:rPr>
          <w:rFonts w:asciiTheme="majorHAnsi" w:hAnsiTheme="majorHAnsi" w:cstheme="majorHAnsi"/>
          <w:sz w:val="16"/>
          <w:szCs w:val="16"/>
        </w:rPr>
        <w:t xml:space="preserve"> </w:t>
      </w:r>
      <w:r w:rsidR="006D60D5">
        <w:rPr>
          <w:rFonts w:asciiTheme="majorHAnsi" w:hAnsiTheme="majorHAnsi" w:cstheme="majorHAnsi"/>
          <w:sz w:val="16"/>
          <w:szCs w:val="16"/>
        </w:rPr>
        <w:t>(Revised 02/2022)</w:t>
      </w:r>
    </w:p>
    <w:p w14:paraId="2B28ABFE" w14:textId="4045737A" w:rsidR="00B50C5B" w:rsidRPr="00153A48" w:rsidRDefault="00B50C5B" w:rsidP="001C13FF">
      <w:pPr>
        <w:tabs>
          <w:tab w:val="left" w:pos="720"/>
          <w:tab w:val="left" w:pos="9000"/>
        </w:tabs>
        <w:jc w:val="both"/>
        <w:rPr>
          <w:rFonts w:asciiTheme="majorHAnsi" w:hAnsiTheme="majorHAnsi" w:cstheme="majorHAnsi"/>
          <w:sz w:val="20"/>
        </w:rPr>
      </w:pPr>
      <w:r w:rsidRPr="0057433E">
        <w:rPr>
          <w:rFonts w:asciiTheme="majorHAnsi" w:hAnsiTheme="majorHAnsi" w:cstheme="majorHAnsi"/>
          <w:sz w:val="20"/>
        </w:rPr>
        <w:t xml:space="preserve">Western Truck School </w:t>
      </w:r>
      <w:r w:rsidR="007E495A" w:rsidRPr="0057433E">
        <w:rPr>
          <w:rFonts w:asciiTheme="majorHAnsi" w:hAnsiTheme="majorHAnsi" w:cstheme="majorHAnsi"/>
          <w:sz w:val="20"/>
        </w:rPr>
        <w:t xml:space="preserve">WTS </w:t>
      </w:r>
      <w:r w:rsidRPr="0057433E">
        <w:rPr>
          <w:rFonts w:asciiTheme="majorHAnsi" w:hAnsiTheme="majorHAnsi" w:cstheme="majorHAnsi"/>
          <w:sz w:val="20"/>
        </w:rPr>
        <w:t>is a pri</w:t>
      </w:r>
      <w:r w:rsidR="003D3721" w:rsidRPr="0057433E">
        <w:rPr>
          <w:rFonts w:asciiTheme="majorHAnsi" w:hAnsiTheme="majorHAnsi" w:cstheme="majorHAnsi"/>
          <w:sz w:val="20"/>
        </w:rPr>
        <w:t xml:space="preserve">vate institution </w:t>
      </w:r>
      <w:r w:rsidR="009E51D4" w:rsidRPr="0057433E">
        <w:rPr>
          <w:rFonts w:asciiTheme="majorHAnsi" w:hAnsiTheme="majorHAnsi" w:cstheme="majorHAnsi"/>
          <w:sz w:val="20"/>
        </w:rPr>
        <w:t xml:space="preserve">that operates a </w:t>
      </w:r>
      <w:r w:rsidR="008F75E5" w:rsidRPr="0057433E">
        <w:rPr>
          <w:rFonts w:asciiTheme="majorHAnsi" w:hAnsiTheme="majorHAnsi" w:cstheme="majorHAnsi"/>
          <w:sz w:val="20"/>
        </w:rPr>
        <w:t>Main C</w:t>
      </w:r>
      <w:r w:rsidR="007E495A" w:rsidRPr="0057433E">
        <w:rPr>
          <w:rFonts w:asciiTheme="majorHAnsi" w:hAnsiTheme="majorHAnsi" w:cstheme="majorHAnsi"/>
          <w:sz w:val="20"/>
        </w:rPr>
        <w:t xml:space="preserve">ampus </w:t>
      </w:r>
      <w:r w:rsidR="008F75E5" w:rsidRPr="0057433E">
        <w:rPr>
          <w:rFonts w:asciiTheme="majorHAnsi" w:hAnsiTheme="majorHAnsi" w:cstheme="majorHAnsi"/>
          <w:sz w:val="20"/>
        </w:rPr>
        <w:t>and a Satellite Campus</w:t>
      </w:r>
      <w:r w:rsidR="007E495A" w:rsidRPr="0057433E">
        <w:rPr>
          <w:rFonts w:asciiTheme="majorHAnsi" w:hAnsiTheme="majorHAnsi" w:cstheme="majorHAnsi"/>
          <w:sz w:val="20"/>
        </w:rPr>
        <w:t xml:space="preserve"> in West Sacramento, </w:t>
      </w:r>
      <w:r w:rsidR="009E51D4" w:rsidRPr="0057433E">
        <w:rPr>
          <w:rFonts w:asciiTheme="majorHAnsi" w:hAnsiTheme="majorHAnsi" w:cstheme="majorHAnsi"/>
          <w:sz w:val="20"/>
        </w:rPr>
        <w:t xml:space="preserve">CA, and two Branch Campuses—one in </w:t>
      </w:r>
      <w:r w:rsidR="00184B62" w:rsidRPr="0057433E">
        <w:rPr>
          <w:rFonts w:asciiTheme="majorHAnsi" w:hAnsiTheme="majorHAnsi" w:cstheme="majorHAnsi"/>
          <w:sz w:val="20"/>
        </w:rPr>
        <w:t xml:space="preserve">Bakersfield, CA, and one in </w:t>
      </w:r>
      <w:r w:rsidR="00892058" w:rsidRPr="0057433E">
        <w:rPr>
          <w:rFonts w:asciiTheme="majorHAnsi" w:hAnsiTheme="majorHAnsi" w:cstheme="majorHAnsi"/>
          <w:sz w:val="20"/>
        </w:rPr>
        <w:t>Santee</w:t>
      </w:r>
      <w:r w:rsidR="002E73D2" w:rsidRPr="0057433E">
        <w:rPr>
          <w:rFonts w:asciiTheme="majorHAnsi" w:hAnsiTheme="majorHAnsi" w:cstheme="majorHAnsi"/>
          <w:sz w:val="20"/>
        </w:rPr>
        <w:t xml:space="preserve"> (San Diego County</w:t>
      </w:r>
      <w:r w:rsidR="007E495A" w:rsidRPr="0057433E">
        <w:rPr>
          <w:rFonts w:asciiTheme="majorHAnsi" w:hAnsiTheme="majorHAnsi" w:cstheme="majorHAnsi"/>
          <w:sz w:val="20"/>
        </w:rPr>
        <w:t>)</w:t>
      </w:r>
      <w:r w:rsidR="00184B62" w:rsidRPr="0057433E">
        <w:rPr>
          <w:rFonts w:asciiTheme="majorHAnsi" w:hAnsiTheme="majorHAnsi" w:cstheme="majorHAnsi"/>
          <w:sz w:val="20"/>
        </w:rPr>
        <w:t xml:space="preserve"> CA</w:t>
      </w:r>
      <w:r w:rsidR="00184B62" w:rsidRPr="005755F4">
        <w:rPr>
          <w:rFonts w:asciiTheme="majorHAnsi" w:hAnsiTheme="majorHAnsi" w:cstheme="majorHAnsi"/>
          <w:sz w:val="20"/>
        </w:rPr>
        <w:t xml:space="preserve">. </w:t>
      </w:r>
      <w:r w:rsidR="00153A48" w:rsidRPr="00153A48">
        <w:rPr>
          <w:rFonts w:asciiTheme="majorHAnsi" w:hAnsiTheme="majorHAnsi" w:cstheme="majorHAnsi"/>
          <w:sz w:val="20"/>
        </w:rPr>
        <w:t>Western Truck School is a private institution that is approved to operate by the Bureau for Private Postsecondary Education. Approval to operate mean</w:t>
      </w:r>
      <w:r w:rsidR="00DD4EDD">
        <w:rPr>
          <w:rFonts w:asciiTheme="majorHAnsi" w:hAnsiTheme="majorHAnsi" w:cstheme="majorHAnsi"/>
          <w:sz w:val="20"/>
        </w:rPr>
        <w:t>s</w:t>
      </w:r>
      <w:r w:rsidR="00153A48" w:rsidRPr="00153A48">
        <w:rPr>
          <w:rFonts w:asciiTheme="majorHAnsi" w:hAnsiTheme="majorHAnsi" w:cstheme="majorHAnsi"/>
          <w:sz w:val="20"/>
        </w:rPr>
        <w:t xml:space="preserve"> the institution is compliant with minimum standards contained in the California Private Post Secondary Education Act of 2009 (as amended) and Division 7.5 of Title 5 of the California Code of Regulations</w:t>
      </w:r>
      <w:r w:rsidR="008D5C9B" w:rsidRPr="005755F4">
        <w:rPr>
          <w:rFonts w:asciiTheme="majorHAnsi" w:hAnsiTheme="majorHAnsi" w:cstheme="majorHAnsi"/>
          <w:b/>
          <w:bCs/>
          <w:sz w:val="20"/>
        </w:rPr>
        <w:t>.</w:t>
      </w:r>
      <w:r w:rsidRPr="0057433E">
        <w:rPr>
          <w:rFonts w:asciiTheme="majorHAnsi" w:hAnsiTheme="majorHAnsi" w:cstheme="majorHAnsi"/>
          <w:sz w:val="20"/>
        </w:rPr>
        <w:t xml:space="preserve"> </w:t>
      </w:r>
      <w:bookmarkStart w:id="0" w:name="_Hlk42692622"/>
      <w:r w:rsidRPr="0057433E">
        <w:rPr>
          <w:rFonts w:asciiTheme="majorHAnsi" w:hAnsiTheme="majorHAnsi" w:cstheme="majorHAnsi"/>
          <w:sz w:val="20"/>
        </w:rPr>
        <w:t xml:space="preserve">Any </w:t>
      </w:r>
      <w:r w:rsidR="00E842B5" w:rsidRPr="0057433E">
        <w:rPr>
          <w:rFonts w:asciiTheme="majorHAnsi" w:hAnsiTheme="majorHAnsi" w:cstheme="majorHAnsi"/>
          <w:sz w:val="20"/>
        </w:rPr>
        <w:t>questions a student may have regarding this catalog that have not been satisfactorily answered by the institution</w:t>
      </w:r>
      <w:r w:rsidRPr="0057433E">
        <w:rPr>
          <w:rFonts w:asciiTheme="majorHAnsi" w:hAnsiTheme="majorHAnsi" w:cstheme="majorHAnsi"/>
          <w:sz w:val="20"/>
        </w:rPr>
        <w:t xml:space="preserve"> may be directed to the Bureau for Private Postsecondary </w:t>
      </w:r>
      <w:r w:rsidR="00C42E89" w:rsidRPr="0057433E">
        <w:rPr>
          <w:rFonts w:asciiTheme="majorHAnsi" w:hAnsiTheme="majorHAnsi" w:cstheme="majorHAnsi"/>
          <w:sz w:val="20"/>
        </w:rPr>
        <w:t xml:space="preserve">Education </w:t>
      </w:r>
      <w:bookmarkEnd w:id="0"/>
      <w:r w:rsidR="00C42E89" w:rsidRPr="0057433E">
        <w:rPr>
          <w:rFonts w:asciiTheme="majorHAnsi" w:hAnsiTheme="majorHAnsi" w:cstheme="majorHAnsi"/>
          <w:sz w:val="20"/>
        </w:rPr>
        <w:t xml:space="preserve">at </w:t>
      </w:r>
      <w:r w:rsidR="00E842B5" w:rsidRPr="0057433E">
        <w:rPr>
          <w:rFonts w:asciiTheme="majorHAnsi" w:hAnsiTheme="majorHAnsi" w:cstheme="majorHAnsi"/>
          <w:b/>
          <w:bCs/>
          <w:sz w:val="20"/>
        </w:rPr>
        <w:t>1747 N. Market Blvd, Ste 225</w:t>
      </w:r>
      <w:r w:rsidRPr="0057433E">
        <w:rPr>
          <w:rFonts w:asciiTheme="majorHAnsi" w:hAnsiTheme="majorHAnsi" w:cstheme="majorHAnsi"/>
          <w:b/>
          <w:bCs/>
          <w:sz w:val="20"/>
        </w:rPr>
        <w:t xml:space="preserve">, Sacramento, CA </w:t>
      </w:r>
      <w:r w:rsidR="00E842B5" w:rsidRPr="0057433E">
        <w:rPr>
          <w:rFonts w:asciiTheme="majorHAnsi" w:hAnsiTheme="majorHAnsi" w:cstheme="majorHAnsi"/>
          <w:b/>
          <w:bCs/>
          <w:sz w:val="20"/>
        </w:rPr>
        <w:t>95834</w:t>
      </w:r>
      <w:r w:rsidRPr="0057433E">
        <w:rPr>
          <w:rFonts w:asciiTheme="majorHAnsi" w:hAnsiTheme="majorHAnsi" w:cstheme="majorHAnsi"/>
          <w:b/>
          <w:bCs/>
          <w:sz w:val="20"/>
        </w:rPr>
        <w:t>, website</w:t>
      </w:r>
      <w:r w:rsidRPr="0057433E">
        <w:rPr>
          <w:rFonts w:asciiTheme="majorHAnsi" w:hAnsiTheme="majorHAnsi" w:cstheme="majorHAnsi"/>
          <w:sz w:val="20"/>
        </w:rPr>
        <w:t xml:space="preserve">: </w:t>
      </w:r>
      <w:r w:rsidRPr="0068606C">
        <w:rPr>
          <w:rFonts w:asciiTheme="majorHAnsi" w:hAnsiTheme="majorHAnsi" w:cstheme="majorHAnsi"/>
          <w:sz w:val="20"/>
        </w:rPr>
        <w:t>www.bppe.ca.gov</w:t>
      </w:r>
      <w:r w:rsidR="005D5659" w:rsidRPr="0057433E">
        <w:rPr>
          <w:rFonts w:asciiTheme="majorHAnsi" w:hAnsiTheme="majorHAnsi" w:cstheme="majorHAnsi"/>
          <w:b/>
          <w:bCs/>
          <w:sz w:val="20"/>
        </w:rPr>
        <w:t>, toll free phone</w:t>
      </w:r>
      <w:r w:rsidR="005D5659" w:rsidRPr="0057433E">
        <w:rPr>
          <w:rFonts w:asciiTheme="majorHAnsi" w:hAnsiTheme="majorHAnsi" w:cstheme="majorHAnsi"/>
          <w:sz w:val="20"/>
        </w:rPr>
        <w:t xml:space="preserve">(s): </w:t>
      </w:r>
      <w:r w:rsidR="00416A96" w:rsidRPr="0057433E">
        <w:rPr>
          <w:rFonts w:asciiTheme="majorHAnsi" w:hAnsiTheme="majorHAnsi" w:cstheme="majorHAnsi"/>
          <w:sz w:val="20"/>
        </w:rPr>
        <w:t>(</w:t>
      </w:r>
      <w:r w:rsidRPr="0057433E">
        <w:rPr>
          <w:rFonts w:asciiTheme="majorHAnsi" w:hAnsiTheme="majorHAnsi" w:cstheme="majorHAnsi"/>
          <w:sz w:val="20"/>
        </w:rPr>
        <w:t>888</w:t>
      </w:r>
      <w:r w:rsidR="00416A96" w:rsidRPr="0057433E">
        <w:rPr>
          <w:rFonts w:asciiTheme="majorHAnsi" w:hAnsiTheme="majorHAnsi" w:cstheme="majorHAnsi"/>
          <w:sz w:val="20"/>
        </w:rPr>
        <w:t>)</w:t>
      </w:r>
      <w:r w:rsidRPr="0057433E">
        <w:rPr>
          <w:rFonts w:asciiTheme="majorHAnsi" w:hAnsiTheme="majorHAnsi" w:cstheme="majorHAnsi"/>
          <w:sz w:val="20"/>
        </w:rPr>
        <w:t>-370-7589</w:t>
      </w:r>
      <w:r w:rsidR="00416A96" w:rsidRPr="0057433E">
        <w:rPr>
          <w:rFonts w:asciiTheme="majorHAnsi" w:hAnsiTheme="majorHAnsi" w:cstheme="majorHAnsi"/>
          <w:sz w:val="20"/>
        </w:rPr>
        <w:t xml:space="preserve"> or </w:t>
      </w:r>
      <w:r w:rsidR="00416A96" w:rsidRPr="0057433E">
        <w:rPr>
          <w:rFonts w:asciiTheme="majorHAnsi" w:hAnsiTheme="majorHAnsi" w:cstheme="majorHAnsi"/>
          <w:iCs/>
          <w:sz w:val="20"/>
        </w:rPr>
        <w:t>(916)</w:t>
      </w:r>
      <w:r w:rsidR="00416A96" w:rsidRPr="0057433E">
        <w:rPr>
          <w:rFonts w:asciiTheme="majorHAnsi" w:hAnsiTheme="majorHAnsi" w:cstheme="majorHAnsi"/>
          <w:i/>
          <w:sz w:val="20"/>
        </w:rPr>
        <w:t xml:space="preserve"> </w:t>
      </w:r>
      <w:r w:rsidR="00416A96" w:rsidRPr="0057433E">
        <w:rPr>
          <w:rFonts w:asciiTheme="majorHAnsi" w:hAnsiTheme="majorHAnsi" w:cstheme="majorHAnsi"/>
          <w:iCs/>
          <w:sz w:val="20"/>
        </w:rPr>
        <w:t>574-8900</w:t>
      </w:r>
      <w:r w:rsidRPr="0057433E">
        <w:rPr>
          <w:rFonts w:asciiTheme="majorHAnsi" w:hAnsiTheme="majorHAnsi" w:cstheme="majorHAnsi"/>
          <w:sz w:val="20"/>
        </w:rPr>
        <w:t xml:space="preserve">, </w:t>
      </w:r>
      <w:r w:rsidR="00416A96" w:rsidRPr="0057433E">
        <w:rPr>
          <w:rFonts w:asciiTheme="majorHAnsi" w:hAnsiTheme="majorHAnsi" w:cstheme="majorHAnsi"/>
          <w:sz w:val="20"/>
        </w:rPr>
        <w:t xml:space="preserve">or </w:t>
      </w:r>
      <w:r w:rsidR="00416A96" w:rsidRPr="0057433E">
        <w:rPr>
          <w:rFonts w:asciiTheme="majorHAnsi" w:hAnsiTheme="majorHAnsi" w:cstheme="majorHAnsi"/>
          <w:b/>
          <w:bCs/>
          <w:sz w:val="20"/>
        </w:rPr>
        <w:t xml:space="preserve">by </w:t>
      </w:r>
      <w:r w:rsidRPr="0057433E">
        <w:rPr>
          <w:rFonts w:asciiTheme="majorHAnsi" w:hAnsiTheme="majorHAnsi" w:cstheme="majorHAnsi"/>
          <w:b/>
          <w:bCs/>
          <w:sz w:val="20"/>
        </w:rPr>
        <w:t>fax</w:t>
      </w:r>
      <w:r w:rsidRPr="0057433E">
        <w:rPr>
          <w:rFonts w:asciiTheme="majorHAnsi" w:hAnsiTheme="majorHAnsi" w:cstheme="majorHAnsi"/>
          <w:sz w:val="20"/>
        </w:rPr>
        <w:t>: (916) 263-1897</w:t>
      </w:r>
      <w:r w:rsidR="00416A96" w:rsidRPr="0057433E">
        <w:rPr>
          <w:rFonts w:asciiTheme="majorHAnsi" w:hAnsiTheme="majorHAnsi" w:cstheme="majorHAnsi"/>
          <w:sz w:val="20"/>
        </w:rPr>
        <w:t xml:space="preserve"> </w:t>
      </w:r>
      <w:r w:rsidR="00CB1731" w:rsidRPr="0057433E">
        <w:rPr>
          <w:rFonts w:asciiTheme="majorHAnsi" w:hAnsiTheme="majorHAnsi" w:cstheme="majorHAnsi"/>
          <w:i/>
          <w:sz w:val="16"/>
          <w:szCs w:val="16"/>
        </w:rPr>
        <w:t>{Ed Code §94909 (a) (3</w:t>
      </w:r>
      <w:r w:rsidR="005D5659" w:rsidRPr="0057433E">
        <w:rPr>
          <w:rFonts w:asciiTheme="majorHAnsi" w:hAnsiTheme="majorHAnsi" w:cstheme="majorHAnsi"/>
          <w:i/>
          <w:sz w:val="16"/>
          <w:szCs w:val="16"/>
        </w:rPr>
        <w:t xml:space="preserve">) </w:t>
      </w:r>
      <w:r w:rsidR="00CB1731" w:rsidRPr="0057433E">
        <w:rPr>
          <w:rFonts w:asciiTheme="majorHAnsi" w:hAnsiTheme="majorHAnsi" w:cstheme="majorHAnsi"/>
          <w:i/>
          <w:sz w:val="16"/>
          <w:szCs w:val="16"/>
        </w:rPr>
        <w:t>(A)}</w:t>
      </w:r>
      <w:r w:rsidR="00CB1731" w:rsidRPr="0057433E">
        <w:rPr>
          <w:rFonts w:asciiTheme="majorHAnsi" w:hAnsiTheme="majorHAnsi" w:cstheme="majorHAnsi"/>
          <w:i/>
          <w:sz w:val="20"/>
        </w:rPr>
        <w:t xml:space="preserve"> </w:t>
      </w:r>
      <w:r w:rsidR="00CB1731" w:rsidRPr="0057433E">
        <w:rPr>
          <w:rFonts w:asciiTheme="majorHAnsi" w:hAnsiTheme="majorHAnsi" w:cstheme="majorHAnsi"/>
          <w:sz w:val="20"/>
        </w:rPr>
        <w:t xml:space="preserve"> </w:t>
      </w:r>
      <w:r w:rsidR="00B05F60" w:rsidRPr="0057433E">
        <w:rPr>
          <w:rFonts w:asciiTheme="majorHAnsi" w:hAnsiTheme="majorHAnsi" w:cstheme="majorHAnsi"/>
          <w:i/>
          <w:sz w:val="16"/>
          <w:szCs w:val="16"/>
        </w:rPr>
        <w:t xml:space="preserve">(Revised </w:t>
      </w:r>
      <w:r w:rsidR="00875B33" w:rsidRPr="0057433E">
        <w:rPr>
          <w:rFonts w:asciiTheme="majorHAnsi" w:hAnsiTheme="majorHAnsi" w:cstheme="majorHAnsi"/>
          <w:sz w:val="16"/>
          <w:szCs w:val="16"/>
        </w:rPr>
        <w:t>1/</w:t>
      </w:r>
      <w:r w:rsidR="00FB2132">
        <w:rPr>
          <w:rFonts w:asciiTheme="majorHAnsi" w:hAnsiTheme="majorHAnsi" w:cstheme="majorHAnsi"/>
          <w:sz w:val="16"/>
          <w:szCs w:val="16"/>
        </w:rPr>
        <w:t>2021</w:t>
      </w:r>
      <w:r w:rsidR="0074787C" w:rsidRPr="0057433E">
        <w:rPr>
          <w:rFonts w:asciiTheme="majorHAnsi" w:hAnsiTheme="majorHAnsi" w:cstheme="majorHAnsi"/>
          <w:i/>
          <w:sz w:val="16"/>
          <w:szCs w:val="16"/>
        </w:rPr>
        <w:t>)</w:t>
      </w:r>
    </w:p>
    <w:p w14:paraId="71A416D4" w14:textId="77777777" w:rsidR="00B7267C" w:rsidRPr="00116BB4" w:rsidRDefault="00B7267C" w:rsidP="001C13FF">
      <w:pPr>
        <w:tabs>
          <w:tab w:val="left" w:pos="720"/>
          <w:tab w:val="left" w:pos="9000"/>
        </w:tabs>
        <w:jc w:val="both"/>
        <w:rPr>
          <w:rFonts w:asciiTheme="majorHAnsi" w:hAnsiTheme="majorHAnsi" w:cstheme="majorHAnsi"/>
          <w:i/>
          <w:sz w:val="12"/>
          <w:szCs w:val="12"/>
        </w:rPr>
      </w:pPr>
    </w:p>
    <w:p w14:paraId="16397501" w14:textId="1588D220" w:rsidR="00B7267C" w:rsidRPr="005979F8" w:rsidRDefault="00B7267C" w:rsidP="00B7267C">
      <w:pPr>
        <w:tabs>
          <w:tab w:val="left" w:pos="720"/>
          <w:tab w:val="left" w:pos="9000"/>
        </w:tabs>
        <w:jc w:val="both"/>
        <w:rPr>
          <w:rFonts w:asciiTheme="majorHAnsi" w:hAnsiTheme="majorHAnsi" w:cstheme="majorHAnsi"/>
          <w:b/>
          <w:bCs/>
          <w:i/>
          <w:sz w:val="20"/>
        </w:rPr>
      </w:pPr>
      <w:r w:rsidRPr="005979F8">
        <w:rPr>
          <w:rFonts w:asciiTheme="majorHAnsi" w:hAnsiTheme="majorHAnsi" w:cstheme="majorHAnsi"/>
          <w:b/>
          <w:bCs/>
          <w:i/>
          <w:sz w:val="20"/>
        </w:rPr>
        <w:t>The Office of Student Assistance and Relief is available to support prospective students, current students, or past students of private postsecondary educational institutions in making informed decisions, understanding their rights, and navigating available services and relief options. The office may be reached by calling (888) 370-7589, option #5, or by visiting osar.bppe.ca.gov.</w:t>
      </w:r>
    </w:p>
    <w:p w14:paraId="354A5957" w14:textId="77777777" w:rsidR="00B7267C" w:rsidRPr="00116BB4" w:rsidRDefault="00B7267C" w:rsidP="00B7267C">
      <w:pPr>
        <w:tabs>
          <w:tab w:val="left" w:pos="720"/>
          <w:tab w:val="left" w:pos="9000"/>
        </w:tabs>
        <w:jc w:val="both"/>
        <w:rPr>
          <w:rFonts w:asciiTheme="majorHAnsi" w:hAnsiTheme="majorHAnsi" w:cstheme="majorHAnsi"/>
          <w:i/>
          <w:sz w:val="12"/>
          <w:szCs w:val="12"/>
        </w:rPr>
      </w:pPr>
    </w:p>
    <w:p w14:paraId="19939D27" w14:textId="0E4D8986" w:rsidR="00B50C5B" w:rsidRPr="00D82590" w:rsidRDefault="00604F7C" w:rsidP="001C13FF">
      <w:pPr>
        <w:pStyle w:val="BodyText"/>
        <w:rPr>
          <w:rFonts w:asciiTheme="majorHAnsi" w:hAnsiTheme="majorHAnsi" w:cstheme="majorHAnsi"/>
          <w:i/>
          <w:sz w:val="20"/>
          <w:lang w:val="en-US"/>
        </w:rPr>
      </w:pPr>
      <w:r w:rsidRPr="00D82590">
        <w:rPr>
          <w:rFonts w:asciiTheme="majorHAnsi" w:hAnsiTheme="majorHAnsi" w:cstheme="majorHAnsi"/>
          <w:i/>
          <w:sz w:val="20"/>
          <w:u w:val="single"/>
        </w:rPr>
        <w:t xml:space="preserve">WTS </w:t>
      </w:r>
      <w:r w:rsidR="004C2C52" w:rsidRPr="00D82590">
        <w:rPr>
          <w:rFonts w:asciiTheme="majorHAnsi" w:hAnsiTheme="majorHAnsi" w:cstheme="majorHAnsi"/>
          <w:i/>
          <w:sz w:val="20"/>
          <w:u w:val="single"/>
        </w:rPr>
        <w:t>Veterans</w:t>
      </w:r>
      <w:r w:rsidR="00A14665" w:rsidRPr="00D82590">
        <w:rPr>
          <w:rFonts w:asciiTheme="majorHAnsi" w:hAnsiTheme="majorHAnsi" w:cstheme="majorHAnsi"/>
          <w:i/>
          <w:sz w:val="20"/>
          <w:u w:val="single"/>
        </w:rPr>
        <w:t xml:space="preserve"> Eligibility</w:t>
      </w:r>
      <w:r w:rsidR="004C2C52" w:rsidRPr="00D82590">
        <w:rPr>
          <w:rFonts w:asciiTheme="majorHAnsi" w:hAnsiTheme="majorHAnsi" w:cstheme="majorHAnsi"/>
          <w:i/>
          <w:sz w:val="20"/>
          <w:u w:val="single"/>
        </w:rPr>
        <w:t xml:space="preserve">: </w:t>
      </w:r>
      <w:r w:rsidR="00D35ECC" w:rsidRPr="00D82590">
        <w:rPr>
          <w:rFonts w:asciiTheme="majorHAnsi" w:hAnsiTheme="majorHAnsi" w:cstheme="majorHAnsi"/>
          <w:i/>
          <w:sz w:val="20"/>
          <w:u w:val="single"/>
        </w:rPr>
        <w:t>Cal</w:t>
      </w:r>
      <w:r w:rsidR="00F64CB5" w:rsidRPr="00D82590">
        <w:rPr>
          <w:rFonts w:asciiTheme="majorHAnsi" w:hAnsiTheme="majorHAnsi" w:cstheme="majorHAnsi"/>
          <w:i/>
          <w:sz w:val="20"/>
          <w:u w:val="single"/>
        </w:rPr>
        <w:t xml:space="preserve">ifornia Approving Agency for </w:t>
      </w:r>
      <w:r w:rsidR="00D35ECC" w:rsidRPr="00D82590">
        <w:rPr>
          <w:rFonts w:asciiTheme="majorHAnsi" w:hAnsiTheme="majorHAnsi" w:cstheme="majorHAnsi"/>
          <w:i/>
          <w:sz w:val="20"/>
          <w:u w:val="single"/>
        </w:rPr>
        <w:t>Vet</w:t>
      </w:r>
      <w:r w:rsidR="00F64CB5" w:rsidRPr="00D82590">
        <w:rPr>
          <w:rFonts w:asciiTheme="majorHAnsi" w:hAnsiTheme="majorHAnsi" w:cstheme="majorHAnsi"/>
          <w:i/>
          <w:sz w:val="20"/>
          <w:u w:val="single"/>
        </w:rPr>
        <w:t>erans Education (CSAAVE)</w:t>
      </w:r>
      <w:r w:rsidR="00B50C5B" w:rsidRPr="00D82590">
        <w:rPr>
          <w:rFonts w:asciiTheme="majorHAnsi" w:hAnsiTheme="majorHAnsi" w:cstheme="majorHAnsi"/>
          <w:i/>
          <w:sz w:val="20"/>
        </w:rPr>
        <w:t>:</w:t>
      </w:r>
      <w:r w:rsidR="00B50C5B" w:rsidRPr="00D82590">
        <w:rPr>
          <w:rFonts w:asciiTheme="majorHAnsi" w:hAnsiTheme="majorHAnsi" w:cstheme="majorHAnsi"/>
          <w:i/>
          <w:sz w:val="20"/>
          <w:lang w:val="en-US"/>
        </w:rPr>
        <w:t xml:space="preserve"> </w:t>
      </w:r>
      <w:r w:rsidR="00D35ECC" w:rsidRPr="00D82590">
        <w:rPr>
          <w:rFonts w:asciiTheme="majorHAnsi" w:hAnsiTheme="majorHAnsi" w:cstheme="majorHAnsi"/>
          <w:i/>
          <w:sz w:val="16"/>
          <w:szCs w:val="16"/>
        </w:rPr>
        <w:t xml:space="preserve">(Revised </w:t>
      </w:r>
      <w:r w:rsidR="00EE1366" w:rsidRPr="00D82590">
        <w:rPr>
          <w:rFonts w:asciiTheme="majorHAnsi" w:hAnsiTheme="majorHAnsi" w:cstheme="majorHAnsi"/>
          <w:sz w:val="16"/>
          <w:szCs w:val="16"/>
        </w:rPr>
        <w:t>1/</w:t>
      </w:r>
      <w:r w:rsidR="00FB2132">
        <w:rPr>
          <w:rFonts w:asciiTheme="majorHAnsi" w:hAnsiTheme="majorHAnsi" w:cstheme="majorHAnsi"/>
          <w:sz w:val="16"/>
          <w:szCs w:val="16"/>
          <w:lang w:val="en-US"/>
        </w:rPr>
        <w:t>2021</w:t>
      </w:r>
      <w:r w:rsidR="00604BFC" w:rsidRPr="00D82590">
        <w:rPr>
          <w:rFonts w:asciiTheme="majorHAnsi" w:hAnsiTheme="majorHAnsi" w:cstheme="majorHAnsi"/>
          <w:i/>
          <w:sz w:val="16"/>
          <w:szCs w:val="16"/>
        </w:rPr>
        <w:t>)</w:t>
      </w:r>
    </w:p>
    <w:p w14:paraId="4F0095B1" w14:textId="1DF7DE15" w:rsidR="00B50C5B" w:rsidRDefault="00B60546" w:rsidP="001C13FF">
      <w:pPr>
        <w:pStyle w:val="BodyText"/>
        <w:rPr>
          <w:rFonts w:asciiTheme="majorHAnsi" w:hAnsiTheme="majorHAnsi" w:cstheme="majorHAnsi"/>
          <w:sz w:val="20"/>
        </w:rPr>
      </w:pPr>
      <w:proofErr w:type="spellStart"/>
      <w:r w:rsidRPr="00D82590">
        <w:rPr>
          <w:rFonts w:asciiTheme="majorHAnsi" w:hAnsiTheme="majorHAnsi" w:cstheme="majorHAnsi"/>
          <w:sz w:val="20"/>
        </w:rPr>
        <w:t>CalVets</w:t>
      </w:r>
      <w:proofErr w:type="spellEnd"/>
      <w:r w:rsidRPr="00D82590">
        <w:rPr>
          <w:rFonts w:asciiTheme="majorHAnsi" w:hAnsiTheme="majorHAnsi" w:cstheme="majorHAnsi"/>
          <w:sz w:val="20"/>
        </w:rPr>
        <w:t xml:space="preserve"> approves </w:t>
      </w:r>
      <w:r w:rsidR="007656A7" w:rsidRPr="00D82590">
        <w:rPr>
          <w:rFonts w:asciiTheme="majorHAnsi" w:hAnsiTheme="majorHAnsi" w:cstheme="majorHAnsi"/>
          <w:sz w:val="20"/>
        </w:rPr>
        <w:t>W</w:t>
      </w:r>
      <w:r w:rsidR="00F64CB5" w:rsidRPr="00D82590">
        <w:rPr>
          <w:rFonts w:asciiTheme="majorHAnsi" w:hAnsiTheme="majorHAnsi" w:cstheme="majorHAnsi"/>
          <w:sz w:val="20"/>
        </w:rPr>
        <w:t>estern Truck School ((W</w:t>
      </w:r>
      <w:r w:rsidR="007656A7" w:rsidRPr="00D82590">
        <w:rPr>
          <w:rFonts w:asciiTheme="majorHAnsi" w:hAnsiTheme="majorHAnsi" w:cstheme="majorHAnsi"/>
          <w:sz w:val="20"/>
        </w:rPr>
        <w:t>TS</w:t>
      </w:r>
      <w:r w:rsidR="00F64CB5" w:rsidRPr="00D82590">
        <w:rPr>
          <w:rFonts w:asciiTheme="majorHAnsi" w:hAnsiTheme="majorHAnsi" w:cstheme="majorHAnsi"/>
          <w:sz w:val="20"/>
        </w:rPr>
        <w:t>)</w:t>
      </w:r>
      <w:r w:rsidR="00B50C5B" w:rsidRPr="00D82590">
        <w:rPr>
          <w:rFonts w:asciiTheme="majorHAnsi" w:hAnsiTheme="majorHAnsi" w:cstheme="majorHAnsi"/>
          <w:sz w:val="20"/>
        </w:rPr>
        <w:t xml:space="preserve"> for training of Veterans and eligible persons under the Provisions of Title 38, </w:t>
      </w:r>
      <w:r w:rsidR="00B50C5B" w:rsidRPr="00D82590">
        <w:rPr>
          <w:rFonts w:asciiTheme="majorHAnsi" w:hAnsiTheme="majorHAnsi" w:cstheme="majorHAnsi"/>
          <w:sz w:val="20"/>
          <w:lang w:val="en-US"/>
        </w:rPr>
        <w:t>U.S. Code by the California State Approving Agency fo</w:t>
      </w:r>
      <w:r w:rsidR="00037151" w:rsidRPr="00D82590">
        <w:rPr>
          <w:rFonts w:asciiTheme="majorHAnsi" w:hAnsiTheme="majorHAnsi" w:cstheme="majorHAnsi"/>
          <w:sz w:val="20"/>
          <w:lang w:val="en-US"/>
        </w:rPr>
        <w:t xml:space="preserve">r Veterans Education (CSAAVE). </w:t>
      </w:r>
      <w:r w:rsidR="00B50C5B" w:rsidRPr="00D82590">
        <w:rPr>
          <w:rFonts w:asciiTheme="majorHAnsi" w:hAnsiTheme="majorHAnsi" w:cstheme="majorHAnsi"/>
          <w:sz w:val="20"/>
          <w:lang w:val="en-US"/>
        </w:rPr>
        <w:t>This approval is granted in accordance with the responsibilities delegated to C</w:t>
      </w:r>
      <w:r w:rsidR="00756ED2" w:rsidRPr="00D82590">
        <w:rPr>
          <w:rFonts w:asciiTheme="majorHAnsi" w:hAnsiTheme="majorHAnsi" w:cstheme="majorHAnsi"/>
          <w:sz w:val="20"/>
          <w:lang w:val="en-US"/>
        </w:rPr>
        <w:t xml:space="preserve">alifornia </w:t>
      </w:r>
      <w:r w:rsidR="00B50C5B" w:rsidRPr="00D82590">
        <w:rPr>
          <w:rFonts w:asciiTheme="majorHAnsi" w:hAnsiTheme="majorHAnsi" w:cstheme="majorHAnsi"/>
          <w:sz w:val="20"/>
          <w:lang w:val="en-US"/>
        </w:rPr>
        <w:t>S</w:t>
      </w:r>
      <w:r w:rsidR="00E67A3D" w:rsidRPr="00D82590">
        <w:rPr>
          <w:rFonts w:asciiTheme="majorHAnsi" w:hAnsiTheme="majorHAnsi" w:cstheme="majorHAnsi"/>
          <w:sz w:val="20"/>
          <w:lang w:val="en-US"/>
        </w:rPr>
        <w:t xml:space="preserve">tate </w:t>
      </w:r>
      <w:r w:rsidR="00B50C5B" w:rsidRPr="00D82590">
        <w:rPr>
          <w:rFonts w:asciiTheme="majorHAnsi" w:hAnsiTheme="majorHAnsi" w:cstheme="majorHAnsi"/>
          <w:sz w:val="20"/>
          <w:lang w:val="en-US"/>
        </w:rPr>
        <w:t>A</w:t>
      </w:r>
      <w:r w:rsidR="00E67A3D" w:rsidRPr="00D82590">
        <w:rPr>
          <w:rFonts w:asciiTheme="majorHAnsi" w:hAnsiTheme="majorHAnsi" w:cstheme="majorHAnsi"/>
          <w:sz w:val="20"/>
          <w:lang w:val="en-US"/>
        </w:rPr>
        <w:t xml:space="preserve">pproving </w:t>
      </w:r>
      <w:r w:rsidR="00B50C5B" w:rsidRPr="00D82590">
        <w:rPr>
          <w:rFonts w:asciiTheme="majorHAnsi" w:hAnsiTheme="majorHAnsi" w:cstheme="majorHAnsi"/>
          <w:sz w:val="20"/>
          <w:lang w:val="en-US"/>
        </w:rPr>
        <w:t>A</w:t>
      </w:r>
      <w:r w:rsidR="00E67A3D" w:rsidRPr="00D82590">
        <w:rPr>
          <w:rFonts w:asciiTheme="majorHAnsi" w:hAnsiTheme="majorHAnsi" w:cstheme="majorHAnsi"/>
          <w:sz w:val="20"/>
          <w:lang w:val="en-US"/>
        </w:rPr>
        <w:t xml:space="preserve">gency for </w:t>
      </w:r>
      <w:r w:rsidR="00B50C5B" w:rsidRPr="00D82590">
        <w:rPr>
          <w:rFonts w:asciiTheme="majorHAnsi" w:hAnsiTheme="majorHAnsi" w:cstheme="majorHAnsi"/>
          <w:sz w:val="20"/>
          <w:lang w:val="en-US"/>
        </w:rPr>
        <w:t>V</w:t>
      </w:r>
      <w:r w:rsidR="00E67A3D" w:rsidRPr="00D82590">
        <w:rPr>
          <w:rFonts w:asciiTheme="majorHAnsi" w:hAnsiTheme="majorHAnsi" w:cstheme="majorHAnsi"/>
          <w:sz w:val="20"/>
          <w:lang w:val="en-US"/>
        </w:rPr>
        <w:t xml:space="preserve">eterans </w:t>
      </w:r>
      <w:r w:rsidR="00B50C5B" w:rsidRPr="00D82590">
        <w:rPr>
          <w:rFonts w:asciiTheme="majorHAnsi" w:hAnsiTheme="majorHAnsi" w:cstheme="majorHAnsi"/>
          <w:sz w:val="20"/>
          <w:lang w:val="en-US"/>
        </w:rPr>
        <w:t>E</w:t>
      </w:r>
      <w:r w:rsidR="00E67A3D" w:rsidRPr="00D82590">
        <w:rPr>
          <w:rFonts w:asciiTheme="majorHAnsi" w:hAnsiTheme="majorHAnsi" w:cstheme="majorHAnsi"/>
          <w:sz w:val="20"/>
          <w:lang w:val="en-US"/>
        </w:rPr>
        <w:t>ducation (CSAAVE)</w:t>
      </w:r>
      <w:r w:rsidR="00B50C5B" w:rsidRPr="00D82590">
        <w:rPr>
          <w:rFonts w:asciiTheme="majorHAnsi" w:hAnsiTheme="majorHAnsi" w:cstheme="majorHAnsi"/>
          <w:sz w:val="20"/>
          <w:lang w:val="en-US"/>
        </w:rPr>
        <w:t xml:space="preserve"> under Title 38, Chapter 36, U.S. Code Sections 3671(a) and 3672(a) </w:t>
      </w:r>
      <w:r w:rsidR="003B02D0" w:rsidRPr="00D82590">
        <w:rPr>
          <w:rFonts w:asciiTheme="majorHAnsi" w:hAnsiTheme="majorHAnsi" w:cstheme="majorHAnsi"/>
          <w:sz w:val="20"/>
        </w:rPr>
        <w:t>Bulletin</w:t>
      </w:r>
      <w:r w:rsidR="00B50C5B" w:rsidRPr="00D82590">
        <w:rPr>
          <w:rFonts w:asciiTheme="majorHAnsi" w:hAnsiTheme="majorHAnsi" w:cstheme="majorHAnsi"/>
          <w:sz w:val="20"/>
        </w:rPr>
        <w:t>.</w:t>
      </w:r>
      <w:r w:rsidRPr="00D82590">
        <w:rPr>
          <w:rFonts w:asciiTheme="majorHAnsi" w:hAnsiTheme="majorHAnsi" w:cstheme="majorHAnsi"/>
          <w:sz w:val="20"/>
        </w:rPr>
        <w:t xml:space="preserve"> </w:t>
      </w:r>
    </w:p>
    <w:p w14:paraId="490F96C8" w14:textId="77777777" w:rsidR="0021676C" w:rsidRDefault="0021676C" w:rsidP="001C13FF">
      <w:pPr>
        <w:pStyle w:val="BodyText"/>
        <w:rPr>
          <w:rFonts w:asciiTheme="majorHAnsi" w:hAnsiTheme="majorHAnsi" w:cstheme="majorHAnsi"/>
          <w:sz w:val="20"/>
        </w:rPr>
      </w:pPr>
    </w:p>
    <w:p w14:paraId="619869DC" w14:textId="12C0DD91" w:rsidR="005D7CC8" w:rsidRPr="005D7CC8" w:rsidRDefault="005D7CC8" w:rsidP="005D7CC8">
      <w:pPr>
        <w:widowControl/>
        <w:rPr>
          <w:rFonts w:asciiTheme="majorHAnsi" w:hAnsiTheme="majorHAnsi" w:cstheme="majorHAnsi"/>
          <w:b/>
          <w:bCs/>
          <w:snapToGrid/>
          <w:sz w:val="20"/>
        </w:rPr>
      </w:pPr>
      <w:r w:rsidRPr="005D7CC8">
        <w:rPr>
          <w:rFonts w:asciiTheme="majorHAnsi" w:hAnsiTheme="majorHAnsi" w:cstheme="majorHAnsi"/>
          <w:b/>
          <w:bCs/>
          <w:snapToGrid/>
          <w:sz w:val="20"/>
        </w:rPr>
        <w:t xml:space="preserve">WTS and </w:t>
      </w:r>
      <w:r w:rsidR="007A4EC8" w:rsidRPr="005D7CC8">
        <w:rPr>
          <w:rFonts w:asciiTheme="majorHAnsi" w:hAnsiTheme="majorHAnsi" w:cstheme="majorHAnsi"/>
          <w:b/>
          <w:bCs/>
          <w:snapToGrid/>
          <w:sz w:val="20"/>
        </w:rPr>
        <w:t>its</w:t>
      </w:r>
      <w:r w:rsidRPr="005D7CC8">
        <w:rPr>
          <w:rFonts w:asciiTheme="majorHAnsi" w:hAnsiTheme="majorHAnsi" w:cstheme="majorHAnsi"/>
          <w:b/>
          <w:bCs/>
          <w:snapToGrid/>
          <w:sz w:val="20"/>
        </w:rPr>
        <w:t xml:space="preserve"> training programs are not accredited by an accrediting agency recognized by the US Department of Education.</w:t>
      </w:r>
    </w:p>
    <w:p w14:paraId="04830F06" w14:textId="77777777" w:rsidR="005D7CC8" w:rsidRDefault="005D7CC8" w:rsidP="0021676C">
      <w:pPr>
        <w:pStyle w:val="BodyText"/>
        <w:rPr>
          <w:rFonts w:asciiTheme="majorHAnsi" w:hAnsiTheme="majorHAnsi" w:cstheme="majorHAnsi"/>
          <w:b/>
          <w:i/>
          <w:iCs/>
          <w:sz w:val="16"/>
          <w:szCs w:val="16"/>
          <w:lang w:val="en-US"/>
        </w:rPr>
        <w:sectPr w:rsidR="005D7CC8" w:rsidSect="0021676C">
          <w:footerReference w:type="first" r:id="rId13"/>
          <w:pgSz w:w="12240" w:h="15840" w:code="1"/>
          <w:pgMar w:top="720" w:right="576" w:bottom="720" w:left="576" w:header="432" w:footer="288" w:gutter="0"/>
          <w:pgNumType w:start="1"/>
          <w:cols w:space="720"/>
          <w:titlePg/>
          <w:docGrid w:linePitch="326"/>
        </w:sectPr>
      </w:pPr>
    </w:p>
    <w:p w14:paraId="71687E60" w14:textId="77777777" w:rsidR="0021676C" w:rsidRPr="00D82590" w:rsidRDefault="0021676C" w:rsidP="0021676C">
      <w:pPr>
        <w:pStyle w:val="BodyText"/>
        <w:shd w:val="clear" w:color="auto" w:fill="C6D9F1" w:themeFill="text2" w:themeFillTint="33"/>
        <w:jc w:val="center"/>
        <w:rPr>
          <w:rFonts w:asciiTheme="majorHAnsi" w:hAnsiTheme="majorHAnsi" w:cstheme="majorHAnsi"/>
          <w:b/>
          <w:i/>
          <w:iCs/>
          <w:sz w:val="20"/>
          <w:lang w:val="en-US"/>
        </w:rPr>
      </w:pPr>
      <w:r w:rsidRPr="00D82590">
        <w:rPr>
          <w:rFonts w:asciiTheme="majorHAnsi" w:hAnsiTheme="majorHAnsi" w:cstheme="majorHAnsi"/>
          <w:b/>
          <w:i/>
          <w:iCs/>
          <w:sz w:val="20"/>
          <w:lang w:val="en-US"/>
        </w:rPr>
        <w:t>WTS Approved Locations: {</w:t>
      </w:r>
      <w:r w:rsidRPr="00D82590">
        <w:rPr>
          <w:rFonts w:asciiTheme="majorHAnsi" w:hAnsiTheme="majorHAnsi" w:cstheme="majorHAnsi"/>
          <w:b/>
          <w:i/>
          <w:sz w:val="20"/>
        </w:rPr>
        <w:t>Ed Code §94909 (a) (4)</w:t>
      </w:r>
      <w:r w:rsidRPr="00D82590">
        <w:rPr>
          <w:rFonts w:asciiTheme="majorHAnsi" w:hAnsiTheme="majorHAnsi" w:cstheme="majorHAnsi"/>
          <w:b/>
          <w:i/>
          <w:sz w:val="20"/>
          <w:lang w:val="en-US"/>
        </w:rPr>
        <w:t>}</w:t>
      </w:r>
      <w:r w:rsidRPr="00D82590">
        <w:rPr>
          <w:rFonts w:asciiTheme="majorHAnsi" w:hAnsiTheme="majorHAnsi" w:cstheme="majorHAnsi"/>
          <w:b/>
          <w:i/>
          <w:iCs/>
          <w:sz w:val="20"/>
          <w:lang w:val="en-US"/>
        </w:rPr>
        <w:t xml:space="preserve"> </w:t>
      </w:r>
    </w:p>
    <w:p w14:paraId="50C518D1" w14:textId="21C39763" w:rsidR="0021676C" w:rsidRPr="00D82590" w:rsidRDefault="006D60D5" w:rsidP="0021676C">
      <w:pPr>
        <w:pStyle w:val="BodyText"/>
        <w:shd w:val="clear" w:color="auto" w:fill="C6D9F1" w:themeFill="text2" w:themeFillTint="33"/>
        <w:jc w:val="center"/>
        <w:rPr>
          <w:rFonts w:asciiTheme="majorHAnsi" w:hAnsiTheme="majorHAnsi" w:cstheme="majorHAnsi"/>
          <w:b/>
          <w:i/>
          <w:iCs/>
          <w:sz w:val="16"/>
          <w:szCs w:val="16"/>
          <w:lang w:val="en-US"/>
        </w:rPr>
      </w:pPr>
      <w:r>
        <w:rPr>
          <w:rFonts w:asciiTheme="majorHAnsi" w:hAnsiTheme="majorHAnsi" w:cstheme="majorHAnsi"/>
          <w:b/>
          <w:i/>
          <w:iCs/>
          <w:sz w:val="16"/>
          <w:szCs w:val="16"/>
          <w:lang w:val="en-US"/>
        </w:rPr>
        <w:t>(Revised 02/2022)</w:t>
      </w:r>
    </w:p>
    <w:p w14:paraId="7D3EA4FD" w14:textId="77777777" w:rsidR="00DB65BC" w:rsidRDefault="00DB65BC" w:rsidP="001C13FF">
      <w:pPr>
        <w:pStyle w:val="BodyText"/>
        <w:rPr>
          <w:rFonts w:asciiTheme="majorHAnsi" w:hAnsiTheme="majorHAnsi" w:cstheme="majorHAnsi"/>
          <w:sz w:val="20"/>
        </w:rPr>
      </w:pPr>
    </w:p>
    <w:tbl>
      <w:tblPr>
        <w:tblStyle w:val="TableGrid"/>
        <w:tblW w:w="0" w:type="auto"/>
        <w:tblInd w:w="108" w:type="dxa"/>
        <w:tblLook w:val="04A0" w:firstRow="1" w:lastRow="0" w:firstColumn="1" w:lastColumn="0" w:noHBand="0" w:noVBand="1"/>
      </w:tblPr>
      <w:tblGrid>
        <w:gridCol w:w="3917"/>
        <w:gridCol w:w="3375"/>
        <w:gridCol w:w="3678"/>
      </w:tblGrid>
      <w:tr w:rsidR="00B50C5B" w:rsidRPr="00D82590" w14:paraId="06EF5B22" w14:textId="77777777" w:rsidTr="00DB65BC">
        <w:tc>
          <w:tcPr>
            <w:tcW w:w="3917" w:type="dxa"/>
            <w:shd w:val="clear" w:color="auto" w:fill="E6E6E6"/>
          </w:tcPr>
          <w:p w14:paraId="19DEA3C5" w14:textId="039B72CA" w:rsidR="00362177" w:rsidRPr="00D82590" w:rsidRDefault="00B50C5B" w:rsidP="00FA6C60">
            <w:pPr>
              <w:pStyle w:val="BodyText"/>
              <w:jc w:val="center"/>
              <w:rPr>
                <w:rFonts w:asciiTheme="majorHAnsi" w:hAnsiTheme="majorHAnsi" w:cstheme="majorHAnsi"/>
                <w:b/>
                <w:sz w:val="16"/>
                <w:szCs w:val="16"/>
              </w:rPr>
            </w:pPr>
            <w:r w:rsidRPr="00D82590">
              <w:rPr>
                <w:rFonts w:asciiTheme="majorHAnsi" w:hAnsiTheme="majorHAnsi" w:cstheme="majorHAnsi"/>
                <w:b/>
                <w:sz w:val="16"/>
                <w:szCs w:val="16"/>
              </w:rPr>
              <w:t xml:space="preserve">West Sacramento </w:t>
            </w:r>
            <w:r w:rsidR="00FD09A4" w:rsidRPr="00D82590">
              <w:rPr>
                <w:rFonts w:asciiTheme="majorHAnsi" w:hAnsiTheme="majorHAnsi" w:cstheme="majorHAnsi"/>
                <w:b/>
                <w:sz w:val="16"/>
                <w:szCs w:val="16"/>
              </w:rPr>
              <w:t>(WS)</w:t>
            </w:r>
          </w:p>
        </w:tc>
        <w:tc>
          <w:tcPr>
            <w:tcW w:w="3375" w:type="dxa"/>
            <w:shd w:val="clear" w:color="auto" w:fill="E6E6E6"/>
          </w:tcPr>
          <w:p w14:paraId="0D3D858D" w14:textId="7D8F506C" w:rsidR="00FD09A4" w:rsidRPr="00D82590" w:rsidRDefault="00B50C5B" w:rsidP="00FA6C60">
            <w:pPr>
              <w:pStyle w:val="BodyText"/>
              <w:jc w:val="center"/>
              <w:rPr>
                <w:rFonts w:asciiTheme="majorHAnsi" w:hAnsiTheme="majorHAnsi" w:cstheme="majorHAnsi"/>
                <w:b/>
                <w:sz w:val="16"/>
                <w:szCs w:val="16"/>
              </w:rPr>
            </w:pPr>
            <w:r w:rsidRPr="00D82590">
              <w:rPr>
                <w:rFonts w:asciiTheme="majorHAnsi" w:hAnsiTheme="majorHAnsi" w:cstheme="majorHAnsi"/>
                <w:b/>
                <w:sz w:val="16"/>
                <w:szCs w:val="16"/>
              </w:rPr>
              <w:t xml:space="preserve">Bakersfield </w:t>
            </w:r>
            <w:r w:rsidR="00FD09A4" w:rsidRPr="00D82590">
              <w:rPr>
                <w:rFonts w:asciiTheme="majorHAnsi" w:hAnsiTheme="majorHAnsi" w:cstheme="majorHAnsi"/>
                <w:b/>
                <w:sz w:val="16"/>
                <w:szCs w:val="16"/>
              </w:rPr>
              <w:t>(BK)</w:t>
            </w:r>
          </w:p>
        </w:tc>
        <w:tc>
          <w:tcPr>
            <w:tcW w:w="3678" w:type="dxa"/>
            <w:shd w:val="clear" w:color="auto" w:fill="E6E6E6"/>
          </w:tcPr>
          <w:p w14:paraId="0C39228E" w14:textId="574407F3" w:rsidR="0032728A" w:rsidRPr="00D82590" w:rsidRDefault="00892058" w:rsidP="00FA6C60">
            <w:pPr>
              <w:pStyle w:val="BodyText"/>
              <w:jc w:val="center"/>
              <w:rPr>
                <w:rFonts w:asciiTheme="majorHAnsi" w:hAnsiTheme="majorHAnsi" w:cstheme="majorHAnsi"/>
                <w:b/>
                <w:sz w:val="16"/>
                <w:szCs w:val="16"/>
                <w:lang w:val="en-US"/>
              </w:rPr>
            </w:pPr>
            <w:r w:rsidRPr="00D82590">
              <w:rPr>
                <w:rFonts w:asciiTheme="majorHAnsi" w:hAnsiTheme="majorHAnsi" w:cstheme="majorHAnsi"/>
                <w:b/>
                <w:sz w:val="16"/>
                <w:szCs w:val="16"/>
                <w:lang w:val="en-US"/>
              </w:rPr>
              <w:t>Santee</w:t>
            </w:r>
            <w:r w:rsidR="0032728A" w:rsidRPr="00D82590">
              <w:rPr>
                <w:rFonts w:asciiTheme="majorHAnsi" w:hAnsiTheme="majorHAnsi" w:cstheme="majorHAnsi"/>
                <w:b/>
                <w:sz w:val="16"/>
                <w:szCs w:val="16"/>
                <w:lang w:val="en-US"/>
              </w:rPr>
              <w:t>/San Diego</w:t>
            </w:r>
            <w:r w:rsidR="00F81E39" w:rsidRPr="00D82590">
              <w:rPr>
                <w:rFonts w:asciiTheme="majorHAnsi" w:hAnsiTheme="majorHAnsi" w:cstheme="majorHAnsi"/>
                <w:b/>
                <w:sz w:val="16"/>
                <w:szCs w:val="16"/>
                <w:lang w:val="en-US"/>
              </w:rPr>
              <w:t xml:space="preserve"> Area </w:t>
            </w:r>
            <w:r w:rsidR="0032728A" w:rsidRPr="00D82590">
              <w:rPr>
                <w:rFonts w:asciiTheme="majorHAnsi" w:hAnsiTheme="majorHAnsi" w:cstheme="majorHAnsi"/>
                <w:b/>
                <w:sz w:val="16"/>
                <w:szCs w:val="16"/>
                <w:lang w:val="en-US"/>
              </w:rPr>
              <w:t>Campus (SD)</w:t>
            </w:r>
            <w:r w:rsidR="000974DD" w:rsidRPr="00D82590">
              <w:rPr>
                <w:rFonts w:asciiTheme="majorHAnsi" w:hAnsiTheme="majorHAnsi" w:cstheme="majorHAnsi"/>
                <w:b/>
                <w:sz w:val="16"/>
                <w:szCs w:val="16"/>
              </w:rPr>
              <w:t xml:space="preserve"> </w:t>
            </w:r>
          </w:p>
        </w:tc>
      </w:tr>
      <w:tr w:rsidR="00B50C5B" w:rsidRPr="00D82590" w14:paraId="10C9E927" w14:textId="77777777" w:rsidTr="00DB65BC">
        <w:tc>
          <w:tcPr>
            <w:tcW w:w="3917" w:type="dxa"/>
          </w:tcPr>
          <w:p w14:paraId="63B9459F" w14:textId="37F9D2FB" w:rsidR="0058545B" w:rsidRPr="00D82590" w:rsidRDefault="0058545B" w:rsidP="00BC6867">
            <w:pPr>
              <w:pStyle w:val="BodyText"/>
              <w:jc w:val="center"/>
              <w:rPr>
                <w:rFonts w:asciiTheme="majorHAnsi" w:hAnsiTheme="majorHAnsi" w:cstheme="majorHAnsi"/>
                <w:sz w:val="16"/>
                <w:szCs w:val="16"/>
              </w:rPr>
            </w:pPr>
            <w:r w:rsidRPr="00D82590">
              <w:rPr>
                <w:rFonts w:asciiTheme="majorHAnsi" w:hAnsiTheme="majorHAnsi" w:cstheme="majorHAnsi"/>
                <w:sz w:val="16"/>
                <w:szCs w:val="16"/>
              </w:rPr>
              <w:t>Main Campus</w:t>
            </w:r>
          </w:p>
          <w:p w14:paraId="2787EE03" w14:textId="7A077305" w:rsidR="00B50C5B" w:rsidRPr="00D82590" w:rsidRDefault="008F7D16" w:rsidP="00BC6867">
            <w:pPr>
              <w:pStyle w:val="BodyText"/>
              <w:jc w:val="center"/>
              <w:rPr>
                <w:rFonts w:asciiTheme="majorHAnsi" w:hAnsiTheme="majorHAnsi" w:cstheme="majorHAnsi"/>
                <w:sz w:val="16"/>
                <w:szCs w:val="16"/>
              </w:rPr>
            </w:pPr>
            <w:r w:rsidRPr="00D82590">
              <w:rPr>
                <w:rFonts w:asciiTheme="majorHAnsi" w:hAnsiTheme="majorHAnsi" w:cstheme="majorHAnsi"/>
                <w:sz w:val="16"/>
                <w:szCs w:val="16"/>
              </w:rPr>
              <w:t>2742 Industrial Blvd.</w:t>
            </w:r>
          </w:p>
          <w:p w14:paraId="24C2A795" w14:textId="77777777" w:rsidR="00B50C5B" w:rsidRPr="00D82590" w:rsidRDefault="00B50C5B" w:rsidP="00BC6867">
            <w:pPr>
              <w:pStyle w:val="BodyText"/>
              <w:jc w:val="center"/>
              <w:rPr>
                <w:rFonts w:asciiTheme="majorHAnsi" w:hAnsiTheme="majorHAnsi" w:cstheme="majorHAnsi"/>
                <w:sz w:val="16"/>
                <w:szCs w:val="16"/>
              </w:rPr>
            </w:pPr>
            <w:r w:rsidRPr="00D82590">
              <w:rPr>
                <w:rFonts w:asciiTheme="majorHAnsi" w:hAnsiTheme="majorHAnsi" w:cstheme="majorHAnsi"/>
                <w:sz w:val="16"/>
                <w:szCs w:val="16"/>
              </w:rPr>
              <w:t>West Sacramento, CA 95691</w:t>
            </w:r>
          </w:p>
          <w:p w14:paraId="5AA3C556" w14:textId="14195AEB" w:rsidR="00B50C5B" w:rsidRPr="00D82590" w:rsidRDefault="00B50C5B" w:rsidP="00BC6867">
            <w:pPr>
              <w:pStyle w:val="BodyText"/>
              <w:jc w:val="center"/>
              <w:rPr>
                <w:rFonts w:asciiTheme="majorHAnsi" w:hAnsiTheme="majorHAnsi" w:cstheme="majorHAnsi"/>
                <w:color w:val="FF0000"/>
                <w:sz w:val="16"/>
                <w:szCs w:val="16"/>
              </w:rPr>
            </w:pPr>
            <w:r w:rsidRPr="00D82590">
              <w:rPr>
                <w:rFonts w:asciiTheme="majorHAnsi" w:hAnsiTheme="majorHAnsi" w:cstheme="majorHAnsi"/>
                <w:sz w:val="16"/>
                <w:szCs w:val="16"/>
              </w:rPr>
              <w:t xml:space="preserve">Email: </w:t>
            </w:r>
            <w:r w:rsidRPr="0068606C">
              <w:rPr>
                <w:rFonts w:asciiTheme="majorHAnsi" w:hAnsiTheme="majorHAnsi" w:cstheme="majorHAnsi"/>
                <w:sz w:val="16"/>
                <w:szCs w:val="16"/>
              </w:rPr>
              <w:t>wsrep@westerntruckschool.com</w:t>
            </w:r>
          </w:p>
          <w:p w14:paraId="327D09B9" w14:textId="77777777" w:rsidR="00B50C5B" w:rsidRPr="00D82590" w:rsidRDefault="00B50C5B" w:rsidP="00BC6867">
            <w:pPr>
              <w:pStyle w:val="BodyText"/>
              <w:jc w:val="center"/>
              <w:rPr>
                <w:rFonts w:asciiTheme="majorHAnsi" w:hAnsiTheme="majorHAnsi" w:cstheme="majorHAnsi"/>
                <w:sz w:val="16"/>
                <w:szCs w:val="16"/>
              </w:rPr>
            </w:pPr>
            <w:r w:rsidRPr="00D82590">
              <w:rPr>
                <w:rFonts w:asciiTheme="majorHAnsi" w:hAnsiTheme="majorHAnsi" w:cstheme="majorHAnsi"/>
                <w:sz w:val="16"/>
                <w:szCs w:val="16"/>
              </w:rPr>
              <w:t>Call: 800-929-1320</w:t>
            </w:r>
          </w:p>
          <w:p w14:paraId="01EAC7A4" w14:textId="77777777" w:rsidR="00E00750" w:rsidRPr="00D82590" w:rsidRDefault="00B86C75" w:rsidP="00BC6867">
            <w:pPr>
              <w:pStyle w:val="BodyText"/>
              <w:jc w:val="center"/>
              <w:rPr>
                <w:rFonts w:asciiTheme="majorHAnsi" w:hAnsiTheme="majorHAnsi" w:cstheme="majorHAnsi"/>
                <w:sz w:val="16"/>
                <w:szCs w:val="16"/>
                <w:lang w:val="en-US"/>
              </w:rPr>
            </w:pPr>
            <w:r w:rsidRPr="00D82590">
              <w:rPr>
                <w:rFonts w:asciiTheme="majorHAnsi" w:hAnsiTheme="majorHAnsi" w:cstheme="majorHAnsi"/>
                <w:sz w:val="16"/>
                <w:szCs w:val="16"/>
                <w:lang w:val="en-US"/>
              </w:rPr>
              <w:t>TTY/TDD 916-226-5529</w:t>
            </w:r>
          </w:p>
          <w:p w14:paraId="3DBDDDFC" w14:textId="77777777" w:rsidR="00B86C75" w:rsidRPr="00D82590" w:rsidRDefault="00B86C75" w:rsidP="00BC6867">
            <w:pPr>
              <w:pStyle w:val="BodyText"/>
              <w:jc w:val="center"/>
              <w:rPr>
                <w:rFonts w:asciiTheme="majorHAnsi" w:hAnsiTheme="majorHAnsi" w:cstheme="majorHAnsi"/>
                <w:sz w:val="16"/>
                <w:szCs w:val="16"/>
                <w:lang w:val="en-US"/>
              </w:rPr>
            </w:pPr>
          </w:p>
          <w:p w14:paraId="26F9925B" w14:textId="2D55BEFC" w:rsidR="00E00750" w:rsidRPr="003738F6" w:rsidRDefault="00E00750" w:rsidP="00BC6867">
            <w:pPr>
              <w:pStyle w:val="BodyText"/>
              <w:jc w:val="center"/>
              <w:rPr>
                <w:rFonts w:asciiTheme="majorHAnsi" w:hAnsiTheme="majorHAnsi" w:cstheme="majorHAnsi"/>
                <w:b/>
                <w:bCs/>
                <w:sz w:val="16"/>
                <w:szCs w:val="16"/>
              </w:rPr>
            </w:pPr>
            <w:r w:rsidRPr="003738F6">
              <w:rPr>
                <w:rFonts w:asciiTheme="majorHAnsi" w:hAnsiTheme="majorHAnsi" w:cstheme="majorHAnsi"/>
                <w:b/>
                <w:bCs/>
                <w:sz w:val="16"/>
                <w:szCs w:val="16"/>
              </w:rPr>
              <w:t>Satellite Campus (Yard)</w:t>
            </w:r>
          </w:p>
          <w:p w14:paraId="4D8C8809" w14:textId="10318B31" w:rsidR="00E00750" w:rsidRPr="00D82590" w:rsidRDefault="0042175E" w:rsidP="00BC6867">
            <w:pPr>
              <w:pStyle w:val="BodyText"/>
              <w:jc w:val="center"/>
              <w:rPr>
                <w:rFonts w:asciiTheme="majorHAnsi" w:hAnsiTheme="majorHAnsi" w:cstheme="majorHAnsi"/>
                <w:sz w:val="16"/>
                <w:szCs w:val="16"/>
              </w:rPr>
            </w:pPr>
            <w:r w:rsidRPr="00D82590">
              <w:rPr>
                <w:rFonts w:asciiTheme="majorHAnsi" w:hAnsiTheme="majorHAnsi" w:cstheme="majorHAnsi"/>
                <w:sz w:val="16"/>
                <w:szCs w:val="16"/>
                <w:lang w:val="fr-FR"/>
              </w:rPr>
              <w:t>1925 Enterprise Blvd.</w:t>
            </w:r>
          </w:p>
          <w:p w14:paraId="5996D35E" w14:textId="77777777" w:rsidR="00E00750" w:rsidRPr="00D82590" w:rsidRDefault="00E00750" w:rsidP="00BC6867">
            <w:pPr>
              <w:pStyle w:val="BodyText"/>
              <w:jc w:val="center"/>
              <w:rPr>
                <w:rFonts w:asciiTheme="majorHAnsi" w:hAnsiTheme="majorHAnsi" w:cstheme="majorHAnsi"/>
                <w:sz w:val="16"/>
                <w:szCs w:val="16"/>
              </w:rPr>
            </w:pPr>
            <w:r w:rsidRPr="00D82590">
              <w:rPr>
                <w:rFonts w:asciiTheme="majorHAnsi" w:hAnsiTheme="majorHAnsi" w:cstheme="majorHAnsi"/>
                <w:sz w:val="16"/>
                <w:szCs w:val="16"/>
              </w:rPr>
              <w:t>West Sacramento, CA 95691</w:t>
            </w:r>
          </w:p>
          <w:p w14:paraId="149C3793" w14:textId="2E58F4B8" w:rsidR="0058545B" w:rsidRPr="00D82590" w:rsidRDefault="0058545B" w:rsidP="00BC6867">
            <w:pPr>
              <w:pStyle w:val="BodyText"/>
              <w:jc w:val="center"/>
              <w:rPr>
                <w:rFonts w:asciiTheme="majorHAnsi" w:hAnsiTheme="majorHAnsi" w:cstheme="majorHAnsi"/>
                <w:color w:val="FF0000"/>
                <w:sz w:val="16"/>
                <w:szCs w:val="16"/>
              </w:rPr>
            </w:pPr>
            <w:r w:rsidRPr="00D82590">
              <w:rPr>
                <w:rFonts w:asciiTheme="majorHAnsi" w:hAnsiTheme="majorHAnsi" w:cstheme="majorHAnsi"/>
                <w:sz w:val="16"/>
                <w:szCs w:val="16"/>
              </w:rPr>
              <w:t xml:space="preserve">Email: </w:t>
            </w:r>
            <w:r w:rsidRPr="0068606C">
              <w:rPr>
                <w:rFonts w:asciiTheme="majorHAnsi" w:hAnsiTheme="majorHAnsi" w:cstheme="majorHAnsi"/>
                <w:sz w:val="16"/>
                <w:szCs w:val="16"/>
              </w:rPr>
              <w:t>wsrep@westerntruckschool.com</w:t>
            </w:r>
          </w:p>
          <w:p w14:paraId="57D655A6" w14:textId="3AD3A04C" w:rsidR="0058545B" w:rsidRPr="00D82590" w:rsidRDefault="0058545B" w:rsidP="00BC6867">
            <w:pPr>
              <w:pStyle w:val="BodyText"/>
              <w:jc w:val="center"/>
              <w:rPr>
                <w:rFonts w:asciiTheme="majorHAnsi" w:hAnsiTheme="majorHAnsi" w:cstheme="majorHAnsi"/>
                <w:sz w:val="16"/>
                <w:szCs w:val="16"/>
              </w:rPr>
            </w:pPr>
            <w:r w:rsidRPr="00D82590">
              <w:rPr>
                <w:rFonts w:asciiTheme="majorHAnsi" w:hAnsiTheme="majorHAnsi" w:cstheme="majorHAnsi"/>
                <w:sz w:val="16"/>
                <w:szCs w:val="16"/>
              </w:rPr>
              <w:t>Call: 800-929-1320</w:t>
            </w:r>
          </w:p>
        </w:tc>
        <w:tc>
          <w:tcPr>
            <w:tcW w:w="3375" w:type="dxa"/>
          </w:tcPr>
          <w:p w14:paraId="54A0A03D" w14:textId="77777777" w:rsidR="00B50C5B" w:rsidRPr="00D82590" w:rsidRDefault="00B50C5B" w:rsidP="00B50C5B">
            <w:pPr>
              <w:pStyle w:val="BodyText"/>
              <w:jc w:val="center"/>
              <w:rPr>
                <w:rFonts w:asciiTheme="majorHAnsi" w:hAnsiTheme="majorHAnsi" w:cstheme="majorHAnsi"/>
                <w:sz w:val="16"/>
                <w:szCs w:val="16"/>
              </w:rPr>
            </w:pPr>
            <w:r w:rsidRPr="00D82590">
              <w:rPr>
                <w:rFonts w:asciiTheme="majorHAnsi" w:hAnsiTheme="majorHAnsi" w:cstheme="majorHAnsi"/>
                <w:sz w:val="16"/>
                <w:szCs w:val="16"/>
              </w:rPr>
              <w:t>5800 State Road</w:t>
            </w:r>
          </w:p>
          <w:p w14:paraId="31302352" w14:textId="77777777" w:rsidR="00B50C5B" w:rsidRPr="00D82590" w:rsidRDefault="00B50C5B" w:rsidP="00B50C5B">
            <w:pPr>
              <w:pStyle w:val="BodyText"/>
              <w:jc w:val="center"/>
              <w:rPr>
                <w:rFonts w:asciiTheme="majorHAnsi" w:hAnsiTheme="majorHAnsi" w:cstheme="majorHAnsi"/>
                <w:sz w:val="16"/>
                <w:szCs w:val="16"/>
              </w:rPr>
            </w:pPr>
            <w:r w:rsidRPr="00D82590">
              <w:rPr>
                <w:rFonts w:asciiTheme="majorHAnsi" w:hAnsiTheme="majorHAnsi" w:cstheme="majorHAnsi"/>
                <w:sz w:val="16"/>
                <w:szCs w:val="16"/>
              </w:rPr>
              <w:t>Bakersfield, CA 93308</w:t>
            </w:r>
          </w:p>
          <w:p w14:paraId="1EC7CE7E" w14:textId="3C78D5BD" w:rsidR="00B50C5B" w:rsidRPr="00D82590" w:rsidRDefault="00B50C5B" w:rsidP="00B50C5B">
            <w:pPr>
              <w:pStyle w:val="BodyText"/>
              <w:jc w:val="center"/>
              <w:rPr>
                <w:rFonts w:asciiTheme="majorHAnsi" w:hAnsiTheme="majorHAnsi" w:cstheme="majorHAnsi"/>
                <w:color w:val="FF0000"/>
                <w:sz w:val="16"/>
                <w:szCs w:val="16"/>
              </w:rPr>
            </w:pPr>
            <w:r w:rsidRPr="00D82590">
              <w:rPr>
                <w:rFonts w:asciiTheme="majorHAnsi" w:hAnsiTheme="majorHAnsi" w:cstheme="majorHAnsi"/>
                <w:sz w:val="16"/>
                <w:szCs w:val="16"/>
              </w:rPr>
              <w:t xml:space="preserve">Email: </w:t>
            </w:r>
            <w:r w:rsidRPr="0068606C">
              <w:rPr>
                <w:rFonts w:asciiTheme="majorHAnsi" w:hAnsiTheme="majorHAnsi" w:cstheme="majorHAnsi"/>
                <w:sz w:val="16"/>
                <w:szCs w:val="16"/>
              </w:rPr>
              <w:t>bkrep@westerntruckschool.com</w:t>
            </w:r>
          </w:p>
          <w:p w14:paraId="7249791C" w14:textId="77777777" w:rsidR="00B50C5B" w:rsidRPr="00D82590" w:rsidRDefault="00B50C5B" w:rsidP="00B50C5B">
            <w:pPr>
              <w:pStyle w:val="BodyText"/>
              <w:jc w:val="center"/>
              <w:rPr>
                <w:rFonts w:asciiTheme="majorHAnsi" w:hAnsiTheme="majorHAnsi" w:cstheme="majorHAnsi"/>
                <w:sz w:val="16"/>
                <w:szCs w:val="16"/>
              </w:rPr>
            </w:pPr>
            <w:r w:rsidRPr="00D82590">
              <w:rPr>
                <w:rFonts w:asciiTheme="majorHAnsi" w:hAnsiTheme="majorHAnsi" w:cstheme="majorHAnsi"/>
                <w:sz w:val="16"/>
                <w:szCs w:val="16"/>
              </w:rPr>
              <w:t>Call: 800-929-1320</w:t>
            </w:r>
          </w:p>
        </w:tc>
        <w:tc>
          <w:tcPr>
            <w:tcW w:w="3678" w:type="dxa"/>
          </w:tcPr>
          <w:p w14:paraId="3B4A87F9" w14:textId="0577E142" w:rsidR="00B50C5B" w:rsidRPr="00D82590" w:rsidRDefault="00E9543B" w:rsidP="00B50C5B">
            <w:pPr>
              <w:pStyle w:val="BodyText"/>
              <w:jc w:val="center"/>
              <w:rPr>
                <w:rFonts w:asciiTheme="majorHAnsi" w:hAnsiTheme="majorHAnsi" w:cstheme="majorHAnsi"/>
                <w:sz w:val="16"/>
                <w:szCs w:val="16"/>
                <w:lang w:val="en-US"/>
              </w:rPr>
            </w:pPr>
            <w:r w:rsidRPr="00D82590">
              <w:rPr>
                <w:rFonts w:asciiTheme="majorHAnsi" w:hAnsiTheme="majorHAnsi" w:cstheme="majorHAnsi"/>
                <w:sz w:val="16"/>
                <w:szCs w:val="16"/>
                <w:lang w:val="en-US"/>
              </w:rPr>
              <w:t xml:space="preserve">10541-A </w:t>
            </w:r>
            <w:r w:rsidR="008F7D16" w:rsidRPr="00D82590">
              <w:rPr>
                <w:rFonts w:asciiTheme="majorHAnsi" w:hAnsiTheme="majorHAnsi" w:cstheme="majorHAnsi"/>
                <w:sz w:val="16"/>
                <w:szCs w:val="16"/>
                <w:lang w:val="en-US"/>
              </w:rPr>
              <w:t>Prospect</w:t>
            </w:r>
            <w:r w:rsidRPr="00D82590">
              <w:rPr>
                <w:rFonts w:asciiTheme="majorHAnsi" w:hAnsiTheme="majorHAnsi" w:cstheme="majorHAnsi"/>
                <w:sz w:val="16"/>
                <w:szCs w:val="16"/>
                <w:lang w:val="en-US"/>
              </w:rPr>
              <w:t xml:space="preserve"> Ave</w:t>
            </w:r>
          </w:p>
          <w:p w14:paraId="31FE003C" w14:textId="6D34CA5B" w:rsidR="00E9543B" w:rsidRPr="00D82590" w:rsidRDefault="00E9543B" w:rsidP="00B50C5B">
            <w:pPr>
              <w:pStyle w:val="BodyText"/>
              <w:jc w:val="center"/>
              <w:rPr>
                <w:rFonts w:asciiTheme="majorHAnsi" w:hAnsiTheme="majorHAnsi" w:cstheme="majorHAnsi"/>
                <w:sz w:val="16"/>
                <w:szCs w:val="16"/>
                <w:lang w:val="en-US"/>
              </w:rPr>
            </w:pPr>
            <w:r w:rsidRPr="00D82590">
              <w:rPr>
                <w:rFonts w:asciiTheme="majorHAnsi" w:hAnsiTheme="majorHAnsi" w:cstheme="majorHAnsi"/>
                <w:sz w:val="16"/>
                <w:szCs w:val="16"/>
                <w:lang w:val="en-US"/>
              </w:rPr>
              <w:t xml:space="preserve">Santee, CA </w:t>
            </w:r>
            <w:r w:rsidR="00892058" w:rsidRPr="00D82590">
              <w:rPr>
                <w:rFonts w:asciiTheme="majorHAnsi" w:hAnsiTheme="majorHAnsi" w:cstheme="majorHAnsi"/>
                <w:sz w:val="16"/>
                <w:szCs w:val="16"/>
                <w:lang w:val="en-US"/>
              </w:rPr>
              <w:t>92071</w:t>
            </w:r>
          </w:p>
          <w:p w14:paraId="354F293C" w14:textId="7E8C2EBB" w:rsidR="00B50C5B" w:rsidRPr="00D82590" w:rsidRDefault="00B50C5B" w:rsidP="00B50C5B">
            <w:pPr>
              <w:pStyle w:val="BodyText"/>
              <w:jc w:val="center"/>
              <w:rPr>
                <w:rFonts w:asciiTheme="majorHAnsi" w:hAnsiTheme="majorHAnsi" w:cstheme="majorHAnsi"/>
                <w:iCs/>
                <w:color w:val="FF0000"/>
                <w:sz w:val="16"/>
                <w:szCs w:val="16"/>
              </w:rPr>
            </w:pPr>
            <w:r w:rsidRPr="00D82590">
              <w:rPr>
                <w:rFonts w:asciiTheme="majorHAnsi" w:hAnsiTheme="majorHAnsi" w:cstheme="majorHAnsi"/>
                <w:iCs/>
                <w:sz w:val="16"/>
                <w:szCs w:val="16"/>
              </w:rPr>
              <w:t xml:space="preserve">Email: </w:t>
            </w:r>
            <w:r w:rsidRPr="0068606C">
              <w:rPr>
                <w:rFonts w:asciiTheme="majorHAnsi" w:hAnsiTheme="majorHAnsi" w:cstheme="majorHAnsi"/>
                <w:iCs/>
                <w:sz w:val="16"/>
                <w:szCs w:val="16"/>
              </w:rPr>
              <w:t>sdrep@westerntruckschool.com</w:t>
            </w:r>
          </w:p>
          <w:p w14:paraId="11644EC7" w14:textId="77777777" w:rsidR="00B50C5B" w:rsidRPr="00D82590" w:rsidRDefault="00B50C5B" w:rsidP="00B50C5B">
            <w:pPr>
              <w:pStyle w:val="BodyText"/>
              <w:jc w:val="center"/>
              <w:rPr>
                <w:rFonts w:asciiTheme="majorHAnsi" w:hAnsiTheme="majorHAnsi" w:cstheme="majorHAnsi"/>
                <w:iCs/>
                <w:sz w:val="16"/>
                <w:szCs w:val="16"/>
                <w:lang w:val="fr-FR"/>
              </w:rPr>
            </w:pPr>
            <w:r w:rsidRPr="00D82590">
              <w:rPr>
                <w:rFonts w:asciiTheme="majorHAnsi" w:hAnsiTheme="majorHAnsi" w:cstheme="majorHAnsi"/>
                <w:iCs/>
                <w:sz w:val="16"/>
                <w:szCs w:val="16"/>
              </w:rPr>
              <w:t>Call: 800-929-1320</w:t>
            </w:r>
          </w:p>
          <w:p w14:paraId="502ED147" w14:textId="77777777" w:rsidR="003B6A57" w:rsidRPr="006D60D5" w:rsidRDefault="003B6A57" w:rsidP="00B50C5B">
            <w:pPr>
              <w:pStyle w:val="BodyText"/>
              <w:jc w:val="center"/>
              <w:rPr>
                <w:rFonts w:asciiTheme="majorHAnsi" w:hAnsiTheme="majorHAnsi" w:cstheme="majorHAnsi"/>
                <w:iCs/>
                <w:sz w:val="16"/>
                <w:szCs w:val="16"/>
                <w:lang w:val="fr-FR"/>
              </w:rPr>
            </w:pPr>
          </w:p>
          <w:p w14:paraId="2F1F7858" w14:textId="77777777" w:rsidR="003B6A57" w:rsidRPr="003738F6" w:rsidRDefault="003B6A57" w:rsidP="003B6A57">
            <w:pPr>
              <w:pStyle w:val="BodyText"/>
              <w:jc w:val="center"/>
              <w:rPr>
                <w:rFonts w:asciiTheme="majorHAnsi" w:hAnsiTheme="majorHAnsi" w:cstheme="majorHAnsi"/>
                <w:b/>
                <w:bCs/>
                <w:sz w:val="16"/>
                <w:szCs w:val="16"/>
              </w:rPr>
            </w:pPr>
            <w:r w:rsidRPr="003738F6">
              <w:rPr>
                <w:rFonts w:asciiTheme="majorHAnsi" w:hAnsiTheme="majorHAnsi" w:cstheme="majorHAnsi"/>
                <w:b/>
                <w:bCs/>
                <w:sz w:val="16"/>
                <w:szCs w:val="16"/>
              </w:rPr>
              <w:t>Satellite Campus (Yard)</w:t>
            </w:r>
          </w:p>
          <w:p w14:paraId="146C9210" w14:textId="4F1B7F7B" w:rsidR="003B6A57" w:rsidRPr="006D60D5" w:rsidRDefault="003B6A57" w:rsidP="003B6A57">
            <w:pPr>
              <w:pStyle w:val="BodyText"/>
              <w:jc w:val="center"/>
              <w:rPr>
                <w:rFonts w:asciiTheme="majorHAnsi" w:hAnsiTheme="majorHAnsi" w:cstheme="majorHAnsi"/>
                <w:sz w:val="16"/>
                <w:szCs w:val="16"/>
                <w:lang w:val="en-US"/>
              </w:rPr>
            </w:pPr>
            <w:r w:rsidRPr="006D60D5">
              <w:rPr>
                <w:rFonts w:asciiTheme="majorHAnsi" w:hAnsiTheme="majorHAnsi" w:cstheme="majorHAnsi"/>
                <w:sz w:val="16"/>
                <w:szCs w:val="16"/>
                <w:lang w:val="en-US"/>
              </w:rPr>
              <w:t>10380 Channel Rd</w:t>
            </w:r>
          </w:p>
          <w:p w14:paraId="6CF678DC" w14:textId="54A0879F" w:rsidR="003B6A57" w:rsidRPr="006D60D5" w:rsidRDefault="003B6A57" w:rsidP="003B6A57">
            <w:pPr>
              <w:pStyle w:val="BodyText"/>
              <w:jc w:val="center"/>
              <w:rPr>
                <w:rFonts w:asciiTheme="majorHAnsi" w:hAnsiTheme="majorHAnsi" w:cstheme="majorHAnsi"/>
                <w:sz w:val="16"/>
                <w:szCs w:val="16"/>
                <w:lang w:val="en-US"/>
              </w:rPr>
            </w:pPr>
            <w:r w:rsidRPr="006D60D5">
              <w:rPr>
                <w:rFonts w:asciiTheme="majorHAnsi" w:hAnsiTheme="majorHAnsi" w:cstheme="majorHAnsi"/>
                <w:sz w:val="16"/>
                <w:szCs w:val="16"/>
                <w:lang w:val="en-US"/>
              </w:rPr>
              <w:t>Lakeside, CA 92071</w:t>
            </w:r>
          </w:p>
          <w:p w14:paraId="26A26D68" w14:textId="34D9B397" w:rsidR="003B6A57" w:rsidRPr="006D60D5" w:rsidRDefault="003B6A57" w:rsidP="003B6A57">
            <w:pPr>
              <w:pStyle w:val="BodyText"/>
              <w:jc w:val="center"/>
              <w:rPr>
                <w:rFonts w:asciiTheme="majorHAnsi" w:hAnsiTheme="majorHAnsi" w:cstheme="majorHAnsi"/>
                <w:iCs/>
                <w:sz w:val="16"/>
                <w:szCs w:val="16"/>
              </w:rPr>
            </w:pPr>
            <w:r w:rsidRPr="006D60D5">
              <w:rPr>
                <w:rFonts w:asciiTheme="majorHAnsi" w:hAnsiTheme="majorHAnsi" w:cstheme="majorHAnsi"/>
                <w:iCs/>
                <w:sz w:val="16"/>
                <w:szCs w:val="16"/>
              </w:rPr>
              <w:t xml:space="preserve">Email: </w:t>
            </w:r>
            <w:r w:rsidRPr="0068606C">
              <w:rPr>
                <w:rFonts w:asciiTheme="majorHAnsi" w:hAnsiTheme="majorHAnsi" w:cstheme="majorHAnsi"/>
                <w:iCs/>
                <w:sz w:val="16"/>
                <w:szCs w:val="16"/>
              </w:rPr>
              <w:t>sdrep@westerntruckschool.com</w:t>
            </w:r>
          </w:p>
          <w:p w14:paraId="1A5AC0C8" w14:textId="77777777" w:rsidR="003B6A57" w:rsidRPr="006D60D5" w:rsidRDefault="003B6A57" w:rsidP="003B6A57">
            <w:pPr>
              <w:pStyle w:val="BodyText"/>
              <w:jc w:val="center"/>
              <w:rPr>
                <w:rFonts w:asciiTheme="majorHAnsi" w:hAnsiTheme="majorHAnsi" w:cstheme="majorHAnsi"/>
                <w:sz w:val="16"/>
                <w:szCs w:val="16"/>
              </w:rPr>
            </w:pPr>
          </w:p>
          <w:p w14:paraId="38EDAB1A" w14:textId="77777777" w:rsidR="003B6A57" w:rsidRPr="00D82590" w:rsidRDefault="003B6A57" w:rsidP="00B50C5B">
            <w:pPr>
              <w:pStyle w:val="BodyText"/>
              <w:jc w:val="center"/>
              <w:rPr>
                <w:rFonts w:asciiTheme="majorHAnsi" w:hAnsiTheme="majorHAnsi" w:cstheme="majorHAnsi"/>
                <w:iCs/>
                <w:sz w:val="16"/>
                <w:szCs w:val="16"/>
                <w:lang w:val="en-US"/>
              </w:rPr>
            </w:pPr>
          </w:p>
        </w:tc>
      </w:tr>
    </w:tbl>
    <w:p w14:paraId="1CD32D05" w14:textId="4F209BAD" w:rsidR="00930EAC" w:rsidRDefault="00930EAC" w:rsidP="00C24A4F">
      <w:pPr>
        <w:pStyle w:val="BodyText"/>
        <w:jc w:val="center"/>
        <w:rPr>
          <w:rFonts w:asciiTheme="majorHAnsi" w:hAnsiTheme="majorHAnsi" w:cstheme="majorHAnsi"/>
          <w:b/>
          <w:i/>
          <w:sz w:val="16"/>
          <w:szCs w:val="16"/>
        </w:rPr>
      </w:pPr>
    </w:p>
    <w:p w14:paraId="3101098D" w14:textId="0FD82790" w:rsidR="004A58D5" w:rsidRDefault="004A58D5" w:rsidP="00C24A4F">
      <w:pPr>
        <w:pStyle w:val="BodyText"/>
        <w:jc w:val="center"/>
        <w:rPr>
          <w:rFonts w:asciiTheme="majorHAnsi" w:hAnsiTheme="majorHAnsi" w:cstheme="majorHAnsi"/>
          <w:b/>
          <w:i/>
          <w:sz w:val="16"/>
          <w:szCs w:val="16"/>
        </w:rPr>
      </w:pPr>
    </w:p>
    <w:p w14:paraId="223EA0F9" w14:textId="13C51005" w:rsidR="001710BC" w:rsidRPr="00D82590" w:rsidRDefault="001710BC" w:rsidP="00027A6B">
      <w:pPr>
        <w:pStyle w:val="BodyText"/>
        <w:shd w:val="clear" w:color="auto" w:fill="C6D9F1" w:themeFill="text2" w:themeFillTint="33"/>
        <w:jc w:val="center"/>
        <w:rPr>
          <w:rFonts w:asciiTheme="majorHAnsi" w:hAnsiTheme="majorHAnsi" w:cstheme="majorHAnsi"/>
          <w:b/>
          <w:i/>
          <w:sz w:val="16"/>
          <w:szCs w:val="16"/>
        </w:rPr>
      </w:pPr>
      <w:r w:rsidRPr="00D82590">
        <w:rPr>
          <w:rFonts w:asciiTheme="majorHAnsi" w:hAnsiTheme="majorHAnsi" w:cstheme="majorHAnsi"/>
          <w:b/>
          <w:i/>
          <w:sz w:val="20"/>
        </w:rPr>
        <w:t>WTS Program Approvals</w:t>
      </w:r>
      <w:r w:rsidR="003D3869" w:rsidRPr="00D82590">
        <w:rPr>
          <w:rFonts w:asciiTheme="majorHAnsi" w:hAnsiTheme="majorHAnsi" w:cstheme="majorHAnsi"/>
          <w:b/>
          <w:i/>
          <w:sz w:val="20"/>
        </w:rPr>
        <w:t>/</w:t>
      </w:r>
      <w:proofErr w:type="spellStart"/>
      <w:r w:rsidR="003D3869" w:rsidRPr="00D82590">
        <w:rPr>
          <w:rFonts w:asciiTheme="majorHAnsi" w:hAnsiTheme="majorHAnsi" w:cstheme="majorHAnsi"/>
          <w:b/>
          <w:i/>
          <w:sz w:val="20"/>
        </w:rPr>
        <w:t>CalVets</w:t>
      </w:r>
      <w:proofErr w:type="spellEnd"/>
      <w:r w:rsidR="003D3869" w:rsidRPr="00D82590">
        <w:rPr>
          <w:rFonts w:asciiTheme="majorHAnsi" w:hAnsiTheme="majorHAnsi" w:cstheme="majorHAnsi"/>
          <w:b/>
          <w:i/>
          <w:sz w:val="20"/>
        </w:rPr>
        <w:t xml:space="preserve"> Provider Eligible</w:t>
      </w:r>
      <w:r w:rsidR="00E4341D" w:rsidRPr="00D82590">
        <w:rPr>
          <w:rFonts w:asciiTheme="majorHAnsi" w:hAnsiTheme="majorHAnsi" w:cstheme="majorHAnsi"/>
          <w:b/>
          <w:i/>
          <w:sz w:val="20"/>
          <w:lang w:val="en-US"/>
        </w:rPr>
        <w:t xml:space="preserve">: </w:t>
      </w:r>
      <w:r w:rsidR="006D60D5">
        <w:rPr>
          <w:rFonts w:asciiTheme="majorHAnsi" w:hAnsiTheme="majorHAnsi" w:cstheme="majorHAnsi"/>
          <w:b/>
          <w:i/>
          <w:sz w:val="16"/>
          <w:szCs w:val="16"/>
        </w:rPr>
        <w:t>(Revised 0</w:t>
      </w:r>
      <w:r w:rsidR="00342B94">
        <w:rPr>
          <w:rFonts w:asciiTheme="majorHAnsi" w:hAnsiTheme="majorHAnsi" w:cstheme="majorHAnsi"/>
          <w:b/>
          <w:i/>
          <w:sz w:val="16"/>
          <w:szCs w:val="16"/>
          <w:lang w:val="en-US"/>
        </w:rPr>
        <w:t>6/2023</w:t>
      </w:r>
      <w:r w:rsidR="006D60D5">
        <w:rPr>
          <w:rFonts w:asciiTheme="majorHAnsi" w:hAnsiTheme="majorHAnsi" w:cstheme="majorHAnsi"/>
          <w:b/>
          <w:i/>
          <w:sz w:val="16"/>
          <w:szCs w:val="16"/>
        </w:rPr>
        <w:t>)</w:t>
      </w:r>
    </w:p>
    <w:p w14:paraId="296DE85B" w14:textId="77777777" w:rsidR="00153A48" w:rsidRDefault="00153A48" w:rsidP="00153A48">
      <w:pPr>
        <w:pStyle w:val="BodyText"/>
        <w:jc w:val="left"/>
        <w:rPr>
          <w:rFonts w:asciiTheme="majorHAnsi" w:hAnsiTheme="majorHAnsi" w:cstheme="majorHAnsi"/>
          <w:b/>
          <w:i/>
          <w:sz w:val="16"/>
          <w:szCs w:val="16"/>
          <w:lang w:val="en-US"/>
        </w:rPr>
      </w:pPr>
    </w:p>
    <w:p w14:paraId="75870492" w14:textId="05A516F2" w:rsidR="00153A48" w:rsidRPr="00153A48" w:rsidRDefault="00153A48" w:rsidP="00153A48">
      <w:pPr>
        <w:pStyle w:val="BodyText"/>
        <w:jc w:val="left"/>
        <w:rPr>
          <w:rFonts w:asciiTheme="majorHAnsi" w:hAnsiTheme="majorHAnsi" w:cstheme="majorHAnsi"/>
          <w:b/>
          <w:iCs/>
          <w:sz w:val="16"/>
          <w:szCs w:val="16"/>
          <w:lang w:val="en-US"/>
        </w:rPr>
      </w:pPr>
      <w:r w:rsidRPr="00153A48">
        <w:rPr>
          <w:rFonts w:asciiTheme="majorHAnsi" w:hAnsiTheme="majorHAnsi" w:cstheme="majorHAnsi"/>
          <w:b/>
          <w:iCs/>
          <w:sz w:val="16"/>
          <w:szCs w:val="16"/>
          <w:lang w:val="en-US"/>
        </w:rPr>
        <w:t>Western Truck School is a private institution that is approved to operate by the Bureau for Private Postsecondary Education. Approval to operate mean the institution is compliant with minimum standards contained in the California Private Post Secondary Education Act of 2009 (as amended) and Division 7.5 of Title 5 of the California Code of Regulations.</w:t>
      </w:r>
    </w:p>
    <w:p w14:paraId="6F32AC90" w14:textId="77777777" w:rsidR="00DF3AB2" w:rsidRDefault="00DF3AB2" w:rsidP="00C24A4F">
      <w:pPr>
        <w:pStyle w:val="BodyText"/>
        <w:jc w:val="center"/>
        <w:rPr>
          <w:rFonts w:asciiTheme="majorHAnsi" w:hAnsiTheme="majorHAnsi" w:cstheme="majorHAnsi"/>
          <w:b/>
          <w:i/>
          <w:sz w:val="16"/>
          <w:szCs w:val="16"/>
        </w:rPr>
      </w:pPr>
    </w:p>
    <w:p w14:paraId="7A66C3B8" w14:textId="77777777" w:rsidR="00153A48" w:rsidRPr="00D82590" w:rsidRDefault="00153A48" w:rsidP="00C24A4F">
      <w:pPr>
        <w:pStyle w:val="BodyText"/>
        <w:jc w:val="center"/>
        <w:rPr>
          <w:rFonts w:asciiTheme="majorHAnsi" w:hAnsiTheme="majorHAnsi" w:cstheme="majorHAnsi"/>
          <w:b/>
          <w:i/>
          <w:sz w:val="16"/>
          <w:szCs w:val="16"/>
        </w:rPr>
      </w:pPr>
    </w:p>
    <w:tbl>
      <w:tblPr>
        <w:tblStyle w:val="TableGrid"/>
        <w:tblW w:w="10440" w:type="dxa"/>
        <w:tblInd w:w="355" w:type="dxa"/>
        <w:tblLook w:val="04A0" w:firstRow="1" w:lastRow="0" w:firstColumn="1" w:lastColumn="0" w:noHBand="0" w:noVBand="1"/>
      </w:tblPr>
      <w:tblGrid>
        <w:gridCol w:w="2978"/>
        <w:gridCol w:w="1071"/>
        <w:gridCol w:w="1342"/>
        <w:gridCol w:w="1202"/>
        <w:gridCol w:w="2497"/>
        <w:gridCol w:w="1350"/>
      </w:tblGrid>
      <w:tr w:rsidR="00C4320C" w:rsidRPr="00D82590" w14:paraId="35B5BE9E" w14:textId="77777777" w:rsidTr="00C4320C">
        <w:trPr>
          <w:trHeight w:val="605"/>
        </w:trPr>
        <w:tc>
          <w:tcPr>
            <w:tcW w:w="2978" w:type="dxa"/>
            <w:shd w:val="clear" w:color="auto" w:fill="E6E6E6"/>
          </w:tcPr>
          <w:p w14:paraId="32DC0E21" w14:textId="7BD31E7C" w:rsidR="00C4320C" w:rsidRPr="00D82590" w:rsidRDefault="00C4320C" w:rsidP="00544538">
            <w:pPr>
              <w:pStyle w:val="BodyText"/>
              <w:contextualSpacing/>
              <w:jc w:val="center"/>
              <w:rPr>
                <w:rFonts w:asciiTheme="majorHAnsi" w:hAnsiTheme="majorHAnsi" w:cstheme="majorHAnsi"/>
                <w:i/>
                <w:sz w:val="16"/>
                <w:szCs w:val="16"/>
                <w:lang w:val="en-US"/>
              </w:rPr>
            </w:pPr>
            <w:r w:rsidRPr="00D82590">
              <w:rPr>
                <w:rFonts w:asciiTheme="majorHAnsi" w:hAnsiTheme="majorHAnsi" w:cstheme="majorHAnsi"/>
                <w:b/>
                <w:i/>
                <w:sz w:val="16"/>
                <w:szCs w:val="16"/>
              </w:rPr>
              <w:t>Programs</w:t>
            </w:r>
          </w:p>
        </w:tc>
        <w:tc>
          <w:tcPr>
            <w:tcW w:w="1071" w:type="dxa"/>
            <w:shd w:val="clear" w:color="auto" w:fill="E6E6E6"/>
          </w:tcPr>
          <w:p w14:paraId="1EF66384" w14:textId="3BD327DA" w:rsidR="00C4320C" w:rsidRPr="00D82590" w:rsidRDefault="00C4320C" w:rsidP="00544538">
            <w:pPr>
              <w:pStyle w:val="BodyText"/>
              <w:contextualSpacing/>
              <w:jc w:val="center"/>
              <w:rPr>
                <w:rFonts w:asciiTheme="majorHAnsi" w:hAnsiTheme="majorHAnsi" w:cstheme="majorHAnsi"/>
                <w:b/>
                <w:i/>
                <w:sz w:val="16"/>
                <w:szCs w:val="16"/>
                <w:lang w:val="en-US"/>
              </w:rPr>
            </w:pPr>
            <w:r w:rsidRPr="00D82590">
              <w:rPr>
                <w:rFonts w:asciiTheme="majorHAnsi" w:hAnsiTheme="majorHAnsi" w:cstheme="majorHAnsi"/>
                <w:b/>
                <w:i/>
                <w:sz w:val="16"/>
                <w:szCs w:val="16"/>
                <w:lang w:val="en-US"/>
              </w:rPr>
              <w:t>Clock Hours</w:t>
            </w:r>
          </w:p>
        </w:tc>
        <w:tc>
          <w:tcPr>
            <w:tcW w:w="1342" w:type="dxa"/>
            <w:shd w:val="clear" w:color="auto" w:fill="E6E6E6"/>
          </w:tcPr>
          <w:p w14:paraId="336589DF" w14:textId="77777777" w:rsidR="00C4320C" w:rsidRPr="00D82590" w:rsidRDefault="00C4320C" w:rsidP="00544538">
            <w:pPr>
              <w:pStyle w:val="BodyText"/>
              <w:contextualSpacing/>
              <w:jc w:val="center"/>
              <w:rPr>
                <w:rFonts w:asciiTheme="majorHAnsi" w:hAnsiTheme="majorHAnsi" w:cstheme="majorHAnsi"/>
                <w:b/>
                <w:i/>
                <w:sz w:val="16"/>
                <w:szCs w:val="16"/>
                <w:lang w:val="en-US"/>
              </w:rPr>
            </w:pPr>
            <w:r w:rsidRPr="00D82590">
              <w:rPr>
                <w:rFonts w:asciiTheme="majorHAnsi" w:hAnsiTheme="majorHAnsi" w:cstheme="majorHAnsi"/>
                <w:b/>
                <w:i/>
                <w:sz w:val="16"/>
                <w:szCs w:val="16"/>
                <w:lang w:val="en-US"/>
              </w:rPr>
              <w:t>Length</w:t>
            </w:r>
          </w:p>
          <w:p w14:paraId="48ACA7CF" w14:textId="77777777" w:rsidR="00C4320C" w:rsidRPr="00D82590" w:rsidRDefault="00C4320C" w:rsidP="00544538">
            <w:pPr>
              <w:pStyle w:val="BodyText"/>
              <w:contextualSpacing/>
              <w:jc w:val="center"/>
              <w:rPr>
                <w:rFonts w:asciiTheme="majorHAnsi" w:hAnsiTheme="majorHAnsi" w:cstheme="majorHAnsi"/>
                <w:b/>
                <w:i/>
                <w:sz w:val="16"/>
                <w:szCs w:val="16"/>
                <w:lang w:val="en-US"/>
              </w:rPr>
            </w:pPr>
          </w:p>
          <w:p w14:paraId="2C2212AC" w14:textId="462C46C8" w:rsidR="00C4320C" w:rsidRPr="00D82590" w:rsidRDefault="00C4320C" w:rsidP="00703A48">
            <w:pPr>
              <w:pStyle w:val="BodyText"/>
              <w:contextualSpacing/>
              <w:rPr>
                <w:rFonts w:asciiTheme="majorHAnsi" w:hAnsiTheme="majorHAnsi" w:cstheme="majorHAnsi"/>
                <w:b/>
                <w:i/>
                <w:sz w:val="16"/>
                <w:szCs w:val="16"/>
                <w:lang w:val="en-US"/>
              </w:rPr>
            </w:pPr>
          </w:p>
        </w:tc>
        <w:tc>
          <w:tcPr>
            <w:tcW w:w="1202" w:type="dxa"/>
            <w:shd w:val="clear" w:color="auto" w:fill="E6E6E6"/>
          </w:tcPr>
          <w:p w14:paraId="1CE555D1" w14:textId="77777777" w:rsidR="00C4320C" w:rsidRPr="00D82590" w:rsidRDefault="00C4320C" w:rsidP="00544538">
            <w:pPr>
              <w:pStyle w:val="BodyText"/>
              <w:contextualSpacing/>
              <w:jc w:val="center"/>
              <w:rPr>
                <w:rFonts w:asciiTheme="majorHAnsi" w:hAnsiTheme="majorHAnsi" w:cstheme="majorHAnsi"/>
                <w:b/>
                <w:i/>
                <w:sz w:val="16"/>
                <w:szCs w:val="16"/>
                <w:lang w:val="en-US"/>
              </w:rPr>
            </w:pPr>
            <w:r w:rsidRPr="00D82590">
              <w:rPr>
                <w:rFonts w:asciiTheme="majorHAnsi" w:hAnsiTheme="majorHAnsi" w:cstheme="majorHAnsi"/>
                <w:b/>
                <w:i/>
                <w:sz w:val="16"/>
                <w:szCs w:val="16"/>
                <w:lang w:val="en-US"/>
              </w:rPr>
              <w:t xml:space="preserve">Diploma (D) </w:t>
            </w:r>
          </w:p>
          <w:p w14:paraId="6E97645A" w14:textId="77777777" w:rsidR="00C4320C" w:rsidRPr="00D82590" w:rsidRDefault="00C4320C" w:rsidP="00544538">
            <w:pPr>
              <w:pStyle w:val="BodyText"/>
              <w:contextualSpacing/>
              <w:jc w:val="center"/>
              <w:rPr>
                <w:rFonts w:asciiTheme="majorHAnsi" w:hAnsiTheme="majorHAnsi" w:cstheme="majorHAnsi"/>
                <w:b/>
                <w:i/>
                <w:sz w:val="16"/>
                <w:szCs w:val="16"/>
                <w:lang w:val="en-US"/>
              </w:rPr>
            </w:pPr>
          </w:p>
          <w:p w14:paraId="03589D75" w14:textId="34D01C12" w:rsidR="00C4320C" w:rsidRPr="00D82590" w:rsidRDefault="00C4320C" w:rsidP="00C4320C">
            <w:pPr>
              <w:pStyle w:val="BodyText"/>
              <w:contextualSpacing/>
              <w:jc w:val="center"/>
              <w:rPr>
                <w:rFonts w:asciiTheme="majorHAnsi" w:hAnsiTheme="majorHAnsi" w:cstheme="majorHAnsi"/>
                <w:b/>
                <w:i/>
                <w:sz w:val="16"/>
                <w:szCs w:val="16"/>
                <w:lang w:val="en-US"/>
              </w:rPr>
            </w:pPr>
            <w:r w:rsidRPr="00D82590">
              <w:rPr>
                <w:rFonts w:asciiTheme="majorHAnsi" w:hAnsiTheme="majorHAnsi" w:cstheme="majorHAnsi"/>
                <w:b/>
                <w:i/>
                <w:sz w:val="16"/>
                <w:szCs w:val="16"/>
                <w:lang w:val="en-US"/>
              </w:rPr>
              <w:t>Certificate</w:t>
            </w:r>
            <w:r>
              <w:rPr>
                <w:rFonts w:asciiTheme="majorHAnsi" w:hAnsiTheme="majorHAnsi" w:cstheme="majorHAnsi"/>
                <w:b/>
                <w:i/>
                <w:sz w:val="16"/>
                <w:szCs w:val="16"/>
                <w:lang w:val="en-US"/>
              </w:rPr>
              <w:t xml:space="preserve"> </w:t>
            </w:r>
            <w:r w:rsidRPr="00D82590">
              <w:rPr>
                <w:rFonts w:asciiTheme="majorHAnsi" w:hAnsiTheme="majorHAnsi" w:cstheme="majorHAnsi"/>
                <w:b/>
                <w:i/>
                <w:sz w:val="16"/>
                <w:szCs w:val="16"/>
                <w:lang w:val="en-US"/>
              </w:rPr>
              <w:t>(C)</w:t>
            </w:r>
          </w:p>
        </w:tc>
        <w:tc>
          <w:tcPr>
            <w:tcW w:w="2497" w:type="dxa"/>
            <w:shd w:val="clear" w:color="auto" w:fill="E6E6E6"/>
          </w:tcPr>
          <w:p w14:paraId="6D458202" w14:textId="34F3ADA0" w:rsidR="00C4320C" w:rsidRPr="00D82590" w:rsidRDefault="00C4320C" w:rsidP="00544538">
            <w:pPr>
              <w:pStyle w:val="BodyText"/>
              <w:contextualSpacing/>
              <w:jc w:val="center"/>
              <w:rPr>
                <w:rFonts w:asciiTheme="majorHAnsi" w:hAnsiTheme="majorHAnsi" w:cstheme="majorHAnsi"/>
                <w:b/>
                <w:i/>
                <w:sz w:val="16"/>
                <w:szCs w:val="16"/>
              </w:rPr>
            </w:pPr>
            <w:r w:rsidRPr="00D82590">
              <w:rPr>
                <w:rFonts w:asciiTheme="majorHAnsi" w:hAnsiTheme="majorHAnsi" w:cstheme="majorHAnsi"/>
                <w:b/>
                <w:i/>
                <w:sz w:val="16"/>
                <w:szCs w:val="16"/>
              </w:rPr>
              <w:t xml:space="preserve">BPPE </w:t>
            </w:r>
          </w:p>
          <w:p w14:paraId="3F16D6AA" w14:textId="64DC0109" w:rsidR="00C4320C" w:rsidRPr="00D82590" w:rsidRDefault="00C4320C" w:rsidP="00A76CFD">
            <w:pPr>
              <w:pStyle w:val="BodyText"/>
              <w:contextualSpacing/>
              <w:jc w:val="center"/>
              <w:rPr>
                <w:rFonts w:asciiTheme="majorHAnsi" w:hAnsiTheme="majorHAnsi" w:cstheme="majorHAnsi"/>
                <w:b/>
                <w:i/>
                <w:sz w:val="16"/>
                <w:szCs w:val="16"/>
              </w:rPr>
            </w:pPr>
            <w:r w:rsidRPr="007A5EDA">
              <w:rPr>
                <w:rFonts w:asciiTheme="majorHAnsi" w:hAnsiTheme="majorHAnsi" w:cstheme="majorHAnsi"/>
                <w:b/>
                <w:i/>
                <w:sz w:val="14"/>
                <w:szCs w:val="14"/>
              </w:rPr>
              <w:t>(CA Bureau Private Postsecondary Education)</w:t>
            </w:r>
          </w:p>
        </w:tc>
        <w:tc>
          <w:tcPr>
            <w:tcW w:w="1350" w:type="dxa"/>
            <w:shd w:val="clear" w:color="auto" w:fill="E6E6E6"/>
          </w:tcPr>
          <w:p w14:paraId="22C5A4A9" w14:textId="5D536F27" w:rsidR="00C4320C" w:rsidRPr="00D82590" w:rsidRDefault="00C4320C" w:rsidP="00A76CFD">
            <w:pPr>
              <w:pStyle w:val="BodyText"/>
              <w:ind w:right="35"/>
              <w:contextualSpacing/>
              <w:jc w:val="center"/>
              <w:rPr>
                <w:rFonts w:asciiTheme="majorHAnsi" w:hAnsiTheme="majorHAnsi" w:cstheme="majorHAnsi"/>
                <w:b/>
                <w:i/>
                <w:sz w:val="16"/>
                <w:szCs w:val="16"/>
              </w:rPr>
            </w:pPr>
            <w:proofErr w:type="spellStart"/>
            <w:r w:rsidRPr="00D82590">
              <w:rPr>
                <w:rFonts w:asciiTheme="majorHAnsi" w:hAnsiTheme="majorHAnsi" w:cstheme="majorHAnsi"/>
                <w:b/>
                <w:i/>
                <w:sz w:val="16"/>
                <w:szCs w:val="16"/>
              </w:rPr>
              <w:t>CalVets</w:t>
            </w:r>
            <w:proofErr w:type="spellEnd"/>
            <w:r w:rsidRPr="00D82590">
              <w:rPr>
                <w:rFonts w:asciiTheme="majorHAnsi" w:hAnsiTheme="majorHAnsi" w:cstheme="majorHAnsi"/>
                <w:b/>
                <w:i/>
                <w:sz w:val="16"/>
                <w:szCs w:val="16"/>
              </w:rPr>
              <w:t xml:space="preserve"> </w:t>
            </w:r>
          </w:p>
        </w:tc>
      </w:tr>
      <w:tr w:rsidR="00C4320C" w:rsidRPr="00D82590" w14:paraId="0C9B7F03" w14:textId="77777777" w:rsidTr="00C4320C">
        <w:trPr>
          <w:trHeight w:val="398"/>
        </w:trPr>
        <w:tc>
          <w:tcPr>
            <w:tcW w:w="2978" w:type="dxa"/>
          </w:tcPr>
          <w:p w14:paraId="5526EB46" w14:textId="77777777" w:rsidR="00C4320C" w:rsidRDefault="00C4320C" w:rsidP="00210549">
            <w:pPr>
              <w:pStyle w:val="BodyText"/>
              <w:tabs>
                <w:tab w:val="clear" w:pos="720"/>
              </w:tabs>
              <w:jc w:val="center"/>
              <w:rPr>
                <w:rFonts w:asciiTheme="majorHAnsi" w:hAnsiTheme="majorHAnsi" w:cstheme="majorHAnsi"/>
                <w:b/>
                <w:sz w:val="16"/>
                <w:szCs w:val="16"/>
              </w:rPr>
            </w:pPr>
            <w:r w:rsidRPr="00D82590">
              <w:rPr>
                <w:rFonts w:asciiTheme="majorHAnsi" w:hAnsiTheme="majorHAnsi" w:cstheme="majorHAnsi"/>
                <w:b/>
                <w:sz w:val="16"/>
                <w:szCs w:val="16"/>
              </w:rPr>
              <w:t>Class A Commercial Driver Program</w:t>
            </w:r>
          </w:p>
          <w:p w14:paraId="185E9688" w14:textId="511CB2AC" w:rsidR="00C4320C" w:rsidRPr="00D82590" w:rsidRDefault="00C4320C" w:rsidP="00210549">
            <w:pPr>
              <w:pStyle w:val="BodyText"/>
              <w:tabs>
                <w:tab w:val="clear" w:pos="720"/>
              </w:tabs>
              <w:jc w:val="center"/>
              <w:rPr>
                <w:rFonts w:asciiTheme="majorHAnsi" w:hAnsiTheme="majorHAnsi" w:cstheme="majorHAnsi"/>
                <w:i/>
                <w:sz w:val="16"/>
                <w:szCs w:val="16"/>
                <w:lang w:val="en-US"/>
              </w:rPr>
            </w:pPr>
            <w:r>
              <w:rPr>
                <w:rFonts w:asciiTheme="majorHAnsi" w:hAnsiTheme="majorHAnsi" w:cstheme="majorHAnsi"/>
                <w:i/>
                <w:sz w:val="16"/>
                <w:szCs w:val="16"/>
              </w:rPr>
              <w:t>S</w:t>
            </w:r>
            <w:r>
              <w:rPr>
                <w:rFonts w:asciiTheme="majorHAnsi" w:hAnsiTheme="majorHAnsi" w:cstheme="majorHAnsi"/>
                <w:i/>
                <w:sz w:val="16"/>
                <w:szCs w:val="16"/>
                <w:lang w:val="en-US"/>
              </w:rPr>
              <w:t>CO- 53-3032 &amp; 53-3033</w:t>
            </w:r>
          </w:p>
        </w:tc>
        <w:tc>
          <w:tcPr>
            <w:tcW w:w="1071" w:type="dxa"/>
          </w:tcPr>
          <w:p w14:paraId="1A9E227E" w14:textId="77777777" w:rsidR="00C4320C" w:rsidRPr="00D82590" w:rsidRDefault="00C4320C" w:rsidP="00BD468E">
            <w:pPr>
              <w:pStyle w:val="BodyText"/>
              <w:jc w:val="center"/>
              <w:rPr>
                <w:rFonts w:asciiTheme="majorHAnsi" w:hAnsiTheme="majorHAnsi" w:cstheme="majorHAnsi"/>
                <w:sz w:val="16"/>
                <w:szCs w:val="16"/>
              </w:rPr>
            </w:pPr>
          </w:p>
          <w:p w14:paraId="5FAD69FB" w14:textId="3F9E0EA5" w:rsidR="00C4320C" w:rsidRPr="00D82590" w:rsidRDefault="00C4320C" w:rsidP="00BD468E">
            <w:pPr>
              <w:pStyle w:val="BodyText"/>
              <w:jc w:val="center"/>
              <w:rPr>
                <w:rFonts w:asciiTheme="majorHAnsi" w:hAnsiTheme="majorHAnsi" w:cstheme="majorHAnsi"/>
                <w:sz w:val="16"/>
                <w:szCs w:val="16"/>
                <w:lang w:val="en-US"/>
              </w:rPr>
            </w:pPr>
            <w:r w:rsidRPr="00D82590">
              <w:rPr>
                <w:rFonts w:asciiTheme="majorHAnsi" w:hAnsiTheme="majorHAnsi" w:cstheme="majorHAnsi"/>
                <w:sz w:val="16"/>
                <w:szCs w:val="16"/>
                <w:lang w:val="en-US"/>
              </w:rPr>
              <w:t>160</w:t>
            </w:r>
          </w:p>
        </w:tc>
        <w:tc>
          <w:tcPr>
            <w:tcW w:w="1342" w:type="dxa"/>
          </w:tcPr>
          <w:p w14:paraId="14409AC2" w14:textId="49262843" w:rsidR="00C4320C" w:rsidRPr="00D82590" w:rsidRDefault="00C4320C" w:rsidP="00BD468E">
            <w:pPr>
              <w:pStyle w:val="BodyText"/>
              <w:jc w:val="center"/>
              <w:rPr>
                <w:rFonts w:asciiTheme="majorHAnsi" w:hAnsiTheme="majorHAnsi" w:cstheme="majorHAnsi"/>
                <w:sz w:val="16"/>
                <w:szCs w:val="16"/>
                <w:lang w:val="en-US"/>
              </w:rPr>
            </w:pPr>
            <w:r w:rsidRPr="00D82590">
              <w:rPr>
                <w:rFonts w:asciiTheme="majorHAnsi" w:hAnsiTheme="majorHAnsi" w:cstheme="majorHAnsi"/>
                <w:sz w:val="16"/>
                <w:szCs w:val="16"/>
                <w:lang w:val="en-US"/>
              </w:rPr>
              <w:t>4 Weeks Days</w:t>
            </w:r>
          </w:p>
          <w:p w14:paraId="4D3255EE" w14:textId="77777777" w:rsidR="00C4320C" w:rsidRPr="00560088" w:rsidRDefault="00C4320C" w:rsidP="00BD468E">
            <w:pPr>
              <w:pStyle w:val="BodyText"/>
              <w:jc w:val="center"/>
              <w:rPr>
                <w:rFonts w:asciiTheme="majorHAnsi" w:hAnsiTheme="majorHAnsi" w:cstheme="majorHAnsi"/>
                <w:sz w:val="12"/>
                <w:szCs w:val="12"/>
                <w:lang w:val="en-US"/>
              </w:rPr>
            </w:pPr>
          </w:p>
          <w:p w14:paraId="2F062F46" w14:textId="57E37CA9" w:rsidR="00C4320C" w:rsidRPr="00D82590" w:rsidRDefault="00C4320C" w:rsidP="00BD468E">
            <w:pPr>
              <w:pStyle w:val="BodyText"/>
              <w:jc w:val="center"/>
              <w:rPr>
                <w:rFonts w:asciiTheme="majorHAnsi" w:hAnsiTheme="majorHAnsi" w:cstheme="majorHAnsi"/>
                <w:sz w:val="16"/>
                <w:szCs w:val="16"/>
                <w:lang w:val="en-US"/>
              </w:rPr>
            </w:pPr>
            <w:r w:rsidRPr="00D82590">
              <w:rPr>
                <w:rFonts w:asciiTheme="majorHAnsi" w:hAnsiTheme="majorHAnsi" w:cstheme="majorHAnsi"/>
                <w:sz w:val="16"/>
                <w:szCs w:val="16"/>
                <w:lang w:val="en-US"/>
              </w:rPr>
              <w:t>6 Weeks Nights</w:t>
            </w:r>
          </w:p>
          <w:p w14:paraId="1F1772F0" w14:textId="77777777" w:rsidR="00C4320C" w:rsidRPr="00560088" w:rsidRDefault="00C4320C" w:rsidP="00BD468E">
            <w:pPr>
              <w:pStyle w:val="BodyText"/>
              <w:jc w:val="center"/>
              <w:rPr>
                <w:rFonts w:asciiTheme="majorHAnsi" w:hAnsiTheme="majorHAnsi" w:cstheme="majorHAnsi"/>
                <w:sz w:val="12"/>
                <w:szCs w:val="12"/>
                <w:lang w:val="en-US"/>
              </w:rPr>
            </w:pPr>
          </w:p>
          <w:p w14:paraId="6E929357" w14:textId="7593FB8C" w:rsidR="00C4320C" w:rsidRPr="00D82590" w:rsidRDefault="00C4320C" w:rsidP="00BD468E">
            <w:pPr>
              <w:pStyle w:val="BodyText"/>
              <w:jc w:val="center"/>
              <w:rPr>
                <w:rFonts w:asciiTheme="majorHAnsi" w:hAnsiTheme="majorHAnsi" w:cstheme="majorHAnsi"/>
                <w:sz w:val="16"/>
                <w:szCs w:val="16"/>
                <w:lang w:val="en-US"/>
              </w:rPr>
            </w:pPr>
            <w:r w:rsidRPr="00D82590">
              <w:rPr>
                <w:rFonts w:asciiTheme="majorHAnsi" w:hAnsiTheme="majorHAnsi" w:cstheme="majorHAnsi"/>
                <w:sz w:val="16"/>
                <w:szCs w:val="16"/>
                <w:lang w:val="en-US"/>
              </w:rPr>
              <w:t>8 Weeks Weekends</w:t>
            </w:r>
          </w:p>
        </w:tc>
        <w:tc>
          <w:tcPr>
            <w:tcW w:w="1202" w:type="dxa"/>
          </w:tcPr>
          <w:p w14:paraId="22801671" w14:textId="2BC3813E" w:rsidR="00C4320C" w:rsidRPr="00D82590" w:rsidRDefault="00C4320C" w:rsidP="00BD468E">
            <w:pPr>
              <w:pStyle w:val="BodyText"/>
              <w:jc w:val="center"/>
              <w:rPr>
                <w:rFonts w:asciiTheme="majorHAnsi" w:hAnsiTheme="majorHAnsi" w:cstheme="majorHAnsi"/>
                <w:sz w:val="16"/>
                <w:szCs w:val="16"/>
                <w:lang w:val="en-US"/>
              </w:rPr>
            </w:pPr>
            <w:r w:rsidRPr="00D82590">
              <w:rPr>
                <w:rFonts w:asciiTheme="majorHAnsi" w:hAnsiTheme="majorHAnsi" w:cstheme="majorHAnsi"/>
                <w:sz w:val="16"/>
                <w:szCs w:val="16"/>
                <w:lang w:val="en-US"/>
              </w:rPr>
              <w:t>D</w:t>
            </w:r>
          </w:p>
        </w:tc>
        <w:tc>
          <w:tcPr>
            <w:tcW w:w="2497" w:type="dxa"/>
          </w:tcPr>
          <w:p w14:paraId="7FC19ECB" w14:textId="799D4C2B" w:rsidR="00C4320C" w:rsidRPr="00D82590" w:rsidRDefault="00C4320C" w:rsidP="00BD468E">
            <w:pPr>
              <w:pStyle w:val="BodyText"/>
              <w:jc w:val="center"/>
              <w:rPr>
                <w:rFonts w:asciiTheme="majorHAnsi" w:hAnsiTheme="majorHAnsi" w:cstheme="majorHAnsi"/>
                <w:i/>
                <w:sz w:val="16"/>
                <w:szCs w:val="16"/>
                <w:lang w:val="en-US"/>
              </w:rPr>
            </w:pPr>
            <w:r w:rsidRPr="00D82590">
              <w:rPr>
                <w:rFonts w:asciiTheme="majorHAnsi" w:hAnsiTheme="majorHAnsi" w:cstheme="majorHAnsi"/>
                <w:sz w:val="16"/>
                <w:szCs w:val="16"/>
              </w:rPr>
              <w:t>Yes</w:t>
            </w:r>
          </w:p>
        </w:tc>
        <w:tc>
          <w:tcPr>
            <w:tcW w:w="1350" w:type="dxa"/>
          </w:tcPr>
          <w:p w14:paraId="34C19988" w14:textId="23DD023A" w:rsidR="00C4320C" w:rsidRPr="00D82590" w:rsidRDefault="00C4320C" w:rsidP="00C80FB6">
            <w:pPr>
              <w:pStyle w:val="BodyText"/>
              <w:ind w:right="35"/>
              <w:jc w:val="center"/>
              <w:rPr>
                <w:rFonts w:asciiTheme="majorHAnsi" w:hAnsiTheme="majorHAnsi" w:cstheme="majorHAnsi"/>
                <w:sz w:val="16"/>
                <w:szCs w:val="16"/>
              </w:rPr>
            </w:pPr>
            <w:r w:rsidRPr="00D82590">
              <w:rPr>
                <w:rFonts w:asciiTheme="majorHAnsi" w:hAnsiTheme="majorHAnsi" w:cstheme="majorHAnsi"/>
                <w:sz w:val="16"/>
                <w:szCs w:val="16"/>
              </w:rPr>
              <w:t>Yes</w:t>
            </w:r>
          </w:p>
        </w:tc>
      </w:tr>
      <w:tr w:rsidR="00C4320C" w:rsidRPr="00D82590" w14:paraId="7377116A" w14:textId="77777777" w:rsidTr="00C4320C">
        <w:trPr>
          <w:trHeight w:val="398"/>
        </w:trPr>
        <w:tc>
          <w:tcPr>
            <w:tcW w:w="2978" w:type="dxa"/>
          </w:tcPr>
          <w:p w14:paraId="336995DF" w14:textId="6EA1BE95" w:rsidR="00C4320C" w:rsidRDefault="00C4320C" w:rsidP="00210549">
            <w:pPr>
              <w:pStyle w:val="BodyText"/>
              <w:tabs>
                <w:tab w:val="clear" w:pos="720"/>
              </w:tabs>
              <w:jc w:val="center"/>
              <w:rPr>
                <w:rFonts w:asciiTheme="majorHAnsi" w:hAnsiTheme="majorHAnsi" w:cstheme="majorHAnsi"/>
                <w:b/>
                <w:sz w:val="16"/>
                <w:szCs w:val="16"/>
              </w:rPr>
            </w:pPr>
            <w:r w:rsidRPr="00D82590">
              <w:rPr>
                <w:rFonts w:asciiTheme="majorHAnsi" w:hAnsiTheme="majorHAnsi" w:cstheme="majorHAnsi"/>
                <w:b/>
                <w:sz w:val="16"/>
                <w:szCs w:val="16"/>
              </w:rPr>
              <w:t xml:space="preserve">Class B </w:t>
            </w:r>
            <w:r w:rsidRPr="00D82590">
              <w:rPr>
                <w:rFonts w:asciiTheme="majorHAnsi" w:hAnsiTheme="majorHAnsi" w:cstheme="majorHAnsi"/>
                <w:b/>
                <w:sz w:val="16"/>
                <w:szCs w:val="16"/>
                <w:lang w:val="en-US"/>
              </w:rPr>
              <w:t xml:space="preserve">Commercial Driver Program </w:t>
            </w:r>
            <w:r w:rsidRPr="00D82590">
              <w:rPr>
                <w:rFonts w:asciiTheme="majorHAnsi" w:hAnsiTheme="majorHAnsi" w:cstheme="majorHAnsi"/>
                <w:b/>
                <w:sz w:val="16"/>
                <w:szCs w:val="16"/>
              </w:rPr>
              <w:t xml:space="preserve"> </w:t>
            </w:r>
          </w:p>
          <w:p w14:paraId="432D32CC" w14:textId="3C45E64D" w:rsidR="00C4320C" w:rsidRPr="00971CCD" w:rsidRDefault="00C4320C" w:rsidP="00210549">
            <w:pPr>
              <w:pStyle w:val="BodyText"/>
              <w:tabs>
                <w:tab w:val="clear" w:pos="720"/>
              </w:tabs>
              <w:jc w:val="center"/>
              <w:rPr>
                <w:rFonts w:asciiTheme="majorHAnsi" w:hAnsiTheme="majorHAnsi" w:cstheme="majorHAnsi"/>
                <w:i/>
                <w:sz w:val="16"/>
                <w:szCs w:val="16"/>
                <w:lang w:val="en-US"/>
              </w:rPr>
            </w:pPr>
            <w:r>
              <w:rPr>
                <w:rFonts w:asciiTheme="majorHAnsi" w:hAnsiTheme="majorHAnsi" w:cstheme="majorHAnsi"/>
                <w:i/>
                <w:sz w:val="16"/>
                <w:szCs w:val="16"/>
              </w:rPr>
              <w:t>S</w:t>
            </w:r>
            <w:r>
              <w:rPr>
                <w:rFonts w:asciiTheme="majorHAnsi" w:hAnsiTheme="majorHAnsi" w:cstheme="majorHAnsi"/>
                <w:i/>
                <w:sz w:val="16"/>
                <w:szCs w:val="16"/>
                <w:lang w:val="en-US"/>
              </w:rPr>
              <w:t>CO- 53-3032 &amp; 53-3033</w:t>
            </w:r>
          </w:p>
        </w:tc>
        <w:tc>
          <w:tcPr>
            <w:tcW w:w="1071" w:type="dxa"/>
          </w:tcPr>
          <w:p w14:paraId="378568A8" w14:textId="5C2FB12D" w:rsidR="00C4320C" w:rsidRPr="00D82590" w:rsidRDefault="00C4320C" w:rsidP="00BD468E">
            <w:pPr>
              <w:pStyle w:val="BodyText"/>
              <w:jc w:val="center"/>
              <w:rPr>
                <w:rFonts w:asciiTheme="majorHAnsi" w:hAnsiTheme="majorHAnsi" w:cstheme="majorHAnsi"/>
                <w:sz w:val="16"/>
                <w:szCs w:val="16"/>
                <w:lang w:val="en-US"/>
              </w:rPr>
            </w:pPr>
            <w:r w:rsidRPr="00D82590">
              <w:rPr>
                <w:rFonts w:asciiTheme="majorHAnsi" w:hAnsiTheme="majorHAnsi" w:cstheme="majorHAnsi"/>
                <w:sz w:val="16"/>
                <w:szCs w:val="16"/>
                <w:lang w:val="en-US"/>
              </w:rPr>
              <w:t>40</w:t>
            </w:r>
          </w:p>
        </w:tc>
        <w:tc>
          <w:tcPr>
            <w:tcW w:w="1342" w:type="dxa"/>
          </w:tcPr>
          <w:p w14:paraId="6A95B212" w14:textId="19609242" w:rsidR="00C4320C" w:rsidRPr="00D82590" w:rsidRDefault="00C4320C" w:rsidP="00BD468E">
            <w:pPr>
              <w:pStyle w:val="BodyText"/>
              <w:jc w:val="center"/>
              <w:rPr>
                <w:rFonts w:asciiTheme="majorHAnsi" w:hAnsiTheme="majorHAnsi" w:cstheme="majorHAnsi"/>
                <w:sz w:val="16"/>
                <w:szCs w:val="16"/>
                <w:lang w:val="en-US"/>
              </w:rPr>
            </w:pPr>
            <w:r w:rsidRPr="00D82590">
              <w:rPr>
                <w:rFonts w:asciiTheme="majorHAnsi" w:hAnsiTheme="majorHAnsi" w:cstheme="majorHAnsi"/>
                <w:sz w:val="16"/>
                <w:szCs w:val="16"/>
                <w:lang w:val="en-US"/>
              </w:rPr>
              <w:t>4 Days</w:t>
            </w:r>
          </w:p>
        </w:tc>
        <w:tc>
          <w:tcPr>
            <w:tcW w:w="1202" w:type="dxa"/>
          </w:tcPr>
          <w:p w14:paraId="796D9430" w14:textId="5564B70B" w:rsidR="00C4320C" w:rsidRPr="00D82590" w:rsidRDefault="00C4320C" w:rsidP="00BD468E">
            <w:pPr>
              <w:pStyle w:val="BodyText"/>
              <w:jc w:val="center"/>
              <w:rPr>
                <w:rFonts w:asciiTheme="majorHAnsi" w:hAnsiTheme="majorHAnsi" w:cstheme="majorHAnsi"/>
                <w:sz w:val="16"/>
                <w:szCs w:val="16"/>
                <w:lang w:val="en-US"/>
              </w:rPr>
            </w:pPr>
            <w:r w:rsidRPr="00D82590">
              <w:rPr>
                <w:rFonts w:asciiTheme="majorHAnsi" w:hAnsiTheme="majorHAnsi" w:cstheme="majorHAnsi"/>
                <w:sz w:val="16"/>
                <w:szCs w:val="16"/>
                <w:lang w:val="en-US"/>
              </w:rPr>
              <w:t>D</w:t>
            </w:r>
          </w:p>
        </w:tc>
        <w:tc>
          <w:tcPr>
            <w:tcW w:w="2497" w:type="dxa"/>
          </w:tcPr>
          <w:p w14:paraId="380294C0" w14:textId="150845E1" w:rsidR="00C4320C" w:rsidRPr="00D82590" w:rsidRDefault="00C4320C" w:rsidP="00BD468E">
            <w:pPr>
              <w:pStyle w:val="BodyText"/>
              <w:jc w:val="center"/>
              <w:rPr>
                <w:rFonts w:asciiTheme="majorHAnsi" w:hAnsiTheme="majorHAnsi" w:cstheme="majorHAnsi"/>
                <w:i/>
                <w:sz w:val="16"/>
                <w:szCs w:val="16"/>
                <w:lang w:val="en-US"/>
              </w:rPr>
            </w:pPr>
            <w:r w:rsidRPr="00D82590">
              <w:rPr>
                <w:rFonts w:asciiTheme="majorHAnsi" w:hAnsiTheme="majorHAnsi" w:cstheme="majorHAnsi"/>
                <w:sz w:val="16"/>
                <w:szCs w:val="16"/>
              </w:rPr>
              <w:t>Yes</w:t>
            </w:r>
          </w:p>
        </w:tc>
        <w:tc>
          <w:tcPr>
            <w:tcW w:w="1350" w:type="dxa"/>
          </w:tcPr>
          <w:p w14:paraId="6A5AEF8B" w14:textId="03224EF6" w:rsidR="00C4320C" w:rsidRPr="00342B94" w:rsidRDefault="00342B94" w:rsidP="00C80FB6">
            <w:pPr>
              <w:pStyle w:val="BodyText"/>
              <w:ind w:right="35"/>
              <w:jc w:val="center"/>
              <w:rPr>
                <w:rFonts w:asciiTheme="majorHAnsi" w:hAnsiTheme="majorHAnsi" w:cstheme="majorHAnsi"/>
                <w:sz w:val="16"/>
                <w:szCs w:val="16"/>
                <w:lang w:val="en-US"/>
              </w:rPr>
            </w:pPr>
            <w:r>
              <w:rPr>
                <w:rFonts w:asciiTheme="majorHAnsi" w:hAnsiTheme="majorHAnsi" w:cstheme="majorHAnsi"/>
                <w:sz w:val="16"/>
                <w:szCs w:val="16"/>
                <w:lang w:val="en-US"/>
              </w:rPr>
              <w:t>Yes</w:t>
            </w:r>
          </w:p>
        </w:tc>
      </w:tr>
      <w:tr w:rsidR="00C4320C" w:rsidRPr="00D82590" w14:paraId="17DC1AA8" w14:textId="77777777" w:rsidTr="00C4320C">
        <w:trPr>
          <w:trHeight w:val="413"/>
        </w:trPr>
        <w:tc>
          <w:tcPr>
            <w:tcW w:w="2978" w:type="dxa"/>
          </w:tcPr>
          <w:p w14:paraId="453E066F" w14:textId="07F180C3" w:rsidR="00C4320C" w:rsidRDefault="00C4320C" w:rsidP="00210549">
            <w:pPr>
              <w:pStyle w:val="BodyText"/>
              <w:tabs>
                <w:tab w:val="clear" w:pos="720"/>
              </w:tabs>
              <w:jc w:val="center"/>
              <w:rPr>
                <w:rFonts w:asciiTheme="majorHAnsi" w:hAnsiTheme="majorHAnsi" w:cstheme="majorHAnsi"/>
                <w:b/>
                <w:sz w:val="16"/>
                <w:szCs w:val="16"/>
              </w:rPr>
            </w:pPr>
            <w:r w:rsidRPr="00D82590">
              <w:rPr>
                <w:rFonts w:asciiTheme="majorHAnsi" w:hAnsiTheme="majorHAnsi" w:cstheme="majorHAnsi"/>
                <w:b/>
                <w:sz w:val="16"/>
                <w:szCs w:val="16"/>
              </w:rPr>
              <w:t xml:space="preserve">Class A or B </w:t>
            </w:r>
            <w:r w:rsidRPr="00D82590">
              <w:rPr>
                <w:rFonts w:asciiTheme="majorHAnsi" w:hAnsiTheme="majorHAnsi" w:cstheme="majorHAnsi"/>
                <w:b/>
                <w:sz w:val="16"/>
                <w:szCs w:val="16"/>
                <w:lang w:val="en-US"/>
              </w:rPr>
              <w:t>Specialized/</w:t>
            </w:r>
            <w:r w:rsidRPr="00D82590">
              <w:rPr>
                <w:rFonts w:asciiTheme="majorHAnsi" w:hAnsiTheme="majorHAnsi" w:cstheme="majorHAnsi"/>
                <w:b/>
                <w:sz w:val="16"/>
                <w:szCs w:val="16"/>
              </w:rPr>
              <w:t>Refresher</w:t>
            </w:r>
            <w:r w:rsidRPr="00D82590">
              <w:rPr>
                <w:rFonts w:asciiTheme="majorHAnsi" w:hAnsiTheme="majorHAnsi" w:cstheme="majorHAnsi"/>
                <w:b/>
                <w:sz w:val="16"/>
                <w:szCs w:val="16"/>
                <w:lang w:val="en-US"/>
              </w:rPr>
              <w:t xml:space="preserve"> Commercial</w:t>
            </w:r>
            <w:r w:rsidRPr="00D82590">
              <w:rPr>
                <w:rFonts w:asciiTheme="majorHAnsi" w:hAnsiTheme="majorHAnsi" w:cstheme="majorHAnsi"/>
                <w:b/>
                <w:sz w:val="16"/>
                <w:szCs w:val="16"/>
              </w:rPr>
              <w:t xml:space="preserve"> Program</w:t>
            </w:r>
          </w:p>
          <w:p w14:paraId="39E3FE1A" w14:textId="77899C73" w:rsidR="00C4320C" w:rsidRPr="00D82590" w:rsidRDefault="00C4320C" w:rsidP="00210549">
            <w:pPr>
              <w:pStyle w:val="BodyText"/>
              <w:tabs>
                <w:tab w:val="clear" w:pos="720"/>
              </w:tabs>
              <w:jc w:val="center"/>
              <w:rPr>
                <w:rFonts w:asciiTheme="majorHAnsi" w:hAnsiTheme="majorHAnsi" w:cstheme="majorHAnsi"/>
                <w:i/>
                <w:sz w:val="16"/>
                <w:szCs w:val="16"/>
                <w:lang w:val="en-US"/>
              </w:rPr>
            </w:pPr>
            <w:r>
              <w:rPr>
                <w:rFonts w:asciiTheme="majorHAnsi" w:hAnsiTheme="majorHAnsi" w:cstheme="majorHAnsi"/>
                <w:i/>
                <w:sz w:val="16"/>
                <w:szCs w:val="16"/>
              </w:rPr>
              <w:t>S</w:t>
            </w:r>
            <w:r>
              <w:rPr>
                <w:rFonts w:asciiTheme="majorHAnsi" w:hAnsiTheme="majorHAnsi" w:cstheme="majorHAnsi"/>
                <w:i/>
                <w:sz w:val="16"/>
                <w:szCs w:val="16"/>
                <w:lang w:val="en-US"/>
              </w:rPr>
              <w:t>CO- 53-3032 &amp; 53-3033</w:t>
            </w:r>
          </w:p>
        </w:tc>
        <w:tc>
          <w:tcPr>
            <w:tcW w:w="1071" w:type="dxa"/>
          </w:tcPr>
          <w:p w14:paraId="4A1B762D" w14:textId="2BC66578" w:rsidR="00C4320C" w:rsidRPr="00D82590" w:rsidRDefault="002B37E2" w:rsidP="00BD468E">
            <w:pPr>
              <w:pStyle w:val="BodyText"/>
              <w:jc w:val="center"/>
              <w:rPr>
                <w:rFonts w:asciiTheme="majorHAnsi" w:hAnsiTheme="majorHAnsi" w:cstheme="majorHAnsi"/>
                <w:sz w:val="16"/>
                <w:szCs w:val="16"/>
                <w:lang w:val="en-US"/>
              </w:rPr>
            </w:pPr>
            <w:r>
              <w:rPr>
                <w:rFonts w:asciiTheme="majorHAnsi" w:hAnsiTheme="majorHAnsi" w:cstheme="majorHAnsi"/>
                <w:sz w:val="16"/>
                <w:szCs w:val="16"/>
                <w:lang w:val="en-US"/>
              </w:rPr>
              <w:t>8</w:t>
            </w:r>
            <w:r w:rsidR="00C4320C" w:rsidRPr="00D82590">
              <w:rPr>
                <w:rFonts w:asciiTheme="majorHAnsi" w:hAnsiTheme="majorHAnsi" w:cstheme="majorHAnsi"/>
                <w:sz w:val="16"/>
                <w:szCs w:val="16"/>
                <w:lang w:val="en-US"/>
              </w:rPr>
              <w:t>0</w:t>
            </w:r>
          </w:p>
        </w:tc>
        <w:tc>
          <w:tcPr>
            <w:tcW w:w="1342" w:type="dxa"/>
          </w:tcPr>
          <w:p w14:paraId="438CB59B" w14:textId="73EDBA26" w:rsidR="00C4320C" w:rsidRPr="00D82590" w:rsidRDefault="00C4320C" w:rsidP="00BD468E">
            <w:pPr>
              <w:pStyle w:val="BodyText"/>
              <w:jc w:val="center"/>
              <w:rPr>
                <w:rFonts w:asciiTheme="majorHAnsi" w:hAnsiTheme="majorHAnsi" w:cstheme="majorHAnsi"/>
                <w:sz w:val="16"/>
                <w:szCs w:val="16"/>
                <w:lang w:val="en-US"/>
              </w:rPr>
            </w:pPr>
            <w:r w:rsidRPr="00D82590">
              <w:rPr>
                <w:rFonts w:asciiTheme="majorHAnsi" w:hAnsiTheme="majorHAnsi" w:cstheme="majorHAnsi"/>
                <w:sz w:val="16"/>
                <w:szCs w:val="16"/>
                <w:lang w:val="en-US"/>
              </w:rPr>
              <w:t>4 Days</w:t>
            </w:r>
          </w:p>
        </w:tc>
        <w:tc>
          <w:tcPr>
            <w:tcW w:w="1202" w:type="dxa"/>
          </w:tcPr>
          <w:p w14:paraId="198D0C39" w14:textId="05E9FBE2" w:rsidR="00C4320C" w:rsidRPr="00D82590" w:rsidRDefault="00C4320C" w:rsidP="00BD468E">
            <w:pPr>
              <w:pStyle w:val="BodyText"/>
              <w:jc w:val="center"/>
              <w:rPr>
                <w:rFonts w:asciiTheme="majorHAnsi" w:hAnsiTheme="majorHAnsi" w:cstheme="majorHAnsi"/>
                <w:sz w:val="16"/>
                <w:szCs w:val="16"/>
                <w:lang w:val="en-US"/>
              </w:rPr>
            </w:pPr>
            <w:r w:rsidRPr="00D82590">
              <w:rPr>
                <w:rFonts w:asciiTheme="majorHAnsi" w:hAnsiTheme="majorHAnsi" w:cstheme="majorHAnsi"/>
                <w:sz w:val="16"/>
                <w:szCs w:val="16"/>
                <w:lang w:val="en-US"/>
              </w:rPr>
              <w:t>D</w:t>
            </w:r>
          </w:p>
        </w:tc>
        <w:tc>
          <w:tcPr>
            <w:tcW w:w="2497" w:type="dxa"/>
          </w:tcPr>
          <w:p w14:paraId="7A98092D" w14:textId="7BDAF244" w:rsidR="00C4320C" w:rsidRPr="00D82590" w:rsidRDefault="00C4320C" w:rsidP="00BD468E">
            <w:pPr>
              <w:pStyle w:val="BodyText"/>
              <w:jc w:val="center"/>
              <w:rPr>
                <w:rFonts w:asciiTheme="majorHAnsi" w:hAnsiTheme="majorHAnsi" w:cstheme="majorHAnsi"/>
                <w:i/>
                <w:sz w:val="16"/>
                <w:szCs w:val="16"/>
                <w:lang w:val="en-US"/>
              </w:rPr>
            </w:pPr>
            <w:r w:rsidRPr="00D82590">
              <w:rPr>
                <w:rFonts w:asciiTheme="majorHAnsi" w:hAnsiTheme="majorHAnsi" w:cstheme="majorHAnsi"/>
                <w:sz w:val="16"/>
                <w:szCs w:val="16"/>
              </w:rPr>
              <w:t>Yes</w:t>
            </w:r>
          </w:p>
        </w:tc>
        <w:tc>
          <w:tcPr>
            <w:tcW w:w="1350" w:type="dxa"/>
          </w:tcPr>
          <w:p w14:paraId="6C054646" w14:textId="02289AF9" w:rsidR="00C4320C" w:rsidRPr="00D82590" w:rsidRDefault="00C4320C" w:rsidP="00C80FB6">
            <w:pPr>
              <w:pStyle w:val="BodyText"/>
              <w:ind w:right="35"/>
              <w:jc w:val="center"/>
              <w:rPr>
                <w:rFonts w:asciiTheme="majorHAnsi" w:hAnsiTheme="majorHAnsi" w:cstheme="majorHAnsi"/>
                <w:sz w:val="16"/>
                <w:szCs w:val="16"/>
              </w:rPr>
            </w:pPr>
            <w:r w:rsidRPr="00D82590">
              <w:rPr>
                <w:rFonts w:asciiTheme="majorHAnsi" w:hAnsiTheme="majorHAnsi" w:cstheme="majorHAnsi"/>
                <w:sz w:val="16"/>
                <w:szCs w:val="16"/>
              </w:rPr>
              <w:t>No</w:t>
            </w:r>
          </w:p>
        </w:tc>
      </w:tr>
      <w:tr w:rsidR="00677FD1" w:rsidRPr="00D82590" w14:paraId="049AF448" w14:textId="77777777" w:rsidTr="00C4320C">
        <w:trPr>
          <w:trHeight w:val="179"/>
        </w:trPr>
        <w:tc>
          <w:tcPr>
            <w:tcW w:w="2978" w:type="dxa"/>
          </w:tcPr>
          <w:p w14:paraId="5CE90E89" w14:textId="290A5F54" w:rsidR="00677FD1" w:rsidRPr="00D82590" w:rsidRDefault="00677FD1" w:rsidP="00677FD1">
            <w:pPr>
              <w:pStyle w:val="BodyText"/>
              <w:tabs>
                <w:tab w:val="clear" w:pos="720"/>
              </w:tabs>
              <w:jc w:val="center"/>
              <w:rPr>
                <w:rFonts w:asciiTheme="majorHAnsi" w:hAnsiTheme="majorHAnsi" w:cstheme="majorHAnsi"/>
                <w:b/>
                <w:sz w:val="16"/>
                <w:szCs w:val="16"/>
                <w:lang w:val="en-US"/>
              </w:rPr>
            </w:pPr>
            <w:bookmarkStart w:id="1" w:name="_Hlk155270742"/>
            <w:r w:rsidRPr="00677FD1">
              <w:rPr>
                <w:rFonts w:asciiTheme="majorHAnsi" w:hAnsiTheme="majorHAnsi" w:cstheme="majorHAnsi"/>
                <w:b/>
                <w:iCs/>
                <w:sz w:val="16"/>
                <w:szCs w:val="16"/>
              </w:rPr>
              <w:t xml:space="preserve">Class </w:t>
            </w:r>
            <w:r>
              <w:rPr>
                <w:rFonts w:asciiTheme="majorHAnsi" w:hAnsiTheme="majorHAnsi" w:cstheme="majorHAnsi"/>
                <w:b/>
                <w:iCs/>
                <w:sz w:val="16"/>
                <w:szCs w:val="16"/>
                <w:lang w:val="en-US"/>
              </w:rPr>
              <w:t>A</w:t>
            </w:r>
            <w:r w:rsidRPr="00677FD1">
              <w:rPr>
                <w:rFonts w:asciiTheme="majorHAnsi" w:hAnsiTheme="majorHAnsi" w:cstheme="majorHAnsi"/>
                <w:b/>
                <w:iCs/>
                <w:sz w:val="16"/>
                <w:szCs w:val="16"/>
              </w:rPr>
              <w:t xml:space="preserve"> or class </w:t>
            </w:r>
            <w:r>
              <w:rPr>
                <w:rFonts w:asciiTheme="majorHAnsi" w:hAnsiTheme="majorHAnsi" w:cstheme="majorHAnsi"/>
                <w:b/>
                <w:iCs/>
                <w:sz w:val="16"/>
                <w:szCs w:val="16"/>
                <w:lang w:val="en-US"/>
              </w:rPr>
              <w:t>B</w:t>
            </w:r>
            <w:r w:rsidRPr="00677FD1">
              <w:rPr>
                <w:rFonts w:asciiTheme="majorHAnsi" w:hAnsiTheme="majorHAnsi" w:cstheme="majorHAnsi"/>
                <w:b/>
                <w:iCs/>
                <w:sz w:val="16"/>
                <w:szCs w:val="16"/>
              </w:rPr>
              <w:t xml:space="preserve"> </w:t>
            </w:r>
            <w:r>
              <w:rPr>
                <w:rFonts w:asciiTheme="majorHAnsi" w:hAnsiTheme="majorHAnsi" w:cstheme="majorHAnsi"/>
                <w:b/>
                <w:iCs/>
                <w:sz w:val="16"/>
                <w:szCs w:val="16"/>
                <w:lang w:val="en-US"/>
              </w:rPr>
              <w:t>S</w:t>
            </w:r>
            <w:r w:rsidRPr="00677FD1">
              <w:rPr>
                <w:rFonts w:asciiTheme="majorHAnsi" w:hAnsiTheme="majorHAnsi" w:cstheme="majorHAnsi"/>
                <w:b/>
                <w:iCs/>
                <w:sz w:val="16"/>
                <w:szCs w:val="16"/>
              </w:rPr>
              <w:t xml:space="preserve">kills &amp; </w:t>
            </w:r>
            <w:r>
              <w:rPr>
                <w:rFonts w:asciiTheme="majorHAnsi" w:hAnsiTheme="majorHAnsi" w:cstheme="majorHAnsi"/>
                <w:b/>
                <w:iCs/>
                <w:sz w:val="16"/>
                <w:szCs w:val="16"/>
                <w:lang w:val="en-US"/>
              </w:rPr>
              <w:t>D</w:t>
            </w:r>
            <w:r w:rsidRPr="00677FD1">
              <w:rPr>
                <w:rFonts w:asciiTheme="majorHAnsi" w:hAnsiTheme="majorHAnsi" w:cstheme="majorHAnsi"/>
                <w:b/>
                <w:iCs/>
                <w:sz w:val="16"/>
                <w:szCs w:val="16"/>
              </w:rPr>
              <w:t xml:space="preserve">riving </w:t>
            </w:r>
            <w:r w:rsidR="0068196D">
              <w:rPr>
                <w:rFonts w:asciiTheme="majorHAnsi" w:hAnsiTheme="majorHAnsi" w:cstheme="majorHAnsi"/>
                <w:b/>
                <w:iCs/>
                <w:sz w:val="16"/>
                <w:szCs w:val="16"/>
                <w:lang w:val="en-US"/>
              </w:rPr>
              <w:t>D</w:t>
            </w:r>
            <w:proofErr w:type="spellStart"/>
            <w:r w:rsidR="0068196D" w:rsidRPr="00677FD1">
              <w:rPr>
                <w:rFonts w:asciiTheme="majorHAnsi" w:hAnsiTheme="majorHAnsi" w:cstheme="majorHAnsi"/>
                <w:b/>
                <w:iCs/>
                <w:sz w:val="16"/>
                <w:szCs w:val="16"/>
              </w:rPr>
              <w:t>evelopment</w:t>
            </w:r>
            <w:proofErr w:type="spellEnd"/>
            <w:r w:rsidRPr="00677FD1">
              <w:rPr>
                <w:rFonts w:asciiTheme="majorHAnsi" w:hAnsiTheme="majorHAnsi" w:cstheme="majorHAnsi"/>
                <w:b/>
                <w:iCs/>
                <w:sz w:val="16"/>
                <w:szCs w:val="16"/>
              </w:rPr>
              <w:t xml:space="preserve"> </w:t>
            </w:r>
            <w:r>
              <w:rPr>
                <w:rFonts w:asciiTheme="majorHAnsi" w:hAnsiTheme="majorHAnsi" w:cstheme="majorHAnsi"/>
                <w:b/>
                <w:iCs/>
                <w:sz w:val="16"/>
                <w:szCs w:val="16"/>
                <w:lang w:val="en-US"/>
              </w:rPr>
              <w:t>P</w:t>
            </w:r>
            <w:proofErr w:type="spellStart"/>
            <w:r w:rsidRPr="00677FD1">
              <w:rPr>
                <w:rFonts w:asciiTheme="majorHAnsi" w:hAnsiTheme="majorHAnsi" w:cstheme="majorHAnsi"/>
                <w:b/>
                <w:iCs/>
                <w:sz w:val="16"/>
                <w:szCs w:val="16"/>
              </w:rPr>
              <w:t>rogram</w:t>
            </w:r>
            <w:proofErr w:type="spellEnd"/>
          </w:p>
        </w:tc>
        <w:tc>
          <w:tcPr>
            <w:tcW w:w="1071" w:type="dxa"/>
          </w:tcPr>
          <w:p w14:paraId="73DF8624" w14:textId="7B657683" w:rsidR="00677FD1" w:rsidRPr="00D82590" w:rsidRDefault="00677FD1" w:rsidP="00BD468E">
            <w:pPr>
              <w:pStyle w:val="BodyText"/>
              <w:jc w:val="center"/>
              <w:rPr>
                <w:rFonts w:asciiTheme="majorHAnsi" w:hAnsiTheme="majorHAnsi" w:cstheme="majorHAnsi"/>
                <w:sz w:val="16"/>
                <w:szCs w:val="16"/>
                <w:lang w:val="en-US"/>
              </w:rPr>
            </w:pPr>
            <w:r>
              <w:rPr>
                <w:rFonts w:asciiTheme="majorHAnsi" w:hAnsiTheme="majorHAnsi" w:cstheme="majorHAnsi"/>
                <w:sz w:val="16"/>
                <w:szCs w:val="16"/>
                <w:lang w:val="en-US"/>
              </w:rPr>
              <w:t>20</w:t>
            </w:r>
          </w:p>
        </w:tc>
        <w:tc>
          <w:tcPr>
            <w:tcW w:w="1342" w:type="dxa"/>
          </w:tcPr>
          <w:p w14:paraId="612A1441" w14:textId="23B334E9" w:rsidR="00677FD1" w:rsidRPr="00D82590" w:rsidRDefault="00677FD1" w:rsidP="00BD468E">
            <w:pPr>
              <w:pStyle w:val="BodyText"/>
              <w:jc w:val="center"/>
              <w:rPr>
                <w:rFonts w:asciiTheme="majorHAnsi" w:hAnsiTheme="majorHAnsi" w:cstheme="majorHAnsi"/>
                <w:sz w:val="16"/>
                <w:szCs w:val="16"/>
                <w:lang w:val="en-US"/>
              </w:rPr>
            </w:pPr>
            <w:r w:rsidRPr="00D82590">
              <w:rPr>
                <w:rFonts w:asciiTheme="majorHAnsi" w:hAnsiTheme="majorHAnsi" w:cstheme="majorHAnsi"/>
                <w:sz w:val="16"/>
                <w:szCs w:val="16"/>
                <w:lang w:val="en-US"/>
              </w:rPr>
              <w:t>Variable</w:t>
            </w:r>
          </w:p>
        </w:tc>
        <w:tc>
          <w:tcPr>
            <w:tcW w:w="1202" w:type="dxa"/>
          </w:tcPr>
          <w:p w14:paraId="2657E126" w14:textId="3062147C" w:rsidR="00677FD1" w:rsidRPr="00D82590" w:rsidRDefault="00677FD1" w:rsidP="00BD468E">
            <w:pPr>
              <w:pStyle w:val="BodyText"/>
              <w:jc w:val="center"/>
              <w:rPr>
                <w:rFonts w:asciiTheme="majorHAnsi" w:hAnsiTheme="majorHAnsi" w:cstheme="majorHAnsi"/>
                <w:sz w:val="16"/>
                <w:szCs w:val="16"/>
                <w:lang w:val="en-US"/>
              </w:rPr>
            </w:pPr>
            <w:r>
              <w:rPr>
                <w:rFonts w:asciiTheme="majorHAnsi" w:hAnsiTheme="majorHAnsi" w:cstheme="majorHAnsi"/>
                <w:sz w:val="16"/>
                <w:szCs w:val="16"/>
                <w:lang w:val="en-US"/>
              </w:rPr>
              <w:t>NA</w:t>
            </w:r>
          </w:p>
        </w:tc>
        <w:tc>
          <w:tcPr>
            <w:tcW w:w="2497" w:type="dxa"/>
          </w:tcPr>
          <w:p w14:paraId="146538FD" w14:textId="7A36D5C5" w:rsidR="00677FD1" w:rsidRPr="00D82590" w:rsidRDefault="00677FD1" w:rsidP="00BD468E">
            <w:pPr>
              <w:pStyle w:val="BodyText"/>
              <w:jc w:val="center"/>
              <w:rPr>
                <w:rFonts w:asciiTheme="majorHAnsi" w:hAnsiTheme="majorHAnsi" w:cstheme="majorHAnsi"/>
                <w:sz w:val="16"/>
                <w:szCs w:val="16"/>
                <w:lang w:val="en-US"/>
              </w:rPr>
            </w:pPr>
            <w:r>
              <w:rPr>
                <w:rFonts w:asciiTheme="majorHAnsi" w:hAnsiTheme="majorHAnsi" w:cstheme="majorHAnsi"/>
                <w:sz w:val="16"/>
                <w:szCs w:val="16"/>
                <w:lang w:val="en-US"/>
              </w:rPr>
              <w:t>YES</w:t>
            </w:r>
          </w:p>
        </w:tc>
        <w:tc>
          <w:tcPr>
            <w:tcW w:w="1350" w:type="dxa"/>
          </w:tcPr>
          <w:p w14:paraId="0A47EEA5" w14:textId="593BA16A" w:rsidR="00677FD1" w:rsidRPr="00D82590" w:rsidRDefault="00153A48" w:rsidP="00254913">
            <w:pPr>
              <w:pStyle w:val="BodyText"/>
              <w:ind w:right="35"/>
              <w:jc w:val="center"/>
              <w:rPr>
                <w:rFonts w:asciiTheme="majorHAnsi" w:hAnsiTheme="majorHAnsi" w:cstheme="majorHAnsi"/>
                <w:sz w:val="16"/>
                <w:szCs w:val="16"/>
                <w:lang w:val="en-US"/>
              </w:rPr>
            </w:pPr>
            <w:r>
              <w:rPr>
                <w:rFonts w:asciiTheme="majorHAnsi" w:hAnsiTheme="majorHAnsi" w:cstheme="majorHAnsi"/>
                <w:sz w:val="16"/>
                <w:szCs w:val="16"/>
                <w:lang w:val="en-US"/>
              </w:rPr>
              <w:t>Yes</w:t>
            </w:r>
          </w:p>
        </w:tc>
      </w:tr>
      <w:bookmarkEnd w:id="1"/>
      <w:tr w:rsidR="00C4320C" w:rsidRPr="00D82590" w14:paraId="745C327E" w14:textId="77777777" w:rsidTr="00C4320C">
        <w:trPr>
          <w:trHeight w:val="179"/>
        </w:trPr>
        <w:tc>
          <w:tcPr>
            <w:tcW w:w="2978" w:type="dxa"/>
          </w:tcPr>
          <w:p w14:paraId="321A6538" w14:textId="07DBC463" w:rsidR="00C4320C" w:rsidRPr="00D82590" w:rsidRDefault="00C4320C" w:rsidP="00210549">
            <w:pPr>
              <w:pStyle w:val="BodyText"/>
              <w:tabs>
                <w:tab w:val="clear" w:pos="720"/>
              </w:tabs>
              <w:jc w:val="center"/>
              <w:rPr>
                <w:rFonts w:asciiTheme="majorHAnsi" w:hAnsiTheme="majorHAnsi" w:cstheme="majorHAnsi"/>
                <w:b/>
                <w:sz w:val="16"/>
                <w:szCs w:val="16"/>
                <w:lang w:val="en-US"/>
              </w:rPr>
            </w:pPr>
            <w:r w:rsidRPr="00D82590">
              <w:rPr>
                <w:rFonts w:asciiTheme="majorHAnsi" w:hAnsiTheme="majorHAnsi" w:cstheme="majorHAnsi"/>
                <w:b/>
                <w:sz w:val="16"/>
                <w:szCs w:val="16"/>
                <w:lang w:val="en-US"/>
              </w:rPr>
              <w:t>Additional Training Hours</w:t>
            </w:r>
          </w:p>
        </w:tc>
        <w:tc>
          <w:tcPr>
            <w:tcW w:w="1071" w:type="dxa"/>
          </w:tcPr>
          <w:p w14:paraId="39A9D958" w14:textId="67EDE23F" w:rsidR="00C4320C" w:rsidRPr="00D82590" w:rsidRDefault="00C4320C" w:rsidP="00BD468E">
            <w:pPr>
              <w:pStyle w:val="BodyText"/>
              <w:jc w:val="center"/>
              <w:rPr>
                <w:rFonts w:asciiTheme="majorHAnsi" w:hAnsiTheme="majorHAnsi" w:cstheme="majorHAnsi"/>
                <w:sz w:val="16"/>
                <w:szCs w:val="16"/>
                <w:lang w:val="en-US"/>
              </w:rPr>
            </w:pPr>
            <w:r w:rsidRPr="00D82590">
              <w:rPr>
                <w:rFonts w:asciiTheme="majorHAnsi" w:hAnsiTheme="majorHAnsi" w:cstheme="majorHAnsi"/>
                <w:sz w:val="16"/>
                <w:szCs w:val="16"/>
                <w:lang w:val="en-US"/>
              </w:rPr>
              <w:t>4+</w:t>
            </w:r>
          </w:p>
        </w:tc>
        <w:tc>
          <w:tcPr>
            <w:tcW w:w="1342" w:type="dxa"/>
          </w:tcPr>
          <w:p w14:paraId="4403C572" w14:textId="2C0D80AD" w:rsidR="00C4320C" w:rsidRPr="00D82590" w:rsidRDefault="00C4320C" w:rsidP="00BD468E">
            <w:pPr>
              <w:pStyle w:val="BodyText"/>
              <w:jc w:val="center"/>
              <w:rPr>
                <w:rFonts w:asciiTheme="majorHAnsi" w:hAnsiTheme="majorHAnsi" w:cstheme="majorHAnsi"/>
                <w:sz w:val="16"/>
                <w:szCs w:val="16"/>
                <w:lang w:val="en-US"/>
              </w:rPr>
            </w:pPr>
            <w:r w:rsidRPr="00D82590">
              <w:rPr>
                <w:rFonts w:asciiTheme="majorHAnsi" w:hAnsiTheme="majorHAnsi" w:cstheme="majorHAnsi"/>
                <w:sz w:val="16"/>
                <w:szCs w:val="16"/>
                <w:lang w:val="en-US"/>
              </w:rPr>
              <w:t>Variable</w:t>
            </w:r>
          </w:p>
        </w:tc>
        <w:tc>
          <w:tcPr>
            <w:tcW w:w="1202" w:type="dxa"/>
          </w:tcPr>
          <w:p w14:paraId="5FBA78AF" w14:textId="45143E21" w:rsidR="00C4320C" w:rsidRPr="00D82590" w:rsidRDefault="00C4320C" w:rsidP="00BD468E">
            <w:pPr>
              <w:pStyle w:val="BodyText"/>
              <w:jc w:val="center"/>
              <w:rPr>
                <w:rFonts w:asciiTheme="majorHAnsi" w:hAnsiTheme="majorHAnsi" w:cstheme="majorHAnsi"/>
                <w:sz w:val="16"/>
                <w:szCs w:val="16"/>
                <w:lang w:val="en-US"/>
              </w:rPr>
            </w:pPr>
            <w:r w:rsidRPr="00D82590">
              <w:rPr>
                <w:rFonts w:asciiTheme="majorHAnsi" w:hAnsiTheme="majorHAnsi" w:cstheme="majorHAnsi"/>
                <w:sz w:val="16"/>
                <w:szCs w:val="16"/>
                <w:lang w:val="en-US"/>
              </w:rPr>
              <w:t>NA</w:t>
            </w:r>
          </w:p>
        </w:tc>
        <w:tc>
          <w:tcPr>
            <w:tcW w:w="2497" w:type="dxa"/>
          </w:tcPr>
          <w:p w14:paraId="0FB4BC5A" w14:textId="34A05EDE" w:rsidR="00C4320C" w:rsidRPr="00D82590" w:rsidRDefault="00C4320C" w:rsidP="00BD468E">
            <w:pPr>
              <w:pStyle w:val="BodyText"/>
              <w:jc w:val="center"/>
              <w:rPr>
                <w:rFonts w:asciiTheme="majorHAnsi" w:hAnsiTheme="majorHAnsi" w:cstheme="majorHAnsi"/>
                <w:sz w:val="16"/>
                <w:szCs w:val="16"/>
                <w:lang w:val="en-US"/>
              </w:rPr>
            </w:pPr>
            <w:r w:rsidRPr="00D82590">
              <w:rPr>
                <w:rFonts w:asciiTheme="majorHAnsi" w:hAnsiTheme="majorHAnsi" w:cstheme="majorHAnsi"/>
                <w:sz w:val="16"/>
                <w:szCs w:val="16"/>
                <w:lang w:val="en-US"/>
              </w:rPr>
              <w:t>NA</w:t>
            </w:r>
          </w:p>
        </w:tc>
        <w:tc>
          <w:tcPr>
            <w:tcW w:w="1350" w:type="dxa"/>
          </w:tcPr>
          <w:p w14:paraId="23AA75F4" w14:textId="07642D30" w:rsidR="00C4320C" w:rsidRPr="00D82590" w:rsidRDefault="00C4320C" w:rsidP="00254913">
            <w:pPr>
              <w:pStyle w:val="BodyText"/>
              <w:ind w:right="35"/>
              <w:jc w:val="center"/>
              <w:rPr>
                <w:rFonts w:asciiTheme="majorHAnsi" w:hAnsiTheme="majorHAnsi" w:cstheme="majorHAnsi"/>
                <w:sz w:val="16"/>
                <w:szCs w:val="16"/>
                <w:lang w:val="en-US"/>
              </w:rPr>
            </w:pPr>
            <w:r w:rsidRPr="00D82590">
              <w:rPr>
                <w:rFonts w:asciiTheme="majorHAnsi" w:hAnsiTheme="majorHAnsi" w:cstheme="majorHAnsi"/>
                <w:sz w:val="16"/>
                <w:szCs w:val="16"/>
                <w:lang w:val="en-US"/>
              </w:rPr>
              <w:t>NA</w:t>
            </w:r>
          </w:p>
        </w:tc>
      </w:tr>
    </w:tbl>
    <w:p w14:paraId="0C234ECA" w14:textId="77777777" w:rsidR="00AE0F38" w:rsidRPr="00D82590" w:rsidRDefault="00AE0F38" w:rsidP="00C45444">
      <w:pPr>
        <w:pStyle w:val="BodyText"/>
        <w:jc w:val="left"/>
        <w:rPr>
          <w:rFonts w:asciiTheme="majorHAnsi" w:hAnsiTheme="majorHAnsi" w:cstheme="majorHAnsi"/>
          <w:b/>
          <w:sz w:val="20"/>
          <w:lang w:val="en-US"/>
        </w:rPr>
      </w:pPr>
    </w:p>
    <w:p w14:paraId="4D1EDE02" w14:textId="2E571E56" w:rsidR="007A5EDA" w:rsidRDefault="007A5EDA" w:rsidP="00C45444">
      <w:pPr>
        <w:pStyle w:val="BodyText"/>
        <w:jc w:val="left"/>
        <w:rPr>
          <w:rFonts w:asciiTheme="majorHAnsi" w:hAnsiTheme="majorHAnsi" w:cstheme="majorHAnsi"/>
          <w:b/>
          <w:sz w:val="20"/>
          <w:lang w:val="en-US"/>
        </w:rPr>
      </w:pPr>
    </w:p>
    <w:p w14:paraId="5F33A82D" w14:textId="5D01BAB5" w:rsidR="00971CCD" w:rsidRDefault="00971CCD" w:rsidP="00C45444">
      <w:pPr>
        <w:pStyle w:val="BodyText"/>
        <w:jc w:val="left"/>
        <w:rPr>
          <w:rFonts w:asciiTheme="majorHAnsi" w:hAnsiTheme="majorHAnsi" w:cstheme="majorHAnsi"/>
          <w:b/>
          <w:sz w:val="20"/>
          <w:lang w:val="en-US"/>
        </w:rPr>
      </w:pPr>
    </w:p>
    <w:p w14:paraId="26649303" w14:textId="7B68AB16" w:rsidR="0021676C" w:rsidRDefault="0021676C" w:rsidP="00C45444">
      <w:pPr>
        <w:pStyle w:val="BodyText"/>
        <w:jc w:val="left"/>
        <w:rPr>
          <w:rFonts w:asciiTheme="majorHAnsi" w:hAnsiTheme="majorHAnsi" w:cstheme="majorHAnsi"/>
          <w:b/>
          <w:sz w:val="20"/>
          <w:lang w:val="en-US"/>
        </w:rPr>
      </w:pPr>
    </w:p>
    <w:p w14:paraId="79785264" w14:textId="77777777" w:rsidR="0021676C" w:rsidRDefault="0021676C" w:rsidP="00C45444">
      <w:pPr>
        <w:pStyle w:val="BodyText"/>
        <w:jc w:val="left"/>
        <w:rPr>
          <w:rFonts w:asciiTheme="majorHAnsi" w:hAnsiTheme="majorHAnsi" w:cstheme="majorHAnsi"/>
          <w:b/>
          <w:sz w:val="20"/>
          <w:lang w:val="en-US"/>
        </w:rPr>
      </w:pPr>
    </w:p>
    <w:p w14:paraId="33E7A7E6" w14:textId="78F985AA" w:rsidR="00392D2E" w:rsidRDefault="00392D2E" w:rsidP="00C45444">
      <w:pPr>
        <w:pStyle w:val="BodyText"/>
        <w:jc w:val="left"/>
        <w:rPr>
          <w:rFonts w:asciiTheme="majorHAnsi" w:hAnsiTheme="majorHAnsi" w:cstheme="majorHAnsi"/>
          <w:b/>
          <w:sz w:val="20"/>
          <w:lang w:val="en-US"/>
        </w:rPr>
      </w:pPr>
    </w:p>
    <w:p w14:paraId="1789BC48" w14:textId="1A08C164" w:rsidR="00C4320C" w:rsidRDefault="00C4320C" w:rsidP="00C45444">
      <w:pPr>
        <w:pStyle w:val="BodyText"/>
        <w:jc w:val="left"/>
        <w:rPr>
          <w:rFonts w:asciiTheme="majorHAnsi" w:hAnsiTheme="majorHAnsi" w:cstheme="majorHAnsi"/>
          <w:b/>
          <w:sz w:val="20"/>
          <w:lang w:val="en-US"/>
        </w:rPr>
      </w:pPr>
    </w:p>
    <w:p w14:paraId="5CEFEBBF" w14:textId="375B2FA3" w:rsidR="00C4320C" w:rsidRDefault="00C4320C" w:rsidP="00C45444">
      <w:pPr>
        <w:pStyle w:val="BodyText"/>
        <w:jc w:val="left"/>
        <w:rPr>
          <w:rFonts w:asciiTheme="majorHAnsi" w:hAnsiTheme="majorHAnsi" w:cstheme="majorHAnsi"/>
          <w:b/>
          <w:sz w:val="20"/>
          <w:lang w:val="en-US"/>
        </w:rPr>
      </w:pPr>
    </w:p>
    <w:p w14:paraId="403F5628" w14:textId="58D9237B" w:rsidR="00267481" w:rsidRDefault="00267481" w:rsidP="00C45444">
      <w:pPr>
        <w:pStyle w:val="BodyText"/>
        <w:jc w:val="left"/>
        <w:rPr>
          <w:rFonts w:asciiTheme="majorHAnsi" w:hAnsiTheme="majorHAnsi" w:cstheme="majorHAnsi"/>
          <w:b/>
          <w:sz w:val="20"/>
          <w:lang w:val="en-US"/>
        </w:rPr>
      </w:pPr>
    </w:p>
    <w:p w14:paraId="1D33158E" w14:textId="56E56FB0" w:rsidR="00267481" w:rsidRDefault="00267481" w:rsidP="00C45444">
      <w:pPr>
        <w:pStyle w:val="BodyText"/>
        <w:jc w:val="left"/>
        <w:rPr>
          <w:rFonts w:asciiTheme="majorHAnsi" w:hAnsiTheme="majorHAnsi" w:cstheme="majorHAnsi"/>
          <w:b/>
          <w:sz w:val="20"/>
          <w:lang w:val="en-US"/>
        </w:rPr>
      </w:pPr>
    </w:p>
    <w:p w14:paraId="3AFA8B47" w14:textId="77777777" w:rsidR="000508E0" w:rsidRDefault="000508E0" w:rsidP="00C45444">
      <w:pPr>
        <w:pStyle w:val="BodyText"/>
        <w:jc w:val="left"/>
        <w:rPr>
          <w:rFonts w:asciiTheme="majorHAnsi" w:hAnsiTheme="majorHAnsi" w:cstheme="majorHAnsi"/>
          <w:b/>
          <w:sz w:val="20"/>
          <w:lang w:val="en-US"/>
        </w:rPr>
      </w:pPr>
    </w:p>
    <w:p w14:paraId="139B4577" w14:textId="46C48F84" w:rsidR="00C4320C" w:rsidRDefault="00C4320C" w:rsidP="00C45444">
      <w:pPr>
        <w:pStyle w:val="BodyText"/>
        <w:jc w:val="left"/>
        <w:rPr>
          <w:rFonts w:asciiTheme="majorHAnsi" w:hAnsiTheme="majorHAnsi" w:cstheme="majorHAnsi"/>
          <w:b/>
          <w:sz w:val="20"/>
          <w:lang w:val="en-US"/>
        </w:rPr>
      </w:pPr>
    </w:p>
    <w:p w14:paraId="01156549" w14:textId="77777777" w:rsidR="00116BB4" w:rsidRDefault="00116BB4" w:rsidP="00C45444">
      <w:pPr>
        <w:pStyle w:val="BodyText"/>
        <w:jc w:val="left"/>
        <w:rPr>
          <w:rFonts w:asciiTheme="majorHAnsi" w:hAnsiTheme="majorHAnsi" w:cstheme="majorHAnsi"/>
          <w:b/>
          <w:sz w:val="20"/>
          <w:lang w:val="en-US"/>
        </w:rPr>
      </w:pPr>
    </w:p>
    <w:p w14:paraId="7DC29803" w14:textId="2D4E9BDC" w:rsidR="00C4320C" w:rsidRDefault="00C4320C" w:rsidP="00C45444">
      <w:pPr>
        <w:pStyle w:val="BodyText"/>
        <w:jc w:val="left"/>
        <w:rPr>
          <w:rFonts w:asciiTheme="majorHAnsi" w:hAnsiTheme="majorHAnsi" w:cstheme="majorHAnsi"/>
          <w:b/>
          <w:sz w:val="20"/>
          <w:lang w:val="en-US"/>
        </w:rPr>
      </w:pPr>
    </w:p>
    <w:p w14:paraId="2B793AAF" w14:textId="77777777" w:rsidR="001B102D" w:rsidRDefault="001B102D" w:rsidP="00C45444">
      <w:pPr>
        <w:pStyle w:val="BodyText"/>
        <w:jc w:val="left"/>
        <w:rPr>
          <w:rFonts w:asciiTheme="majorHAnsi" w:hAnsiTheme="majorHAnsi" w:cstheme="majorHAnsi"/>
          <w:b/>
          <w:sz w:val="20"/>
          <w:lang w:val="en-US"/>
        </w:rPr>
      </w:pPr>
    </w:p>
    <w:p w14:paraId="2A6F4438" w14:textId="77777777" w:rsidR="001B102D" w:rsidRDefault="001B102D" w:rsidP="00C45444">
      <w:pPr>
        <w:pStyle w:val="BodyText"/>
        <w:jc w:val="left"/>
        <w:rPr>
          <w:rFonts w:asciiTheme="majorHAnsi" w:hAnsiTheme="majorHAnsi" w:cstheme="majorHAnsi"/>
          <w:b/>
          <w:sz w:val="20"/>
          <w:lang w:val="en-US"/>
        </w:rPr>
      </w:pPr>
    </w:p>
    <w:p w14:paraId="4A3C9602" w14:textId="77777777" w:rsidR="001B102D" w:rsidRDefault="001B102D" w:rsidP="00C45444">
      <w:pPr>
        <w:pStyle w:val="BodyText"/>
        <w:jc w:val="left"/>
        <w:rPr>
          <w:rFonts w:asciiTheme="majorHAnsi" w:hAnsiTheme="majorHAnsi" w:cstheme="majorHAnsi"/>
          <w:b/>
          <w:sz w:val="20"/>
          <w:lang w:val="en-US"/>
        </w:rPr>
      </w:pPr>
    </w:p>
    <w:p w14:paraId="4EEEB697" w14:textId="77777777" w:rsidR="001B102D" w:rsidRDefault="001B102D" w:rsidP="00C45444">
      <w:pPr>
        <w:pStyle w:val="BodyText"/>
        <w:jc w:val="left"/>
        <w:rPr>
          <w:rFonts w:asciiTheme="majorHAnsi" w:hAnsiTheme="majorHAnsi" w:cstheme="majorHAnsi"/>
          <w:b/>
          <w:sz w:val="20"/>
          <w:lang w:val="en-US"/>
        </w:rPr>
      </w:pPr>
    </w:p>
    <w:p w14:paraId="3D9DD78F" w14:textId="77777777" w:rsidR="001B102D" w:rsidRDefault="001B102D" w:rsidP="00C45444">
      <w:pPr>
        <w:pStyle w:val="BodyText"/>
        <w:jc w:val="left"/>
        <w:rPr>
          <w:rFonts w:asciiTheme="majorHAnsi" w:hAnsiTheme="majorHAnsi" w:cstheme="majorHAnsi"/>
          <w:b/>
          <w:sz w:val="20"/>
          <w:lang w:val="en-US"/>
        </w:rPr>
      </w:pPr>
    </w:p>
    <w:p w14:paraId="5B7ED755" w14:textId="77777777" w:rsidR="001B102D" w:rsidRDefault="001B102D" w:rsidP="00C45444">
      <w:pPr>
        <w:pStyle w:val="BodyText"/>
        <w:jc w:val="left"/>
        <w:rPr>
          <w:rFonts w:asciiTheme="majorHAnsi" w:hAnsiTheme="majorHAnsi" w:cstheme="majorHAnsi"/>
          <w:b/>
          <w:sz w:val="20"/>
          <w:lang w:val="en-US"/>
        </w:rPr>
      </w:pPr>
    </w:p>
    <w:p w14:paraId="2892FD45" w14:textId="77777777" w:rsidR="001B102D" w:rsidRDefault="001B102D" w:rsidP="00C45444">
      <w:pPr>
        <w:pStyle w:val="BodyText"/>
        <w:jc w:val="left"/>
        <w:rPr>
          <w:rFonts w:asciiTheme="majorHAnsi" w:hAnsiTheme="majorHAnsi" w:cstheme="majorHAnsi"/>
          <w:b/>
          <w:sz w:val="20"/>
          <w:lang w:val="en-US"/>
        </w:rPr>
      </w:pPr>
    </w:p>
    <w:p w14:paraId="0492061E" w14:textId="77777777" w:rsidR="001B102D" w:rsidRDefault="001B102D" w:rsidP="00C45444">
      <w:pPr>
        <w:pStyle w:val="BodyText"/>
        <w:jc w:val="left"/>
        <w:rPr>
          <w:rFonts w:asciiTheme="majorHAnsi" w:hAnsiTheme="majorHAnsi" w:cstheme="majorHAnsi"/>
          <w:b/>
          <w:sz w:val="20"/>
          <w:lang w:val="en-US"/>
        </w:rPr>
      </w:pPr>
    </w:p>
    <w:p w14:paraId="5A40328D" w14:textId="77777777" w:rsidR="001B102D" w:rsidRDefault="001B102D" w:rsidP="00C45444">
      <w:pPr>
        <w:pStyle w:val="BodyText"/>
        <w:jc w:val="left"/>
        <w:rPr>
          <w:rFonts w:asciiTheme="majorHAnsi" w:hAnsiTheme="majorHAnsi" w:cstheme="majorHAnsi"/>
          <w:b/>
          <w:sz w:val="20"/>
          <w:lang w:val="en-US"/>
        </w:rPr>
      </w:pPr>
    </w:p>
    <w:p w14:paraId="107C2E2E" w14:textId="77777777" w:rsidR="001B102D" w:rsidRDefault="001B102D" w:rsidP="00C45444">
      <w:pPr>
        <w:pStyle w:val="BodyText"/>
        <w:jc w:val="left"/>
        <w:rPr>
          <w:rFonts w:asciiTheme="majorHAnsi" w:hAnsiTheme="majorHAnsi" w:cstheme="majorHAnsi"/>
          <w:b/>
          <w:sz w:val="20"/>
          <w:lang w:val="en-US"/>
        </w:rPr>
      </w:pPr>
    </w:p>
    <w:p w14:paraId="48B45468" w14:textId="050D3AA6" w:rsidR="00C45444" w:rsidRPr="007A5EDA" w:rsidRDefault="00604F7C" w:rsidP="007A5EDA">
      <w:pPr>
        <w:pStyle w:val="BodyText"/>
        <w:shd w:val="clear" w:color="auto" w:fill="C6D9F1" w:themeFill="text2" w:themeFillTint="33"/>
        <w:jc w:val="center"/>
        <w:rPr>
          <w:rFonts w:asciiTheme="majorHAnsi" w:hAnsiTheme="majorHAnsi" w:cstheme="majorHAnsi"/>
          <w:b/>
          <w:sz w:val="20"/>
          <w:lang w:val="en-US"/>
        </w:rPr>
      </w:pPr>
      <w:r w:rsidRPr="007A5EDA">
        <w:rPr>
          <w:rFonts w:asciiTheme="majorHAnsi" w:hAnsiTheme="majorHAnsi" w:cstheme="majorHAnsi"/>
          <w:b/>
          <w:sz w:val="20"/>
          <w:lang w:val="en-US"/>
        </w:rPr>
        <w:t xml:space="preserve">WTS </w:t>
      </w:r>
      <w:r w:rsidR="00106E2B" w:rsidRPr="007A5EDA">
        <w:rPr>
          <w:rFonts w:asciiTheme="majorHAnsi" w:hAnsiTheme="majorHAnsi" w:cstheme="majorHAnsi"/>
          <w:b/>
          <w:sz w:val="20"/>
          <w:lang w:val="en-US"/>
        </w:rPr>
        <w:t>Disclosures/Disclaimers</w:t>
      </w:r>
    </w:p>
    <w:p w14:paraId="36D6FC9B" w14:textId="0CF918A2" w:rsidR="00C45444" w:rsidRPr="00D82590" w:rsidRDefault="00F30210" w:rsidP="001C13FF">
      <w:pPr>
        <w:pStyle w:val="BodyText"/>
        <w:rPr>
          <w:rFonts w:asciiTheme="majorHAnsi" w:hAnsiTheme="majorHAnsi" w:cstheme="majorHAnsi"/>
          <w:i/>
          <w:sz w:val="20"/>
          <w:lang w:val="en-US"/>
        </w:rPr>
      </w:pPr>
      <w:r w:rsidRPr="00D82590">
        <w:rPr>
          <w:rFonts w:asciiTheme="majorHAnsi" w:hAnsiTheme="majorHAnsi" w:cstheme="majorHAnsi"/>
          <w:i/>
          <w:sz w:val="20"/>
          <w:u w:val="single"/>
          <w:lang w:val="en-US"/>
        </w:rPr>
        <w:t xml:space="preserve">WTS </w:t>
      </w:r>
      <w:r w:rsidR="00C45444" w:rsidRPr="00D82590">
        <w:rPr>
          <w:rFonts w:asciiTheme="majorHAnsi" w:hAnsiTheme="majorHAnsi" w:cstheme="majorHAnsi"/>
          <w:i/>
          <w:sz w:val="20"/>
          <w:u w:val="single"/>
          <w:lang w:val="en-US"/>
        </w:rPr>
        <w:t>Bankruptcy Statement</w:t>
      </w:r>
      <w:r w:rsidR="007776F2" w:rsidRPr="00D82590">
        <w:rPr>
          <w:rFonts w:asciiTheme="majorHAnsi" w:hAnsiTheme="majorHAnsi" w:cstheme="majorHAnsi"/>
          <w:i/>
          <w:sz w:val="20"/>
          <w:u w:val="single"/>
          <w:lang w:val="en-US"/>
        </w:rPr>
        <w:t xml:space="preserve"> </w:t>
      </w:r>
      <w:r w:rsidR="00DF38F3" w:rsidRPr="00D82590">
        <w:rPr>
          <w:rFonts w:asciiTheme="majorHAnsi" w:hAnsiTheme="majorHAnsi" w:cstheme="majorHAnsi"/>
          <w:i/>
          <w:sz w:val="20"/>
          <w:u w:val="single"/>
          <w:lang w:val="en-US"/>
        </w:rPr>
        <w:t>Disclosure</w:t>
      </w:r>
      <w:r w:rsidR="00DF38F3" w:rsidRPr="00D82590">
        <w:rPr>
          <w:rFonts w:asciiTheme="majorHAnsi" w:hAnsiTheme="majorHAnsi" w:cstheme="majorHAnsi"/>
          <w:i/>
          <w:sz w:val="20"/>
          <w:lang w:val="en-US"/>
        </w:rPr>
        <w:t xml:space="preserve">: </w:t>
      </w:r>
      <w:r w:rsidR="007776F2" w:rsidRPr="00D82590">
        <w:rPr>
          <w:rFonts w:asciiTheme="majorHAnsi" w:hAnsiTheme="majorHAnsi" w:cstheme="majorHAnsi"/>
          <w:i/>
          <w:sz w:val="16"/>
          <w:szCs w:val="16"/>
          <w:lang w:val="en-US"/>
        </w:rPr>
        <w:t>{</w:t>
      </w:r>
      <w:r w:rsidR="007776F2" w:rsidRPr="00D82590">
        <w:rPr>
          <w:rFonts w:asciiTheme="majorHAnsi" w:hAnsiTheme="majorHAnsi" w:cstheme="majorHAnsi"/>
          <w:i/>
          <w:sz w:val="16"/>
          <w:szCs w:val="16"/>
        </w:rPr>
        <w:t>Ed Code §94909 (a) (</w:t>
      </w:r>
      <w:r w:rsidR="007776F2" w:rsidRPr="00D82590">
        <w:rPr>
          <w:rFonts w:asciiTheme="majorHAnsi" w:hAnsiTheme="majorHAnsi" w:cstheme="majorHAnsi"/>
          <w:i/>
          <w:sz w:val="16"/>
          <w:szCs w:val="16"/>
          <w:lang w:val="en-US"/>
        </w:rPr>
        <w:t>12</w:t>
      </w:r>
      <w:r w:rsidR="007776F2" w:rsidRPr="00D82590">
        <w:rPr>
          <w:rFonts w:asciiTheme="majorHAnsi" w:hAnsiTheme="majorHAnsi" w:cstheme="majorHAnsi"/>
          <w:i/>
          <w:sz w:val="16"/>
          <w:szCs w:val="16"/>
        </w:rPr>
        <w:t>)</w:t>
      </w:r>
      <w:r w:rsidR="007776F2" w:rsidRPr="00D82590">
        <w:rPr>
          <w:rFonts w:asciiTheme="majorHAnsi" w:hAnsiTheme="majorHAnsi" w:cstheme="majorHAnsi"/>
          <w:i/>
          <w:sz w:val="16"/>
          <w:szCs w:val="16"/>
          <w:lang w:val="en-US"/>
        </w:rPr>
        <w:t>}</w:t>
      </w:r>
      <w:r w:rsidRPr="00D82590">
        <w:rPr>
          <w:rFonts w:asciiTheme="majorHAnsi" w:hAnsiTheme="majorHAnsi" w:cstheme="majorHAnsi"/>
          <w:b/>
          <w:i/>
          <w:snapToGrid/>
          <w:color w:val="000000"/>
          <w:sz w:val="20"/>
          <w:lang w:val="en-US"/>
        </w:rPr>
        <w:t xml:space="preserve"> </w:t>
      </w:r>
      <w:r w:rsidR="006D60D5">
        <w:rPr>
          <w:rFonts w:asciiTheme="majorHAnsi" w:hAnsiTheme="majorHAnsi" w:cstheme="majorHAnsi"/>
          <w:i/>
          <w:sz w:val="16"/>
          <w:szCs w:val="16"/>
        </w:rPr>
        <w:t>(Revised 02/2022)</w:t>
      </w:r>
      <w:r w:rsidRPr="00D82590">
        <w:rPr>
          <w:rFonts w:asciiTheme="majorHAnsi" w:hAnsiTheme="majorHAnsi" w:cstheme="majorHAnsi"/>
          <w:i/>
          <w:sz w:val="16"/>
          <w:szCs w:val="16"/>
        </w:rPr>
        <w:t>)</w:t>
      </w:r>
      <w:r w:rsidR="008D0E72" w:rsidRPr="00D82590">
        <w:rPr>
          <w:rFonts w:asciiTheme="majorHAnsi" w:hAnsiTheme="majorHAnsi" w:cstheme="majorHAnsi"/>
          <w:i/>
          <w:sz w:val="16"/>
          <w:szCs w:val="16"/>
        </w:rPr>
        <w:t>:</w:t>
      </w:r>
    </w:p>
    <w:p w14:paraId="70A59581" w14:textId="77777777" w:rsidR="00C45444" w:rsidRPr="00D82590" w:rsidRDefault="00C45444" w:rsidP="001C13FF">
      <w:pPr>
        <w:pStyle w:val="BodyText"/>
        <w:rPr>
          <w:rFonts w:asciiTheme="majorHAnsi" w:hAnsiTheme="majorHAnsi" w:cstheme="majorHAnsi"/>
          <w:sz w:val="20"/>
        </w:rPr>
      </w:pPr>
      <w:r w:rsidRPr="00D82590">
        <w:rPr>
          <w:rFonts w:asciiTheme="majorHAnsi" w:hAnsiTheme="majorHAnsi" w:cstheme="majorHAnsi"/>
          <w:sz w:val="20"/>
        </w:rPr>
        <w:t>Pursuant to the California Education Code Section 94909(a)(12), every institution is required to include in the school catalog a statement specifying its Bankruptcy status. This institution has no pending petition in bankruptcy, nor is it operating as a debtor in possession, or has filed a petition within the preceding 5 years. This institution has had no petition in bankruptcy filed against it within the preceding 5 years that resulted in reorganization under Chapter 11 of the United States Bankruptcy as filed a per Code (11 U.S.C. Sec:1101 et seq.).</w:t>
      </w:r>
    </w:p>
    <w:p w14:paraId="4C6C20A7" w14:textId="77777777" w:rsidR="0057433E" w:rsidRDefault="0057433E" w:rsidP="001C13FF">
      <w:pPr>
        <w:pStyle w:val="BodyText"/>
        <w:rPr>
          <w:rFonts w:asciiTheme="majorHAnsi" w:hAnsiTheme="majorHAnsi" w:cstheme="majorHAnsi"/>
          <w:i/>
          <w:snapToGrid/>
          <w:color w:val="000000"/>
          <w:sz w:val="20"/>
          <w:u w:val="single"/>
          <w:lang w:val="en-US"/>
        </w:rPr>
      </w:pPr>
    </w:p>
    <w:p w14:paraId="61848F8C" w14:textId="7118A765" w:rsidR="00C45444" w:rsidRPr="00D82590" w:rsidRDefault="00604F7C" w:rsidP="001C13FF">
      <w:pPr>
        <w:pStyle w:val="BodyText"/>
        <w:rPr>
          <w:rFonts w:asciiTheme="majorHAnsi" w:hAnsiTheme="majorHAnsi" w:cstheme="majorHAnsi"/>
          <w:b/>
          <w:i/>
          <w:snapToGrid/>
          <w:color w:val="000000"/>
          <w:sz w:val="20"/>
        </w:rPr>
      </w:pPr>
      <w:r w:rsidRPr="00D82590">
        <w:rPr>
          <w:rFonts w:asciiTheme="majorHAnsi" w:hAnsiTheme="majorHAnsi" w:cstheme="majorHAnsi"/>
          <w:i/>
          <w:snapToGrid/>
          <w:color w:val="000000"/>
          <w:sz w:val="20"/>
          <w:u w:val="single"/>
          <w:lang w:val="en-US"/>
        </w:rPr>
        <w:t xml:space="preserve">WTS </w:t>
      </w:r>
      <w:r w:rsidR="00C45444" w:rsidRPr="00D82590">
        <w:rPr>
          <w:rFonts w:asciiTheme="majorHAnsi" w:hAnsiTheme="majorHAnsi" w:cstheme="majorHAnsi"/>
          <w:i/>
          <w:snapToGrid/>
          <w:color w:val="000000"/>
          <w:sz w:val="20"/>
          <w:u w:val="single"/>
          <w:lang w:val="en-US"/>
        </w:rPr>
        <w:t>Catalog Information Disclosure/Disclaimer</w:t>
      </w:r>
      <w:r w:rsidR="00C45444" w:rsidRPr="00D82590">
        <w:rPr>
          <w:rFonts w:asciiTheme="majorHAnsi" w:hAnsiTheme="majorHAnsi" w:cstheme="majorHAnsi"/>
          <w:b/>
          <w:i/>
          <w:snapToGrid/>
          <w:color w:val="000000"/>
          <w:sz w:val="20"/>
          <w:lang w:val="en-US"/>
        </w:rPr>
        <w:t>:</w:t>
      </w:r>
      <w:r w:rsidR="00604BFC" w:rsidRPr="00D82590">
        <w:rPr>
          <w:rFonts w:asciiTheme="majorHAnsi" w:hAnsiTheme="majorHAnsi" w:cstheme="majorHAnsi"/>
          <w:i/>
          <w:sz w:val="16"/>
          <w:szCs w:val="16"/>
        </w:rPr>
        <w:t xml:space="preserve"> </w:t>
      </w:r>
      <w:r w:rsidR="006D60D5">
        <w:rPr>
          <w:rFonts w:asciiTheme="majorHAnsi" w:hAnsiTheme="majorHAnsi" w:cstheme="majorHAnsi"/>
          <w:i/>
          <w:sz w:val="16"/>
          <w:szCs w:val="16"/>
        </w:rPr>
        <w:t>(Revised 02/2022)</w:t>
      </w:r>
    </w:p>
    <w:p w14:paraId="5E42FB85" w14:textId="52A7C3CE" w:rsidR="008E2F7B" w:rsidRPr="00D82590" w:rsidRDefault="00C45444" w:rsidP="001C13FF">
      <w:pPr>
        <w:jc w:val="both"/>
        <w:rPr>
          <w:rFonts w:asciiTheme="majorHAnsi" w:hAnsiTheme="majorHAnsi" w:cstheme="majorHAnsi"/>
          <w:sz w:val="20"/>
          <w:highlight w:val="yellow"/>
        </w:rPr>
      </w:pPr>
      <w:r w:rsidRPr="00D82590">
        <w:rPr>
          <w:rFonts w:asciiTheme="majorHAnsi" w:hAnsiTheme="majorHAnsi" w:cstheme="majorHAnsi"/>
          <w:sz w:val="20"/>
        </w:rPr>
        <w:t xml:space="preserve">The Western Truck School Catalog is provided to all prospective students and can be accessed from the Western Truck School website: </w:t>
      </w:r>
      <w:r w:rsidRPr="0068606C">
        <w:rPr>
          <w:rFonts w:asciiTheme="majorHAnsi" w:hAnsiTheme="majorHAnsi" w:cstheme="majorHAnsi"/>
          <w:sz w:val="20"/>
        </w:rPr>
        <w:t>www.westerntruckschool.com</w:t>
      </w:r>
      <w:r w:rsidRPr="00D82590">
        <w:rPr>
          <w:rFonts w:asciiTheme="majorHAnsi" w:hAnsiTheme="majorHAnsi" w:cstheme="majorHAnsi"/>
          <w:sz w:val="20"/>
        </w:rPr>
        <w:t xml:space="preserve">  or by contacting the school directly at 1-800-929-1320.</w:t>
      </w:r>
    </w:p>
    <w:p w14:paraId="0EBF8923" w14:textId="77777777" w:rsidR="008E2F7B" w:rsidRPr="00D82590" w:rsidRDefault="008E2F7B" w:rsidP="001C13FF">
      <w:pPr>
        <w:jc w:val="both"/>
        <w:rPr>
          <w:rFonts w:asciiTheme="majorHAnsi" w:hAnsiTheme="majorHAnsi" w:cstheme="majorHAnsi"/>
          <w:sz w:val="20"/>
          <w:highlight w:val="yellow"/>
        </w:rPr>
      </w:pPr>
    </w:p>
    <w:p w14:paraId="6EFD5158" w14:textId="77777777" w:rsidR="008E2F7B" w:rsidRPr="00D82590" w:rsidRDefault="008E2F7B" w:rsidP="001C13FF">
      <w:pPr>
        <w:jc w:val="both"/>
        <w:rPr>
          <w:rFonts w:asciiTheme="majorHAnsi" w:hAnsiTheme="majorHAnsi" w:cstheme="majorHAnsi"/>
          <w:sz w:val="20"/>
        </w:rPr>
      </w:pPr>
      <w:r w:rsidRPr="00D82590">
        <w:rPr>
          <w:rFonts w:asciiTheme="majorHAnsi" w:hAnsiTheme="majorHAnsi" w:cstheme="majorHAnsi"/>
          <w:sz w:val="20"/>
        </w:rPr>
        <w:t>As a prospective student, you are encouraged to review this catalog prior to signing an enrollment agreement. You are also encouraged to review the School Performance Fact Sheets, which must be provided to you prior to signing an enrollment agreement.</w:t>
      </w:r>
    </w:p>
    <w:p w14:paraId="6CAB1249" w14:textId="77777777" w:rsidR="008E2F7B" w:rsidRPr="00D82590" w:rsidRDefault="008E2F7B" w:rsidP="001C13FF">
      <w:pPr>
        <w:jc w:val="both"/>
        <w:rPr>
          <w:rFonts w:asciiTheme="majorHAnsi" w:hAnsiTheme="majorHAnsi" w:cstheme="majorHAnsi"/>
          <w:sz w:val="20"/>
        </w:rPr>
      </w:pPr>
    </w:p>
    <w:p w14:paraId="3583E153" w14:textId="37D4F610" w:rsidR="00C45444" w:rsidRPr="00D82590" w:rsidRDefault="00C45444" w:rsidP="001C13FF">
      <w:pPr>
        <w:jc w:val="both"/>
        <w:rPr>
          <w:rFonts w:asciiTheme="majorHAnsi" w:hAnsiTheme="majorHAnsi" w:cstheme="majorHAnsi"/>
          <w:sz w:val="20"/>
        </w:rPr>
      </w:pPr>
      <w:r w:rsidRPr="00D82590">
        <w:rPr>
          <w:rFonts w:asciiTheme="majorHAnsi" w:hAnsiTheme="majorHAnsi" w:cstheme="majorHAnsi"/>
          <w:sz w:val="20"/>
        </w:rPr>
        <w:t xml:space="preserve">These </w:t>
      </w:r>
      <w:r w:rsidR="00CA5ABC" w:rsidRPr="00D82590">
        <w:rPr>
          <w:rFonts w:asciiTheme="majorHAnsi" w:hAnsiTheme="majorHAnsi" w:cstheme="majorHAnsi"/>
          <w:sz w:val="20"/>
        </w:rPr>
        <w:t xml:space="preserve">Performance Fact Sheets </w:t>
      </w:r>
      <w:r w:rsidRPr="00D82590">
        <w:rPr>
          <w:rFonts w:asciiTheme="majorHAnsi" w:hAnsiTheme="majorHAnsi" w:cstheme="majorHAnsi"/>
          <w:sz w:val="20"/>
        </w:rPr>
        <w:t>contain important policies and performance data for this institution. This institution is required to have you sign and date the information included in the appropriate School Performance Fact Sheet</w:t>
      </w:r>
      <w:r w:rsidR="005D5659" w:rsidRPr="00D82590">
        <w:rPr>
          <w:rFonts w:asciiTheme="majorHAnsi" w:hAnsiTheme="majorHAnsi" w:cstheme="majorHAnsi"/>
          <w:sz w:val="20"/>
        </w:rPr>
        <w:t>s</w:t>
      </w:r>
      <w:r w:rsidRPr="00D82590">
        <w:rPr>
          <w:rFonts w:asciiTheme="majorHAnsi" w:hAnsiTheme="majorHAnsi" w:cstheme="majorHAnsi"/>
          <w:sz w:val="20"/>
        </w:rPr>
        <w:t xml:space="preserve"> relating to completion rates, placements rates, license examination passage rates, salaries or wages, and the most recent three-year cohort default rate, if applicable, prior to signing this agreement</w:t>
      </w:r>
      <w:r w:rsidR="00DD26CA" w:rsidRPr="00D82590">
        <w:rPr>
          <w:rFonts w:asciiTheme="majorHAnsi" w:hAnsiTheme="majorHAnsi" w:cstheme="majorHAnsi"/>
          <w:sz w:val="20"/>
        </w:rPr>
        <w:t>.</w:t>
      </w:r>
      <w:r w:rsidRPr="00D82590">
        <w:rPr>
          <w:rFonts w:asciiTheme="majorHAnsi" w:hAnsiTheme="majorHAnsi" w:cstheme="majorHAnsi"/>
          <w:sz w:val="20"/>
        </w:rPr>
        <w:t xml:space="preserve">” </w:t>
      </w:r>
      <w:r w:rsidR="005D5659" w:rsidRPr="00D82590">
        <w:rPr>
          <w:rFonts w:asciiTheme="majorHAnsi" w:hAnsiTheme="majorHAnsi" w:cstheme="majorHAnsi"/>
          <w:sz w:val="20"/>
        </w:rPr>
        <w:t xml:space="preserve">For West Sacramento students, those students must receive the CA Bureau for Private Postsecondary Education (BPPE) School Performance Fact Sheets containing data submitted to </w:t>
      </w:r>
      <w:r w:rsidR="00591537">
        <w:rPr>
          <w:rFonts w:asciiTheme="majorHAnsi" w:hAnsiTheme="majorHAnsi" w:cstheme="majorHAnsi"/>
          <w:sz w:val="20"/>
        </w:rPr>
        <w:t>the</w:t>
      </w:r>
      <w:r w:rsidR="005D5659" w:rsidRPr="00D82590">
        <w:rPr>
          <w:rFonts w:asciiTheme="majorHAnsi" w:hAnsiTheme="majorHAnsi" w:cstheme="majorHAnsi"/>
          <w:sz w:val="20"/>
        </w:rPr>
        <w:t xml:space="preserve"> respective </w:t>
      </w:r>
      <w:r w:rsidR="00591537">
        <w:rPr>
          <w:rFonts w:asciiTheme="majorHAnsi" w:hAnsiTheme="majorHAnsi" w:cstheme="majorHAnsi"/>
          <w:sz w:val="20"/>
        </w:rPr>
        <w:t>agency</w:t>
      </w:r>
      <w:r w:rsidR="005D5659" w:rsidRPr="00D82590">
        <w:rPr>
          <w:rFonts w:asciiTheme="majorHAnsi" w:hAnsiTheme="majorHAnsi" w:cstheme="majorHAnsi"/>
          <w:sz w:val="20"/>
        </w:rPr>
        <w:t xml:space="preserve"> in the required Annual Reports</w:t>
      </w:r>
      <w:r w:rsidR="00591537">
        <w:rPr>
          <w:rFonts w:asciiTheme="majorHAnsi" w:hAnsiTheme="majorHAnsi" w:cstheme="majorHAnsi"/>
          <w:sz w:val="20"/>
        </w:rPr>
        <w:t>.</w:t>
      </w:r>
      <w:r w:rsidR="005D5659" w:rsidRPr="00D82590">
        <w:rPr>
          <w:rFonts w:asciiTheme="majorHAnsi" w:hAnsiTheme="majorHAnsi" w:cstheme="majorHAnsi"/>
          <w:sz w:val="20"/>
        </w:rPr>
        <w:t xml:space="preserve"> </w:t>
      </w:r>
      <w:r w:rsidRPr="00D82590">
        <w:rPr>
          <w:rFonts w:asciiTheme="majorHAnsi" w:hAnsiTheme="majorHAnsi" w:cstheme="majorHAnsi"/>
          <w:sz w:val="16"/>
          <w:szCs w:val="16"/>
        </w:rPr>
        <w:t xml:space="preserve">{Ed Code </w:t>
      </w:r>
      <w:r w:rsidRPr="00D82590">
        <w:rPr>
          <w:rFonts w:asciiTheme="majorHAnsi" w:hAnsiTheme="majorHAnsi" w:cstheme="majorHAnsi"/>
          <w:bCs/>
          <w:color w:val="262626"/>
          <w:sz w:val="16"/>
          <w:szCs w:val="16"/>
        </w:rPr>
        <w:t>§</w:t>
      </w:r>
      <w:r w:rsidR="00392B56" w:rsidRPr="00D82590">
        <w:rPr>
          <w:rFonts w:asciiTheme="majorHAnsi" w:hAnsiTheme="majorHAnsi" w:cstheme="majorHAnsi"/>
          <w:sz w:val="16"/>
          <w:szCs w:val="16"/>
        </w:rPr>
        <w:t>94911 (</w:t>
      </w:r>
      <w:proofErr w:type="spellStart"/>
      <w:r w:rsidR="00392B56" w:rsidRPr="00D82590">
        <w:rPr>
          <w:rFonts w:asciiTheme="majorHAnsi" w:hAnsiTheme="majorHAnsi" w:cstheme="majorHAnsi"/>
          <w:sz w:val="16"/>
          <w:szCs w:val="16"/>
        </w:rPr>
        <w:t>i</w:t>
      </w:r>
      <w:proofErr w:type="spellEnd"/>
      <w:r w:rsidR="00392B56" w:rsidRPr="00D82590">
        <w:rPr>
          <w:rFonts w:asciiTheme="majorHAnsi" w:hAnsiTheme="majorHAnsi" w:cstheme="majorHAnsi"/>
          <w:sz w:val="16"/>
          <w:szCs w:val="16"/>
        </w:rPr>
        <w:t xml:space="preserve">) (1)}. </w:t>
      </w:r>
      <w:r w:rsidR="006D60D5">
        <w:rPr>
          <w:rFonts w:asciiTheme="majorHAnsi" w:hAnsiTheme="majorHAnsi" w:cstheme="majorHAnsi"/>
          <w:sz w:val="16"/>
          <w:szCs w:val="16"/>
        </w:rPr>
        <w:t>(Revised 02/2022)</w:t>
      </w:r>
    </w:p>
    <w:p w14:paraId="1F680379" w14:textId="77777777" w:rsidR="00C45444" w:rsidRPr="00D82590" w:rsidRDefault="00C45444" w:rsidP="001C13FF">
      <w:pPr>
        <w:tabs>
          <w:tab w:val="left" w:pos="720"/>
          <w:tab w:val="left" w:pos="9000"/>
        </w:tabs>
        <w:jc w:val="both"/>
        <w:rPr>
          <w:rFonts w:asciiTheme="majorHAnsi" w:hAnsiTheme="majorHAnsi" w:cstheme="majorHAnsi"/>
          <w:sz w:val="20"/>
        </w:rPr>
      </w:pPr>
    </w:p>
    <w:p w14:paraId="7459F605" w14:textId="67366230" w:rsidR="00C45444" w:rsidRPr="00D82590" w:rsidRDefault="00C45444" w:rsidP="001C13FF">
      <w:pPr>
        <w:tabs>
          <w:tab w:val="left" w:pos="720"/>
          <w:tab w:val="left" w:pos="9000"/>
        </w:tabs>
        <w:jc w:val="both"/>
        <w:rPr>
          <w:rFonts w:asciiTheme="majorHAnsi" w:hAnsiTheme="majorHAnsi" w:cstheme="majorHAnsi"/>
          <w:color w:val="545454"/>
          <w:sz w:val="20"/>
          <w:shd w:val="clear" w:color="auto" w:fill="FFFFFF"/>
        </w:rPr>
      </w:pPr>
      <w:r w:rsidRPr="00D82590">
        <w:rPr>
          <w:rFonts w:asciiTheme="majorHAnsi" w:hAnsiTheme="majorHAnsi" w:cstheme="majorHAnsi"/>
          <w:sz w:val="20"/>
        </w:rPr>
        <w:t xml:space="preserve">The </w:t>
      </w:r>
      <w:r w:rsidR="0016155C" w:rsidRPr="00D82590">
        <w:rPr>
          <w:rFonts w:asciiTheme="majorHAnsi" w:hAnsiTheme="majorHAnsi" w:cstheme="majorHAnsi"/>
          <w:sz w:val="20"/>
        </w:rPr>
        <w:t xml:space="preserve">BPPE </w:t>
      </w:r>
      <w:r w:rsidRPr="00D82590">
        <w:rPr>
          <w:rFonts w:asciiTheme="majorHAnsi" w:hAnsiTheme="majorHAnsi" w:cstheme="majorHAnsi"/>
          <w:sz w:val="20"/>
        </w:rPr>
        <w:t>School Performance Fact Sheet</w:t>
      </w:r>
      <w:r w:rsidR="0016155C" w:rsidRPr="00D82590">
        <w:rPr>
          <w:rFonts w:asciiTheme="majorHAnsi" w:hAnsiTheme="majorHAnsi" w:cstheme="majorHAnsi"/>
          <w:sz w:val="20"/>
        </w:rPr>
        <w:t xml:space="preserve">s are also available </w:t>
      </w:r>
      <w:r w:rsidRPr="00D82590">
        <w:rPr>
          <w:rFonts w:asciiTheme="majorHAnsi" w:hAnsiTheme="majorHAnsi" w:cstheme="majorHAnsi"/>
          <w:sz w:val="20"/>
        </w:rPr>
        <w:t>from</w:t>
      </w:r>
      <w:r w:rsidR="0016155C" w:rsidRPr="00D82590">
        <w:rPr>
          <w:rFonts w:asciiTheme="majorHAnsi" w:hAnsiTheme="majorHAnsi" w:cstheme="majorHAnsi"/>
          <w:sz w:val="20"/>
        </w:rPr>
        <w:t xml:space="preserve"> the WTS website</w:t>
      </w:r>
      <w:r w:rsidR="00293C5B" w:rsidRPr="00D82590">
        <w:rPr>
          <w:rFonts w:asciiTheme="majorHAnsi" w:hAnsiTheme="majorHAnsi" w:cstheme="majorHAnsi"/>
          <w:sz w:val="20"/>
        </w:rPr>
        <w:t>:</w:t>
      </w:r>
      <w:r w:rsidRPr="00D82590">
        <w:rPr>
          <w:rFonts w:asciiTheme="majorHAnsi" w:hAnsiTheme="majorHAnsi" w:cstheme="majorHAnsi"/>
          <w:sz w:val="20"/>
        </w:rPr>
        <w:t xml:space="preserve"> </w:t>
      </w:r>
      <w:r w:rsidRPr="0068606C">
        <w:rPr>
          <w:rFonts w:asciiTheme="majorHAnsi" w:hAnsiTheme="majorHAnsi" w:cstheme="majorHAnsi"/>
          <w:sz w:val="20"/>
        </w:rPr>
        <w:t>www.westerntruckschool.com</w:t>
      </w:r>
      <w:r w:rsidRPr="00D82590">
        <w:rPr>
          <w:rFonts w:asciiTheme="majorHAnsi" w:hAnsiTheme="majorHAnsi" w:cstheme="majorHAnsi"/>
          <w:sz w:val="20"/>
        </w:rPr>
        <w:t xml:space="preserve"> The CA Bureau of Private Postsecondary Education (BPPE) </w:t>
      </w:r>
      <w:r w:rsidR="00CE32AF" w:rsidRPr="00D82590">
        <w:rPr>
          <w:rFonts w:asciiTheme="majorHAnsi" w:hAnsiTheme="majorHAnsi" w:cstheme="majorHAnsi"/>
          <w:sz w:val="20"/>
        </w:rPr>
        <w:t xml:space="preserve">also </w:t>
      </w:r>
      <w:r w:rsidRPr="00D82590">
        <w:rPr>
          <w:rFonts w:asciiTheme="majorHAnsi" w:hAnsiTheme="majorHAnsi" w:cstheme="majorHAnsi"/>
          <w:sz w:val="20"/>
        </w:rPr>
        <w:t xml:space="preserve">posts all program performance information on the BPPE website within the </w:t>
      </w:r>
      <w:r w:rsidR="00CE32AF" w:rsidRPr="00D82590">
        <w:rPr>
          <w:rFonts w:asciiTheme="majorHAnsi" w:hAnsiTheme="majorHAnsi" w:cstheme="majorHAnsi"/>
          <w:sz w:val="20"/>
        </w:rPr>
        <w:t xml:space="preserve">BPPE </w:t>
      </w:r>
      <w:r w:rsidRPr="00D82590">
        <w:rPr>
          <w:rFonts w:asciiTheme="majorHAnsi" w:hAnsiTheme="majorHAnsi" w:cstheme="majorHAnsi"/>
          <w:sz w:val="20"/>
        </w:rPr>
        <w:t>Annual Report link</w:t>
      </w:r>
      <w:r w:rsidR="0057178E">
        <w:rPr>
          <w:rFonts w:asciiTheme="majorHAnsi" w:hAnsiTheme="majorHAnsi" w:cstheme="majorHAnsi"/>
          <w:sz w:val="20"/>
        </w:rPr>
        <w:t xml:space="preserve"> </w:t>
      </w:r>
      <w:r w:rsidR="0057178E" w:rsidRPr="0068606C">
        <w:rPr>
          <w:rFonts w:asciiTheme="majorHAnsi" w:hAnsiTheme="majorHAnsi" w:cstheme="majorHAnsi"/>
          <w:sz w:val="20"/>
        </w:rPr>
        <w:t>https://www.bppe.ca.gov/annual_report</w:t>
      </w:r>
      <w:r w:rsidR="0057178E">
        <w:rPr>
          <w:rFonts w:asciiTheme="majorHAnsi" w:hAnsiTheme="majorHAnsi" w:cstheme="majorHAnsi"/>
          <w:sz w:val="20"/>
        </w:rPr>
        <w:t xml:space="preserve"> </w:t>
      </w:r>
      <w:r w:rsidR="006D60D5">
        <w:rPr>
          <w:rFonts w:asciiTheme="majorHAnsi" w:hAnsiTheme="majorHAnsi" w:cstheme="majorHAnsi"/>
          <w:sz w:val="16"/>
          <w:szCs w:val="16"/>
        </w:rPr>
        <w:t>(Revised 02/2022)</w:t>
      </w:r>
    </w:p>
    <w:p w14:paraId="3A401F71" w14:textId="77777777" w:rsidR="00C45444" w:rsidRPr="00D82590" w:rsidRDefault="00C45444" w:rsidP="001C13FF">
      <w:pPr>
        <w:tabs>
          <w:tab w:val="left" w:pos="720"/>
          <w:tab w:val="left" w:pos="9000"/>
        </w:tabs>
        <w:jc w:val="both"/>
        <w:rPr>
          <w:rFonts w:asciiTheme="majorHAnsi" w:hAnsiTheme="majorHAnsi" w:cstheme="majorHAnsi"/>
          <w:sz w:val="20"/>
        </w:rPr>
      </w:pPr>
    </w:p>
    <w:p w14:paraId="16506B77" w14:textId="38B9AA26" w:rsidR="00C45444" w:rsidRPr="00D82590" w:rsidRDefault="00416A96" w:rsidP="001C13FF">
      <w:pPr>
        <w:tabs>
          <w:tab w:val="left" w:pos="720"/>
          <w:tab w:val="left" w:pos="9000"/>
        </w:tabs>
        <w:jc w:val="both"/>
        <w:rPr>
          <w:rFonts w:asciiTheme="majorHAnsi" w:hAnsiTheme="majorHAnsi" w:cstheme="majorHAnsi"/>
          <w:sz w:val="20"/>
        </w:rPr>
      </w:pPr>
      <w:r w:rsidRPr="00D82590">
        <w:rPr>
          <w:rFonts w:asciiTheme="majorHAnsi" w:hAnsiTheme="majorHAnsi" w:cstheme="majorHAnsi"/>
          <w:sz w:val="20"/>
        </w:rPr>
        <w:t xml:space="preserve">Any questions a student may have regarding this catalog that have not been satisfactorily answered by the institution may be directed to the Bureau for Private Postsecondary Education </w:t>
      </w:r>
      <w:r w:rsidR="00C45444" w:rsidRPr="00D82590">
        <w:rPr>
          <w:rFonts w:asciiTheme="majorHAnsi" w:hAnsiTheme="majorHAnsi" w:cstheme="majorHAnsi"/>
          <w:sz w:val="20"/>
        </w:rPr>
        <w:t>(BPPE) for all campuses</w:t>
      </w:r>
      <w:r w:rsidR="00CE32AF" w:rsidRPr="00D82590">
        <w:rPr>
          <w:rFonts w:asciiTheme="majorHAnsi" w:hAnsiTheme="majorHAnsi" w:cstheme="majorHAnsi"/>
          <w:sz w:val="20"/>
        </w:rPr>
        <w:t xml:space="preserve"> </w:t>
      </w:r>
      <w:r w:rsidR="0016155C" w:rsidRPr="00D82590">
        <w:rPr>
          <w:rFonts w:asciiTheme="majorHAnsi" w:hAnsiTheme="majorHAnsi" w:cstheme="majorHAnsi"/>
          <w:sz w:val="20"/>
        </w:rPr>
        <w:t>and for the West Sacramento Main Campus only</w:t>
      </w:r>
      <w:r w:rsidR="005F25EE" w:rsidRPr="00D82590">
        <w:rPr>
          <w:rFonts w:asciiTheme="majorHAnsi" w:hAnsiTheme="majorHAnsi" w:cstheme="majorHAnsi"/>
          <w:sz w:val="20"/>
        </w:rPr>
        <w:t>.</w:t>
      </w:r>
      <w:r w:rsidR="001F5E94" w:rsidRPr="00D82590">
        <w:rPr>
          <w:rFonts w:asciiTheme="majorHAnsi" w:hAnsiTheme="majorHAnsi" w:cstheme="majorHAnsi"/>
          <w:sz w:val="20"/>
        </w:rPr>
        <w:t xml:space="preserve"> </w:t>
      </w:r>
      <w:r w:rsidR="006402F9" w:rsidRPr="00D82590">
        <w:rPr>
          <w:rFonts w:asciiTheme="majorHAnsi" w:hAnsiTheme="majorHAnsi" w:cstheme="majorHAnsi"/>
          <w:sz w:val="20"/>
        </w:rPr>
        <w:t xml:space="preserve"> </w:t>
      </w:r>
      <w:r w:rsidR="006D60D5">
        <w:rPr>
          <w:rFonts w:asciiTheme="majorHAnsi" w:hAnsiTheme="majorHAnsi" w:cstheme="majorHAnsi"/>
          <w:sz w:val="20"/>
        </w:rPr>
        <w:t>(Revised 02/2022)</w:t>
      </w:r>
      <w:r w:rsidR="005A45DF" w:rsidRPr="00D82590">
        <w:rPr>
          <w:rFonts w:asciiTheme="majorHAnsi" w:hAnsiTheme="majorHAnsi" w:cstheme="majorHAnsi"/>
          <w:sz w:val="20"/>
        </w:rPr>
        <w:t>.</w:t>
      </w:r>
    </w:p>
    <w:p w14:paraId="3A697032" w14:textId="77777777" w:rsidR="00C45444" w:rsidRPr="00D82590" w:rsidRDefault="00C45444" w:rsidP="00CE32AF">
      <w:pPr>
        <w:tabs>
          <w:tab w:val="left" w:pos="720"/>
          <w:tab w:val="left" w:pos="9000"/>
        </w:tabs>
        <w:rPr>
          <w:rFonts w:asciiTheme="majorHAnsi" w:hAnsiTheme="majorHAnsi" w:cstheme="majorHAnsi"/>
          <w:sz w:val="20"/>
        </w:rPr>
      </w:pPr>
    </w:p>
    <w:p w14:paraId="12B4E7EB" w14:textId="1DE96749" w:rsidR="00B7267C" w:rsidRPr="005979F8" w:rsidRDefault="00B7267C" w:rsidP="00B7267C">
      <w:pPr>
        <w:tabs>
          <w:tab w:val="left" w:pos="720"/>
          <w:tab w:val="left" w:pos="9000"/>
        </w:tabs>
        <w:rPr>
          <w:rFonts w:asciiTheme="majorHAnsi" w:hAnsiTheme="majorHAnsi" w:cstheme="majorHAnsi"/>
          <w:b/>
          <w:bCs/>
          <w:i/>
          <w:sz w:val="20"/>
        </w:rPr>
      </w:pPr>
      <w:r w:rsidRPr="005979F8">
        <w:rPr>
          <w:rFonts w:asciiTheme="majorHAnsi" w:hAnsiTheme="majorHAnsi" w:cstheme="majorHAnsi"/>
          <w:b/>
          <w:bCs/>
          <w:i/>
          <w:sz w:val="20"/>
        </w:rPr>
        <w:t>The Office of Student Assistance and Relief is available to support prospective students, current students, or past students of private postsecondary educational institutions in making informed decisions, understanding their rights, and navigating available services and relief options. The office may be reached by calling (888) 370</w:t>
      </w:r>
      <w:r w:rsidR="00C46FFE">
        <w:rPr>
          <w:rFonts w:asciiTheme="majorHAnsi" w:hAnsiTheme="majorHAnsi" w:cstheme="majorHAnsi"/>
          <w:b/>
          <w:bCs/>
          <w:i/>
          <w:sz w:val="20"/>
        </w:rPr>
        <w:t>-</w:t>
      </w:r>
      <w:r w:rsidRPr="005979F8">
        <w:rPr>
          <w:rFonts w:asciiTheme="majorHAnsi" w:hAnsiTheme="majorHAnsi" w:cstheme="majorHAnsi"/>
          <w:b/>
          <w:bCs/>
          <w:i/>
          <w:sz w:val="20"/>
        </w:rPr>
        <w:t>7589, option #5, or by visiting osar.bppe.ca.gov.</w:t>
      </w:r>
    </w:p>
    <w:p w14:paraId="4131DA91" w14:textId="77777777" w:rsidR="00B7267C" w:rsidRPr="00B7267C" w:rsidRDefault="00B7267C" w:rsidP="00B7267C">
      <w:pPr>
        <w:tabs>
          <w:tab w:val="left" w:pos="720"/>
          <w:tab w:val="left" w:pos="9000"/>
        </w:tabs>
        <w:rPr>
          <w:rFonts w:asciiTheme="majorHAnsi" w:hAnsiTheme="majorHAnsi" w:cstheme="majorHAnsi"/>
          <w:b/>
          <w:bCs/>
          <w:i/>
          <w:sz w:val="20"/>
          <w:u w:val="single"/>
        </w:rPr>
      </w:pPr>
    </w:p>
    <w:p w14:paraId="7A021197" w14:textId="375883AB" w:rsidR="00C45444" w:rsidRPr="00D82590" w:rsidRDefault="005F25EE" w:rsidP="00C45444">
      <w:pPr>
        <w:tabs>
          <w:tab w:val="left" w:pos="720"/>
          <w:tab w:val="left" w:pos="9000"/>
        </w:tabs>
        <w:rPr>
          <w:rFonts w:asciiTheme="majorHAnsi" w:hAnsiTheme="majorHAnsi" w:cstheme="majorHAnsi"/>
          <w:b/>
          <w:bCs/>
          <w:i/>
          <w:sz w:val="20"/>
          <w:u w:val="single"/>
        </w:rPr>
      </w:pPr>
      <w:r w:rsidRPr="00D82590">
        <w:rPr>
          <w:rFonts w:asciiTheme="majorHAnsi" w:hAnsiTheme="majorHAnsi" w:cstheme="majorHAnsi"/>
          <w:b/>
          <w:bCs/>
          <w:i/>
          <w:sz w:val="20"/>
          <w:u w:val="single"/>
        </w:rPr>
        <w:t xml:space="preserve">General </w:t>
      </w:r>
      <w:r w:rsidR="00C45444" w:rsidRPr="00D82590">
        <w:rPr>
          <w:rFonts w:asciiTheme="majorHAnsi" w:hAnsiTheme="majorHAnsi" w:cstheme="majorHAnsi"/>
          <w:b/>
          <w:bCs/>
          <w:i/>
          <w:sz w:val="20"/>
          <w:u w:val="single"/>
        </w:rPr>
        <w:t xml:space="preserve">Contact Information for BPPE: </w:t>
      </w:r>
    </w:p>
    <w:p w14:paraId="3C69CF7B" w14:textId="77777777" w:rsidR="00C45444" w:rsidRPr="00D82590" w:rsidRDefault="00C45444" w:rsidP="00C45444">
      <w:pPr>
        <w:tabs>
          <w:tab w:val="left" w:pos="720"/>
          <w:tab w:val="left" w:pos="9000"/>
        </w:tabs>
        <w:rPr>
          <w:rFonts w:asciiTheme="majorHAnsi" w:hAnsiTheme="majorHAnsi" w:cstheme="majorHAnsi"/>
          <w:i/>
          <w:sz w:val="20"/>
        </w:rPr>
      </w:pPr>
      <w:r w:rsidRPr="00D82590">
        <w:rPr>
          <w:rFonts w:asciiTheme="majorHAnsi" w:hAnsiTheme="majorHAnsi" w:cstheme="majorHAnsi"/>
          <w:i/>
          <w:sz w:val="20"/>
        </w:rPr>
        <w:t>Bureau for Private Postsecondary Education</w:t>
      </w:r>
    </w:p>
    <w:p w14:paraId="424984D0" w14:textId="0BF33861" w:rsidR="00C45444" w:rsidRPr="00D82590" w:rsidRDefault="00416A96" w:rsidP="00C45444">
      <w:pPr>
        <w:tabs>
          <w:tab w:val="left" w:pos="720"/>
          <w:tab w:val="left" w:pos="9000"/>
        </w:tabs>
        <w:rPr>
          <w:rFonts w:asciiTheme="majorHAnsi" w:hAnsiTheme="majorHAnsi" w:cstheme="majorHAnsi"/>
          <w:i/>
          <w:sz w:val="20"/>
        </w:rPr>
      </w:pPr>
      <w:r w:rsidRPr="00D82590">
        <w:rPr>
          <w:rFonts w:asciiTheme="majorHAnsi" w:hAnsiTheme="majorHAnsi" w:cstheme="majorHAnsi"/>
          <w:i/>
          <w:sz w:val="20"/>
        </w:rPr>
        <w:t>Address: 1747 N. market Blvd. Ste 225 Sacramento, CA 95834</w:t>
      </w:r>
      <w:r w:rsidR="00C45444" w:rsidRPr="00D82590">
        <w:rPr>
          <w:rFonts w:asciiTheme="majorHAnsi" w:hAnsiTheme="majorHAnsi" w:cstheme="majorHAnsi"/>
          <w:i/>
          <w:sz w:val="20"/>
        </w:rPr>
        <w:t xml:space="preserve"> </w:t>
      </w:r>
    </w:p>
    <w:p w14:paraId="19790551" w14:textId="77777777" w:rsidR="00C45444" w:rsidRPr="00D82590" w:rsidRDefault="00C45444" w:rsidP="00C45444">
      <w:pPr>
        <w:tabs>
          <w:tab w:val="left" w:pos="720"/>
          <w:tab w:val="left" w:pos="9000"/>
        </w:tabs>
        <w:rPr>
          <w:rFonts w:asciiTheme="majorHAnsi" w:hAnsiTheme="majorHAnsi" w:cstheme="majorHAnsi"/>
          <w:i/>
          <w:sz w:val="20"/>
        </w:rPr>
      </w:pPr>
      <w:r w:rsidRPr="00D82590">
        <w:rPr>
          <w:rFonts w:asciiTheme="majorHAnsi" w:hAnsiTheme="majorHAnsi" w:cstheme="majorHAnsi"/>
          <w:i/>
          <w:sz w:val="20"/>
        </w:rPr>
        <w:t>P.O. Box 980818, West Sacramento, CA 95798-0818</w:t>
      </w:r>
    </w:p>
    <w:p w14:paraId="52CDC187" w14:textId="7F5B3EC5" w:rsidR="00C45444" w:rsidRPr="00D82590" w:rsidRDefault="00C45444" w:rsidP="00C45444">
      <w:pPr>
        <w:tabs>
          <w:tab w:val="left" w:pos="720"/>
          <w:tab w:val="left" w:pos="9000"/>
        </w:tabs>
        <w:rPr>
          <w:rFonts w:asciiTheme="majorHAnsi" w:hAnsiTheme="majorHAnsi" w:cstheme="majorHAnsi"/>
          <w:i/>
          <w:sz w:val="20"/>
        </w:rPr>
      </w:pPr>
      <w:r w:rsidRPr="00D82590">
        <w:rPr>
          <w:rFonts w:asciiTheme="majorHAnsi" w:hAnsiTheme="majorHAnsi" w:cstheme="majorHAnsi"/>
          <w:i/>
          <w:sz w:val="20"/>
        </w:rPr>
        <w:t xml:space="preserve">Website: </w:t>
      </w:r>
      <w:r w:rsidR="0016155C" w:rsidRPr="0068606C">
        <w:rPr>
          <w:rFonts w:asciiTheme="majorHAnsi" w:hAnsiTheme="majorHAnsi" w:cstheme="majorHAnsi"/>
          <w:i/>
          <w:sz w:val="20"/>
        </w:rPr>
        <w:t>www.bppe.ca.gov</w:t>
      </w:r>
    </w:p>
    <w:p w14:paraId="300BE038" w14:textId="6EBA9697" w:rsidR="00416A96" w:rsidRPr="00D82590" w:rsidRDefault="00C45444" w:rsidP="00C45444">
      <w:pPr>
        <w:tabs>
          <w:tab w:val="left" w:pos="720"/>
          <w:tab w:val="left" w:pos="9000"/>
        </w:tabs>
        <w:jc w:val="both"/>
        <w:rPr>
          <w:rFonts w:asciiTheme="majorHAnsi" w:hAnsiTheme="majorHAnsi" w:cstheme="majorHAnsi"/>
          <w:i/>
          <w:sz w:val="20"/>
        </w:rPr>
      </w:pPr>
      <w:r w:rsidRPr="00D82590">
        <w:rPr>
          <w:rFonts w:asciiTheme="majorHAnsi" w:hAnsiTheme="majorHAnsi" w:cstheme="majorHAnsi"/>
          <w:i/>
          <w:sz w:val="20"/>
        </w:rPr>
        <w:t>Phone: (</w:t>
      </w:r>
      <w:r w:rsidR="00416A96" w:rsidRPr="00D82590">
        <w:rPr>
          <w:rFonts w:asciiTheme="majorHAnsi" w:hAnsiTheme="majorHAnsi" w:cstheme="majorHAnsi"/>
          <w:i/>
          <w:sz w:val="20"/>
        </w:rPr>
        <w:t>888</w:t>
      </w:r>
      <w:r w:rsidRPr="00D82590">
        <w:rPr>
          <w:rFonts w:asciiTheme="majorHAnsi" w:hAnsiTheme="majorHAnsi" w:cstheme="majorHAnsi"/>
          <w:i/>
          <w:sz w:val="20"/>
        </w:rPr>
        <w:t xml:space="preserve">) </w:t>
      </w:r>
      <w:r w:rsidR="00416A96" w:rsidRPr="00D82590">
        <w:rPr>
          <w:rFonts w:asciiTheme="majorHAnsi" w:hAnsiTheme="majorHAnsi" w:cstheme="majorHAnsi"/>
          <w:i/>
          <w:sz w:val="20"/>
        </w:rPr>
        <w:t xml:space="preserve">370-7589 or by fax </w:t>
      </w:r>
      <w:r w:rsidRPr="00D82590">
        <w:rPr>
          <w:rFonts w:asciiTheme="majorHAnsi" w:hAnsiTheme="majorHAnsi" w:cstheme="majorHAnsi"/>
          <w:i/>
          <w:sz w:val="20"/>
        </w:rPr>
        <w:t>(916) 263-189</w:t>
      </w:r>
      <w:r w:rsidR="00416A96" w:rsidRPr="00D82590">
        <w:rPr>
          <w:rFonts w:asciiTheme="majorHAnsi" w:hAnsiTheme="majorHAnsi" w:cstheme="majorHAnsi"/>
          <w:i/>
          <w:sz w:val="20"/>
        </w:rPr>
        <w:t>7</w:t>
      </w:r>
    </w:p>
    <w:p w14:paraId="3A862E5C" w14:textId="21F519D3" w:rsidR="00C45444" w:rsidRPr="00D82590" w:rsidRDefault="00416A96" w:rsidP="00C45444">
      <w:pPr>
        <w:tabs>
          <w:tab w:val="left" w:pos="720"/>
          <w:tab w:val="left" w:pos="9000"/>
        </w:tabs>
        <w:jc w:val="both"/>
        <w:rPr>
          <w:rFonts w:asciiTheme="majorHAnsi" w:hAnsiTheme="majorHAnsi" w:cstheme="majorHAnsi"/>
          <w:sz w:val="20"/>
        </w:rPr>
      </w:pPr>
      <w:r w:rsidRPr="00D82590">
        <w:rPr>
          <w:rFonts w:asciiTheme="majorHAnsi" w:hAnsiTheme="majorHAnsi" w:cstheme="majorHAnsi"/>
          <w:i/>
          <w:sz w:val="20"/>
        </w:rPr>
        <w:t xml:space="preserve">            (916) 574-8900 or by fax (916) 263-1897</w:t>
      </w:r>
      <w:r w:rsidR="00C45444" w:rsidRPr="00D82590">
        <w:rPr>
          <w:rFonts w:asciiTheme="majorHAnsi" w:hAnsiTheme="majorHAnsi" w:cstheme="majorHAnsi"/>
          <w:i/>
          <w:sz w:val="20"/>
        </w:rPr>
        <w:t xml:space="preserve"> </w:t>
      </w:r>
      <w:r w:rsidR="006D60D5">
        <w:rPr>
          <w:rFonts w:asciiTheme="majorHAnsi" w:hAnsiTheme="majorHAnsi" w:cstheme="majorHAnsi"/>
          <w:i/>
          <w:sz w:val="16"/>
          <w:szCs w:val="16"/>
        </w:rPr>
        <w:t>(Revised 02/2022)</w:t>
      </w:r>
    </w:p>
    <w:p w14:paraId="48AD62DA" w14:textId="77777777" w:rsidR="00C45444" w:rsidRPr="00D82590" w:rsidRDefault="00C45444" w:rsidP="00C45444">
      <w:pPr>
        <w:tabs>
          <w:tab w:val="left" w:pos="720"/>
          <w:tab w:val="left" w:pos="9000"/>
        </w:tabs>
        <w:rPr>
          <w:rFonts w:asciiTheme="majorHAnsi" w:hAnsiTheme="majorHAnsi" w:cstheme="majorHAnsi"/>
          <w:i/>
          <w:sz w:val="20"/>
        </w:rPr>
      </w:pPr>
    </w:p>
    <w:p w14:paraId="330AA30F" w14:textId="77777777" w:rsidR="00C45444" w:rsidRPr="00D82590" w:rsidRDefault="00C45444" w:rsidP="00C45444">
      <w:pPr>
        <w:tabs>
          <w:tab w:val="left" w:pos="720"/>
          <w:tab w:val="left" w:pos="9000"/>
        </w:tabs>
        <w:rPr>
          <w:rFonts w:asciiTheme="majorHAnsi" w:hAnsiTheme="majorHAnsi" w:cstheme="majorHAnsi"/>
          <w:i/>
          <w:sz w:val="20"/>
        </w:rPr>
      </w:pPr>
    </w:p>
    <w:p w14:paraId="6BE29F50" w14:textId="77777777" w:rsidR="00A463EF" w:rsidRPr="00D82590" w:rsidRDefault="00A463EF" w:rsidP="00C45444">
      <w:pPr>
        <w:tabs>
          <w:tab w:val="left" w:pos="720"/>
          <w:tab w:val="left" w:pos="9000"/>
        </w:tabs>
        <w:rPr>
          <w:rFonts w:asciiTheme="majorHAnsi" w:hAnsiTheme="majorHAnsi" w:cstheme="majorHAnsi"/>
          <w:b/>
          <w:i/>
          <w:sz w:val="20"/>
        </w:rPr>
      </w:pPr>
    </w:p>
    <w:p w14:paraId="3A1E55AF" w14:textId="7245533E" w:rsidR="00C45444" w:rsidRPr="00D82590" w:rsidRDefault="00C45444" w:rsidP="00C45444">
      <w:pPr>
        <w:tabs>
          <w:tab w:val="left" w:pos="720"/>
          <w:tab w:val="left" w:pos="9000"/>
        </w:tabs>
        <w:rPr>
          <w:rFonts w:asciiTheme="majorHAnsi" w:hAnsiTheme="majorHAnsi" w:cstheme="majorHAnsi"/>
          <w:b/>
          <w:i/>
          <w:sz w:val="20"/>
        </w:rPr>
      </w:pPr>
      <w:r w:rsidRPr="00D82590">
        <w:rPr>
          <w:rFonts w:asciiTheme="majorHAnsi" w:hAnsiTheme="majorHAnsi" w:cstheme="majorHAnsi"/>
          <w:b/>
          <w:i/>
          <w:sz w:val="20"/>
        </w:rPr>
        <w:t xml:space="preserve">It is the intent of Western Truck School that information contained in this School Catalog is as current and correct as possible at the time of publication, and is so certified as true by </w:t>
      </w:r>
      <w:r w:rsidR="0074393F" w:rsidRPr="00D82590">
        <w:rPr>
          <w:rFonts w:asciiTheme="majorHAnsi" w:hAnsiTheme="majorHAnsi" w:cstheme="majorHAnsi"/>
          <w:b/>
          <w:i/>
          <w:sz w:val="20"/>
        </w:rPr>
        <w:t xml:space="preserve">Michael A. Nord, President/CEO, </w:t>
      </w:r>
      <w:r w:rsidRPr="00D82590">
        <w:rPr>
          <w:rFonts w:asciiTheme="majorHAnsi" w:hAnsiTheme="majorHAnsi" w:cstheme="majorHAnsi"/>
          <w:b/>
          <w:i/>
          <w:sz w:val="20"/>
        </w:rPr>
        <w:t>Western Truck School.</w:t>
      </w:r>
    </w:p>
    <w:p w14:paraId="38C9EF3E" w14:textId="77777777" w:rsidR="00C45444" w:rsidRPr="00D82590" w:rsidRDefault="00C45444" w:rsidP="00C45444">
      <w:pPr>
        <w:pStyle w:val="BodyText"/>
        <w:rPr>
          <w:rFonts w:asciiTheme="majorHAnsi" w:hAnsiTheme="majorHAnsi" w:cstheme="majorHAnsi"/>
          <w:sz w:val="20"/>
          <w:u w:val="single"/>
        </w:rPr>
      </w:pPr>
      <w:r w:rsidRPr="00D82590">
        <w:rPr>
          <w:rFonts w:asciiTheme="majorHAnsi" w:hAnsiTheme="majorHAnsi" w:cstheme="majorHAnsi"/>
          <w:sz w:val="20"/>
        </w:rPr>
        <w:t>Signature:  _________</w:t>
      </w:r>
      <w:r w:rsidRPr="00D82590">
        <w:rPr>
          <w:rFonts w:asciiTheme="majorHAnsi" w:hAnsiTheme="majorHAnsi" w:cstheme="majorHAnsi"/>
          <w:noProof/>
          <w:sz w:val="20"/>
          <w:u w:val="single"/>
          <w:lang w:val="en-US" w:eastAsia="en-US"/>
        </w:rPr>
        <w:drawing>
          <wp:inline distT="0" distB="0" distL="0" distR="0" wp14:anchorId="464D0A98" wp14:editId="149C3BF1">
            <wp:extent cx="1196340" cy="304800"/>
            <wp:effectExtent l="0" t="0" r="381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6340" cy="304800"/>
                    </a:xfrm>
                    <a:prstGeom prst="rect">
                      <a:avLst/>
                    </a:prstGeom>
                    <a:noFill/>
                    <a:ln>
                      <a:noFill/>
                    </a:ln>
                  </pic:spPr>
                </pic:pic>
              </a:graphicData>
            </a:graphic>
          </wp:inline>
        </w:drawing>
      </w:r>
      <w:r w:rsidRPr="00D82590">
        <w:rPr>
          <w:rFonts w:asciiTheme="majorHAnsi" w:hAnsiTheme="majorHAnsi" w:cstheme="majorHAnsi"/>
          <w:sz w:val="20"/>
        </w:rPr>
        <w:t>_______________________</w:t>
      </w:r>
    </w:p>
    <w:p w14:paraId="0B8E8ECF" w14:textId="4AE83959" w:rsidR="009944F9" w:rsidRPr="00D82590" w:rsidRDefault="00C45444" w:rsidP="00DD26CA">
      <w:pPr>
        <w:pStyle w:val="BodyText"/>
        <w:rPr>
          <w:rFonts w:asciiTheme="majorHAnsi" w:hAnsiTheme="majorHAnsi" w:cstheme="majorHAnsi"/>
          <w:b/>
          <w:sz w:val="20"/>
        </w:rPr>
      </w:pPr>
      <w:r w:rsidRPr="00D82590">
        <w:rPr>
          <w:rFonts w:asciiTheme="majorHAnsi" w:hAnsiTheme="majorHAnsi" w:cstheme="majorHAnsi"/>
          <w:b/>
          <w:sz w:val="20"/>
        </w:rPr>
        <w:tab/>
        <w:t xml:space="preserve">                Michael A. Nord, President/CEO</w:t>
      </w:r>
    </w:p>
    <w:p w14:paraId="6C9DC432" w14:textId="3034494B" w:rsidR="00CA0D63" w:rsidRDefault="00CA0D63" w:rsidP="00E677F0">
      <w:pPr>
        <w:tabs>
          <w:tab w:val="left" w:pos="720"/>
          <w:tab w:val="left" w:pos="9000"/>
        </w:tabs>
        <w:jc w:val="both"/>
        <w:rPr>
          <w:rFonts w:asciiTheme="majorHAnsi" w:hAnsiTheme="majorHAnsi" w:cstheme="majorHAnsi"/>
          <w:b/>
          <w:sz w:val="20"/>
          <w:lang w:val="fr-FR"/>
        </w:rPr>
      </w:pPr>
    </w:p>
    <w:p w14:paraId="60EC89BA" w14:textId="6D6C8959" w:rsidR="0021676C" w:rsidRDefault="0021676C" w:rsidP="00E677F0">
      <w:pPr>
        <w:tabs>
          <w:tab w:val="left" w:pos="720"/>
          <w:tab w:val="left" w:pos="9000"/>
        </w:tabs>
        <w:jc w:val="both"/>
        <w:rPr>
          <w:rFonts w:asciiTheme="majorHAnsi" w:hAnsiTheme="majorHAnsi" w:cstheme="majorHAnsi"/>
          <w:b/>
          <w:sz w:val="20"/>
          <w:lang w:val="fr-FR"/>
        </w:rPr>
      </w:pPr>
    </w:p>
    <w:p w14:paraId="77DE00EF" w14:textId="7B9771D2" w:rsidR="0021676C" w:rsidRDefault="0021676C" w:rsidP="00E677F0">
      <w:pPr>
        <w:tabs>
          <w:tab w:val="left" w:pos="720"/>
          <w:tab w:val="left" w:pos="9000"/>
        </w:tabs>
        <w:jc w:val="both"/>
        <w:rPr>
          <w:rFonts w:asciiTheme="majorHAnsi" w:hAnsiTheme="majorHAnsi" w:cstheme="majorHAnsi"/>
          <w:b/>
          <w:sz w:val="20"/>
          <w:lang w:val="fr-FR"/>
        </w:rPr>
      </w:pPr>
    </w:p>
    <w:p w14:paraId="7BF67202" w14:textId="3880A625" w:rsidR="00591537" w:rsidRDefault="00591537" w:rsidP="00E677F0">
      <w:pPr>
        <w:tabs>
          <w:tab w:val="left" w:pos="720"/>
          <w:tab w:val="left" w:pos="9000"/>
        </w:tabs>
        <w:jc w:val="both"/>
        <w:rPr>
          <w:rFonts w:asciiTheme="majorHAnsi" w:hAnsiTheme="majorHAnsi" w:cstheme="majorHAnsi"/>
          <w:b/>
          <w:sz w:val="20"/>
          <w:lang w:val="fr-FR"/>
        </w:rPr>
      </w:pPr>
    </w:p>
    <w:p w14:paraId="3A72B72D" w14:textId="5DEA1C1A" w:rsidR="00591537" w:rsidRDefault="00591537" w:rsidP="00E677F0">
      <w:pPr>
        <w:tabs>
          <w:tab w:val="left" w:pos="720"/>
          <w:tab w:val="left" w:pos="9000"/>
        </w:tabs>
        <w:jc w:val="both"/>
        <w:rPr>
          <w:rFonts w:asciiTheme="majorHAnsi" w:hAnsiTheme="majorHAnsi" w:cstheme="majorHAnsi"/>
          <w:b/>
          <w:sz w:val="20"/>
          <w:lang w:val="fr-FR"/>
        </w:rPr>
      </w:pPr>
    </w:p>
    <w:p w14:paraId="7944FAB7" w14:textId="6653468C" w:rsidR="00591537" w:rsidRDefault="00591537" w:rsidP="00E677F0">
      <w:pPr>
        <w:tabs>
          <w:tab w:val="left" w:pos="720"/>
          <w:tab w:val="left" w:pos="9000"/>
        </w:tabs>
        <w:jc w:val="both"/>
        <w:rPr>
          <w:rFonts w:asciiTheme="majorHAnsi" w:hAnsiTheme="majorHAnsi" w:cstheme="majorHAnsi"/>
          <w:b/>
          <w:sz w:val="20"/>
          <w:lang w:val="fr-FR"/>
        </w:rPr>
      </w:pPr>
    </w:p>
    <w:p w14:paraId="23C663AB" w14:textId="0CEA65CD" w:rsidR="00591537" w:rsidRDefault="00591537" w:rsidP="00E677F0">
      <w:pPr>
        <w:tabs>
          <w:tab w:val="left" w:pos="720"/>
          <w:tab w:val="left" w:pos="9000"/>
        </w:tabs>
        <w:jc w:val="both"/>
        <w:rPr>
          <w:rFonts w:asciiTheme="majorHAnsi" w:hAnsiTheme="majorHAnsi" w:cstheme="majorHAnsi"/>
          <w:b/>
          <w:sz w:val="20"/>
          <w:lang w:val="fr-FR"/>
        </w:rPr>
      </w:pPr>
    </w:p>
    <w:p w14:paraId="17501250" w14:textId="75DB3A4F" w:rsidR="00591537" w:rsidRDefault="00591537" w:rsidP="00E677F0">
      <w:pPr>
        <w:tabs>
          <w:tab w:val="left" w:pos="720"/>
          <w:tab w:val="left" w:pos="9000"/>
        </w:tabs>
        <w:jc w:val="both"/>
        <w:rPr>
          <w:rFonts w:asciiTheme="majorHAnsi" w:hAnsiTheme="majorHAnsi" w:cstheme="majorHAnsi"/>
          <w:b/>
          <w:sz w:val="20"/>
          <w:lang w:val="fr-FR"/>
        </w:rPr>
      </w:pPr>
    </w:p>
    <w:p w14:paraId="7658F231" w14:textId="4D5027A1" w:rsidR="00591537" w:rsidRDefault="00591537" w:rsidP="00E677F0">
      <w:pPr>
        <w:tabs>
          <w:tab w:val="left" w:pos="720"/>
          <w:tab w:val="left" w:pos="9000"/>
        </w:tabs>
        <w:jc w:val="both"/>
        <w:rPr>
          <w:rFonts w:asciiTheme="majorHAnsi" w:hAnsiTheme="majorHAnsi" w:cstheme="majorHAnsi"/>
          <w:b/>
          <w:sz w:val="20"/>
          <w:lang w:val="fr-FR"/>
        </w:rPr>
      </w:pPr>
    </w:p>
    <w:p w14:paraId="170D1FA3" w14:textId="6D836304" w:rsidR="00591537" w:rsidRDefault="00591537" w:rsidP="00E677F0">
      <w:pPr>
        <w:tabs>
          <w:tab w:val="left" w:pos="720"/>
          <w:tab w:val="left" w:pos="9000"/>
        </w:tabs>
        <w:jc w:val="both"/>
        <w:rPr>
          <w:rFonts w:asciiTheme="majorHAnsi" w:hAnsiTheme="majorHAnsi" w:cstheme="majorHAnsi"/>
          <w:b/>
          <w:sz w:val="20"/>
          <w:lang w:val="fr-FR"/>
        </w:rPr>
      </w:pPr>
    </w:p>
    <w:p w14:paraId="20968673" w14:textId="1DE8DADB" w:rsidR="00DF3AB2" w:rsidRPr="00F87C3C" w:rsidRDefault="00533E1A" w:rsidP="00AB09C4">
      <w:pPr>
        <w:pBdr>
          <w:top w:val="single" w:sz="4" w:space="1" w:color="auto"/>
          <w:left w:val="single" w:sz="4" w:space="4" w:color="auto"/>
          <w:bottom w:val="single" w:sz="4" w:space="1" w:color="auto"/>
          <w:right w:val="single" w:sz="4" w:space="4" w:color="auto"/>
        </w:pBdr>
        <w:shd w:val="clear" w:color="auto" w:fill="C6D9F1" w:themeFill="text2" w:themeFillTint="33"/>
        <w:tabs>
          <w:tab w:val="left" w:pos="720"/>
          <w:tab w:val="left" w:pos="9000"/>
        </w:tabs>
        <w:jc w:val="center"/>
        <w:rPr>
          <w:rFonts w:asciiTheme="majorHAnsi" w:hAnsiTheme="majorHAnsi" w:cstheme="majorHAnsi"/>
          <w:b/>
          <w:sz w:val="22"/>
          <w:szCs w:val="22"/>
          <w14:shadow w14:blurRad="50800" w14:dist="38100" w14:dir="2700000" w14:sx="100000" w14:sy="100000" w14:kx="0" w14:ky="0" w14:algn="tl">
            <w14:srgbClr w14:val="000000">
              <w14:alpha w14:val="60000"/>
            </w14:srgbClr>
          </w14:shadow>
        </w:rPr>
      </w:pPr>
      <w:r w:rsidRPr="00F87C3C">
        <w:rPr>
          <w:rFonts w:asciiTheme="majorHAnsi" w:hAnsiTheme="majorHAnsi" w:cstheme="majorHAnsi"/>
          <w:b/>
          <w:sz w:val="22"/>
          <w:szCs w:val="22"/>
          <w14:shadow w14:blurRad="50800" w14:dist="38100" w14:dir="2700000" w14:sx="100000" w14:sy="100000" w14:kx="0" w14:ky="0" w14:algn="tl">
            <w14:srgbClr w14:val="000000">
              <w14:alpha w14:val="60000"/>
            </w14:srgbClr>
          </w14:shadow>
        </w:rPr>
        <w:t>WTS</w:t>
      </w:r>
      <w:r w:rsidR="00E677F0" w:rsidRPr="00F87C3C">
        <w:rPr>
          <w:rFonts w:asciiTheme="majorHAnsi" w:hAnsiTheme="majorHAnsi" w:cstheme="majorHAnsi"/>
          <w:b/>
          <w:sz w:val="22"/>
          <w:szCs w:val="22"/>
          <w14:shadow w14:blurRad="50800" w14:dist="38100" w14:dir="2700000" w14:sx="100000" w14:sy="100000" w14:kx="0" w14:ky="0" w14:algn="tl">
            <w14:srgbClr w14:val="000000">
              <w14:alpha w14:val="60000"/>
            </w14:srgbClr>
          </w14:shadow>
        </w:rPr>
        <w:t xml:space="preserve"> </w:t>
      </w:r>
      <w:r w:rsidR="009E610C" w:rsidRPr="00F87C3C">
        <w:rPr>
          <w:rFonts w:asciiTheme="majorHAnsi" w:hAnsiTheme="majorHAnsi" w:cstheme="majorHAnsi"/>
          <w:b/>
          <w:sz w:val="22"/>
          <w:szCs w:val="22"/>
          <w14:shadow w14:blurRad="50800" w14:dist="38100" w14:dir="2700000" w14:sx="100000" w14:sy="100000" w14:kx="0" w14:ky="0" w14:algn="tl">
            <w14:srgbClr w14:val="000000">
              <w14:alpha w14:val="60000"/>
            </w14:srgbClr>
          </w14:shadow>
        </w:rPr>
        <w:t>ESSENTIAL</w:t>
      </w:r>
      <w:r w:rsidRPr="00F87C3C">
        <w:rPr>
          <w:rFonts w:asciiTheme="majorHAnsi" w:hAnsiTheme="majorHAnsi" w:cstheme="majorHAnsi"/>
          <w:b/>
          <w:sz w:val="22"/>
          <w:szCs w:val="22"/>
          <w14:shadow w14:blurRad="50800" w14:dist="38100" w14:dir="2700000" w14:sx="100000" w14:sy="100000" w14:kx="0" w14:ky="0" w14:algn="tl">
            <w14:srgbClr w14:val="000000">
              <w14:alpha w14:val="60000"/>
            </w14:srgbClr>
          </w14:shadow>
        </w:rPr>
        <w:t xml:space="preserve"> </w:t>
      </w:r>
      <w:r w:rsidR="004213C5" w:rsidRPr="00F87C3C">
        <w:rPr>
          <w:rFonts w:asciiTheme="majorHAnsi" w:hAnsiTheme="majorHAnsi" w:cstheme="majorHAnsi"/>
          <w:b/>
          <w:sz w:val="22"/>
          <w:szCs w:val="22"/>
          <w14:shadow w14:blurRad="50800" w14:dist="38100" w14:dir="2700000" w14:sx="100000" w14:sy="100000" w14:kx="0" w14:ky="0" w14:algn="tl">
            <w14:srgbClr w14:val="000000">
              <w14:alpha w14:val="60000"/>
            </w14:srgbClr>
          </w14:shadow>
        </w:rPr>
        <w:t xml:space="preserve">STANDARDS &amp; </w:t>
      </w:r>
      <w:r w:rsidR="00E677F0" w:rsidRPr="00F87C3C">
        <w:rPr>
          <w:rFonts w:asciiTheme="majorHAnsi" w:hAnsiTheme="majorHAnsi" w:cstheme="majorHAnsi"/>
          <w:b/>
          <w:sz w:val="22"/>
          <w:szCs w:val="22"/>
          <w14:shadow w14:blurRad="50800" w14:dist="38100" w14:dir="2700000" w14:sx="100000" w14:sy="100000" w14:kx="0" w14:ky="0" w14:algn="tl">
            <w14:srgbClr w14:val="000000">
              <w14:alpha w14:val="60000"/>
            </w14:srgbClr>
          </w14:shadow>
        </w:rPr>
        <w:t xml:space="preserve">POLICIES </w:t>
      </w:r>
    </w:p>
    <w:p w14:paraId="7C5FB9B8" w14:textId="55B84691" w:rsidR="00E677F0" w:rsidRPr="00D82590" w:rsidRDefault="006D60D5" w:rsidP="00AB09C4">
      <w:pPr>
        <w:pBdr>
          <w:top w:val="single" w:sz="4" w:space="1" w:color="auto"/>
          <w:left w:val="single" w:sz="4" w:space="4" w:color="auto"/>
          <w:bottom w:val="single" w:sz="4" w:space="1" w:color="auto"/>
          <w:right w:val="single" w:sz="4" w:space="4" w:color="auto"/>
        </w:pBdr>
        <w:shd w:val="clear" w:color="auto" w:fill="C6D9F1" w:themeFill="text2" w:themeFillTint="33"/>
        <w:tabs>
          <w:tab w:val="left" w:pos="720"/>
          <w:tab w:val="left" w:pos="9000"/>
        </w:tabs>
        <w:jc w:val="center"/>
        <w:rPr>
          <w:rFonts w:asciiTheme="majorHAnsi" w:hAnsiTheme="majorHAnsi" w:cstheme="majorHAnsi"/>
          <w:b/>
          <w:sz w:val="20"/>
        </w:rPr>
      </w:pPr>
      <w:r>
        <w:rPr>
          <w:rFonts w:asciiTheme="majorHAnsi" w:hAnsiTheme="majorHAnsi" w:cstheme="majorHAnsi"/>
          <w:sz w:val="16"/>
          <w:szCs w:val="16"/>
        </w:rPr>
        <w:t>(Revised 02/2022)</w:t>
      </w:r>
    </w:p>
    <w:p w14:paraId="2F3F0B05" w14:textId="77777777" w:rsidR="00DF3AB2" w:rsidRPr="00D82590" w:rsidRDefault="00DF3AB2" w:rsidP="00E677F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i/>
          <w:sz w:val="20"/>
          <w:u w:val="single"/>
          <w:lang w:val="en-US"/>
        </w:rPr>
      </w:pPr>
    </w:p>
    <w:p w14:paraId="7F64B90F" w14:textId="2FF9261B" w:rsidR="00E677F0" w:rsidRPr="007A5EDA" w:rsidRDefault="00E677F0" w:rsidP="001C13FF">
      <w:pPr>
        <w:pStyle w:val="BodyText"/>
        <w:shd w:val="clear" w:color="auto" w:fill="C6D9F1" w:themeFill="text2" w:themeFillTint="33"/>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
          <w:bCs/>
          <w:i/>
          <w:sz w:val="20"/>
          <w:lang w:val="en-US"/>
        </w:rPr>
      </w:pPr>
      <w:r w:rsidRPr="007A5EDA">
        <w:rPr>
          <w:rFonts w:asciiTheme="majorHAnsi" w:hAnsiTheme="majorHAnsi" w:cstheme="majorHAnsi"/>
          <w:b/>
          <w:bCs/>
          <w:i/>
          <w:sz w:val="20"/>
          <w:u w:val="single"/>
          <w:lang w:val="en-US"/>
        </w:rPr>
        <w:t>WTS Equal Opportunity Policy</w:t>
      </w:r>
      <w:r w:rsidRPr="007A5EDA">
        <w:rPr>
          <w:rFonts w:asciiTheme="majorHAnsi" w:hAnsiTheme="majorHAnsi" w:cstheme="majorHAnsi"/>
          <w:b/>
          <w:bCs/>
          <w:i/>
          <w:sz w:val="20"/>
          <w:lang w:val="en-US"/>
        </w:rPr>
        <w:t>:</w:t>
      </w:r>
      <w:r w:rsidRPr="007A5EDA">
        <w:rPr>
          <w:rFonts w:asciiTheme="majorHAnsi" w:hAnsiTheme="majorHAnsi" w:cstheme="majorHAnsi"/>
          <w:b/>
          <w:bCs/>
          <w:i/>
          <w:sz w:val="16"/>
          <w:szCs w:val="16"/>
        </w:rPr>
        <w:t xml:space="preserve"> </w:t>
      </w:r>
      <w:r w:rsidR="006D60D5">
        <w:rPr>
          <w:rFonts w:asciiTheme="majorHAnsi" w:hAnsiTheme="majorHAnsi" w:cstheme="majorHAnsi"/>
          <w:b/>
          <w:bCs/>
          <w:i/>
          <w:sz w:val="16"/>
          <w:szCs w:val="16"/>
        </w:rPr>
        <w:t>(Revised 02/2022)</w:t>
      </w:r>
    </w:p>
    <w:p w14:paraId="561C5FF8" w14:textId="77777777" w:rsidR="00E677F0" w:rsidRPr="00D82590" w:rsidRDefault="00E677F0" w:rsidP="001C13F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sz w:val="20"/>
        </w:rPr>
      </w:pPr>
      <w:r w:rsidRPr="00D82590">
        <w:rPr>
          <w:rFonts w:asciiTheme="majorHAnsi" w:hAnsiTheme="majorHAnsi" w:cstheme="majorHAnsi"/>
          <w:sz w:val="20"/>
        </w:rPr>
        <w:t xml:space="preserve">Western Truck School (WTS) does not discriminate on the basis of race, color, sexual orientation, </w:t>
      </w:r>
      <w:r w:rsidRPr="00D82590">
        <w:rPr>
          <w:rFonts w:asciiTheme="majorHAnsi" w:hAnsiTheme="majorHAnsi" w:cstheme="majorHAnsi"/>
          <w:sz w:val="20"/>
          <w:lang w:val="en-US"/>
        </w:rPr>
        <w:t xml:space="preserve">gender, </w:t>
      </w:r>
      <w:r w:rsidRPr="00D82590">
        <w:rPr>
          <w:rFonts w:asciiTheme="majorHAnsi" w:hAnsiTheme="majorHAnsi" w:cstheme="majorHAnsi"/>
          <w:sz w:val="20"/>
        </w:rPr>
        <w:t xml:space="preserve">nationality, creed or ethnic origin in the administration of its operational &amp; educational policies, its admission policies, and in the administration/delivery of its programs/trainings. </w:t>
      </w:r>
    </w:p>
    <w:p w14:paraId="199AA01D" w14:textId="77777777" w:rsidR="00E677F0" w:rsidRPr="00392D2E" w:rsidRDefault="00E677F0" w:rsidP="001C13F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
          <w:i/>
          <w:sz w:val="12"/>
          <w:szCs w:val="12"/>
          <w:u w:val="single"/>
        </w:rPr>
      </w:pPr>
    </w:p>
    <w:p w14:paraId="75D7459F" w14:textId="6C690C41" w:rsidR="007D3EDA" w:rsidRDefault="007D3EDA" w:rsidP="001C13F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
          <w:i/>
          <w:snapToGrid/>
          <w:color w:val="0E0E0E"/>
          <w:sz w:val="20"/>
        </w:rPr>
      </w:pPr>
      <w:r w:rsidRPr="00D82590">
        <w:rPr>
          <w:rFonts w:asciiTheme="majorHAnsi" w:hAnsiTheme="majorHAnsi" w:cstheme="majorHAnsi"/>
          <w:snapToGrid/>
          <w:color w:val="0E0E0E"/>
          <w:sz w:val="20"/>
        </w:rPr>
        <w:t xml:space="preserve">The current list of protected categories under FEHA includes race, religious creed, color, national origin, ancestry, physical disability, mental disability, medical condition, genetic information, marital status, sex, gender, gender identity, gender expression, age, sexual orientation, or military and veteran status. </w:t>
      </w:r>
      <w:r w:rsidRPr="00D82590">
        <w:rPr>
          <w:rFonts w:asciiTheme="majorHAnsi" w:hAnsiTheme="majorHAnsi" w:cstheme="majorHAnsi"/>
          <w:i/>
          <w:iCs/>
          <w:snapToGrid/>
          <w:color w:val="0E0E0E"/>
          <w:sz w:val="20"/>
        </w:rPr>
        <w:t>See</w:t>
      </w:r>
      <w:r w:rsidRPr="00D82590">
        <w:rPr>
          <w:rFonts w:asciiTheme="majorHAnsi" w:hAnsiTheme="majorHAnsi" w:cstheme="majorHAnsi"/>
          <w:snapToGrid/>
          <w:color w:val="0E0E0E"/>
          <w:sz w:val="20"/>
        </w:rPr>
        <w:t xml:space="preserve"> Cal. Gov’t Code § 12940(a). The new regulations also now provide the following definitions: “</w:t>
      </w:r>
      <w:r w:rsidRPr="00D82590">
        <w:rPr>
          <w:rFonts w:asciiTheme="majorHAnsi" w:hAnsiTheme="majorHAnsi" w:cstheme="majorHAnsi"/>
          <w:snapToGrid/>
          <w:color w:val="0E0E0E"/>
          <w:sz w:val="20"/>
          <w:u w:val="single"/>
        </w:rPr>
        <w:t>gender expression</w:t>
      </w:r>
      <w:r w:rsidRPr="00D82590">
        <w:rPr>
          <w:rFonts w:asciiTheme="majorHAnsi" w:hAnsiTheme="majorHAnsi" w:cstheme="majorHAnsi"/>
          <w:snapToGrid/>
          <w:color w:val="0E0E0E"/>
          <w:sz w:val="20"/>
        </w:rPr>
        <w:t>” means a person’s gender-related appearance or behavior, whether or not stereotypically associated with the person’s sex at birth; “</w:t>
      </w:r>
      <w:r w:rsidRPr="00D82590">
        <w:rPr>
          <w:rFonts w:asciiTheme="majorHAnsi" w:hAnsiTheme="majorHAnsi" w:cstheme="majorHAnsi"/>
          <w:snapToGrid/>
          <w:color w:val="0E0E0E"/>
          <w:sz w:val="20"/>
          <w:u w:val="single"/>
        </w:rPr>
        <w:t>gender identity</w:t>
      </w:r>
      <w:r w:rsidRPr="00D82590">
        <w:rPr>
          <w:rFonts w:asciiTheme="majorHAnsi" w:hAnsiTheme="majorHAnsi" w:cstheme="majorHAnsi"/>
          <w:snapToGrid/>
          <w:color w:val="0E0E0E"/>
          <w:sz w:val="20"/>
        </w:rPr>
        <w:t>” means a person’s identification as male, female, a gender different from the person’s sex at birth, or transgender; “</w:t>
      </w:r>
      <w:r w:rsidRPr="00D82590">
        <w:rPr>
          <w:rFonts w:asciiTheme="majorHAnsi" w:hAnsiTheme="majorHAnsi" w:cstheme="majorHAnsi"/>
          <w:snapToGrid/>
          <w:color w:val="0E0E0E"/>
          <w:sz w:val="20"/>
          <w:u w:val="single"/>
        </w:rPr>
        <w:t>sex</w:t>
      </w:r>
      <w:r w:rsidRPr="00D82590">
        <w:rPr>
          <w:rFonts w:asciiTheme="majorHAnsi" w:hAnsiTheme="majorHAnsi" w:cstheme="majorHAnsi"/>
          <w:snapToGrid/>
          <w:color w:val="0E0E0E"/>
          <w:sz w:val="20"/>
        </w:rPr>
        <w:t>” includes pregnancy, childbirth, medical conditions related to pregnancy, childbirth, or breast feeding, gender identity, and gender expression; “</w:t>
      </w:r>
      <w:r w:rsidRPr="00D82590">
        <w:rPr>
          <w:rFonts w:asciiTheme="majorHAnsi" w:hAnsiTheme="majorHAnsi" w:cstheme="majorHAnsi"/>
          <w:snapToGrid/>
          <w:color w:val="0E0E0E"/>
          <w:sz w:val="20"/>
          <w:u w:val="single"/>
        </w:rPr>
        <w:t>sex stereotype</w:t>
      </w:r>
      <w:r w:rsidRPr="00D82590">
        <w:rPr>
          <w:rFonts w:asciiTheme="majorHAnsi" w:hAnsiTheme="majorHAnsi" w:cstheme="majorHAnsi"/>
          <w:snapToGrid/>
          <w:color w:val="0E0E0E"/>
          <w:sz w:val="20"/>
        </w:rPr>
        <w:t>” means an assumption about a person’s appearance or behavior, or about an individual’s ability or inability to perform certain kinds of work based on a myth, social expectation, or generalization about the individual’s sex; and “</w:t>
      </w:r>
      <w:r w:rsidRPr="00D82590">
        <w:rPr>
          <w:rFonts w:asciiTheme="majorHAnsi" w:hAnsiTheme="majorHAnsi" w:cstheme="majorHAnsi"/>
          <w:snapToGrid/>
          <w:color w:val="0E0E0E"/>
          <w:sz w:val="20"/>
          <w:u w:val="single"/>
        </w:rPr>
        <w:t>transgender</w:t>
      </w:r>
      <w:r w:rsidRPr="00D82590">
        <w:rPr>
          <w:rFonts w:asciiTheme="majorHAnsi" w:hAnsiTheme="majorHAnsi" w:cstheme="majorHAnsi"/>
          <w:snapToGrid/>
          <w:color w:val="0E0E0E"/>
          <w:sz w:val="20"/>
        </w:rPr>
        <w:t>” means a person whose gender identity differs from the person’s sex at birth. Cal. Code Regs. tit</w:t>
      </w:r>
      <w:r w:rsidR="00DB4E83" w:rsidRPr="00D82590">
        <w:rPr>
          <w:rFonts w:asciiTheme="majorHAnsi" w:hAnsiTheme="majorHAnsi" w:cstheme="majorHAnsi"/>
          <w:snapToGrid/>
          <w:color w:val="0E0E0E"/>
          <w:sz w:val="20"/>
          <w:lang w:val="en-US"/>
        </w:rPr>
        <w:t>le</w:t>
      </w:r>
      <w:r w:rsidRPr="00D82590">
        <w:rPr>
          <w:rFonts w:asciiTheme="majorHAnsi" w:hAnsiTheme="majorHAnsi" w:cstheme="majorHAnsi"/>
          <w:snapToGrid/>
          <w:color w:val="0E0E0E"/>
          <w:sz w:val="20"/>
        </w:rPr>
        <w:t>. 2 § 11030(a)-(e) (</w:t>
      </w:r>
      <w:r w:rsidR="00F84503" w:rsidRPr="00D82590">
        <w:rPr>
          <w:rFonts w:asciiTheme="majorHAnsi" w:hAnsiTheme="majorHAnsi" w:cstheme="majorHAnsi"/>
          <w:snapToGrid/>
          <w:color w:val="0E0E0E"/>
          <w:sz w:val="20"/>
        </w:rPr>
        <w:t>2019</w:t>
      </w:r>
      <w:r w:rsidRPr="00D82590">
        <w:rPr>
          <w:rFonts w:asciiTheme="majorHAnsi" w:hAnsiTheme="majorHAnsi" w:cstheme="majorHAnsi"/>
          <w:snapToGrid/>
          <w:color w:val="0E0E0E"/>
          <w:sz w:val="20"/>
        </w:rPr>
        <w:t>).</w:t>
      </w:r>
      <w:r w:rsidR="00883C4D" w:rsidRPr="00D82590">
        <w:rPr>
          <w:rFonts w:asciiTheme="majorHAnsi" w:hAnsiTheme="majorHAnsi" w:cstheme="majorHAnsi"/>
          <w:snapToGrid/>
          <w:color w:val="0E0E0E"/>
          <w:sz w:val="20"/>
        </w:rPr>
        <w:t xml:space="preserve"> </w:t>
      </w:r>
      <w:r w:rsidR="00883C4D" w:rsidRPr="00D82590">
        <w:rPr>
          <w:rFonts w:asciiTheme="majorHAnsi" w:hAnsiTheme="majorHAnsi" w:cstheme="majorHAnsi"/>
          <w:b/>
          <w:i/>
          <w:snapToGrid/>
          <w:color w:val="0E0E0E"/>
          <w:sz w:val="20"/>
        </w:rPr>
        <w:t>See “WTS Complaint Policies” section</w:t>
      </w:r>
      <w:r w:rsidR="00B85528" w:rsidRPr="00D82590">
        <w:rPr>
          <w:rFonts w:asciiTheme="majorHAnsi" w:hAnsiTheme="majorHAnsi" w:cstheme="majorHAnsi"/>
          <w:b/>
          <w:i/>
          <w:snapToGrid/>
          <w:color w:val="0E0E0E"/>
          <w:sz w:val="20"/>
        </w:rPr>
        <w:t xml:space="preserve"> for information on reporting violations of WTS policies</w:t>
      </w:r>
      <w:r w:rsidR="00883C4D" w:rsidRPr="00D82590">
        <w:rPr>
          <w:rFonts w:asciiTheme="majorHAnsi" w:hAnsiTheme="majorHAnsi" w:cstheme="majorHAnsi"/>
          <w:b/>
          <w:i/>
          <w:snapToGrid/>
          <w:color w:val="0E0E0E"/>
          <w:sz w:val="20"/>
        </w:rPr>
        <w:t>.</w:t>
      </w:r>
    </w:p>
    <w:p w14:paraId="6CA3F2B9" w14:textId="77777777" w:rsidR="005556B3" w:rsidRDefault="005556B3" w:rsidP="001C13F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
          <w:i/>
          <w:snapToGrid/>
          <w:color w:val="0E0E0E"/>
          <w:sz w:val="20"/>
        </w:rPr>
      </w:pPr>
    </w:p>
    <w:p w14:paraId="6F5EBC2C" w14:textId="2545FC0F" w:rsidR="005556B3" w:rsidRPr="007A5EDA" w:rsidRDefault="005556B3" w:rsidP="005556B3">
      <w:pPr>
        <w:pStyle w:val="BodyText"/>
        <w:shd w:val="clear" w:color="auto" w:fill="C6D9F1" w:themeFill="text2" w:themeFillTint="33"/>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
          <w:bCs/>
          <w:i/>
          <w:sz w:val="20"/>
          <w:lang w:val="en-US"/>
        </w:rPr>
      </w:pPr>
      <w:r w:rsidRPr="007A5EDA">
        <w:rPr>
          <w:rFonts w:asciiTheme="majorHAnsi" w:hAnsiTheme="majorHAnsi" w:cstheme="majorHAnsi"/>
          <w:b/>
          <w:bCs/>
          <w:i/>
          <w:sz w:val="20"/>
          <w:u w:val="single"/>
          <w:lang w:val="en-US"/>
        </w:rPr>
        <w:t xml:space="preserve">WTS </w:t>
      </w:r>
      <w:r>
        <w:rPr>
          <w:rFonts w:asciiTheme="majorHAnsi" w:hAnsiTheme="majorHAnsi" w:cstheme="majorHAnsi"/>
          <w:b/>
          <w:bCs/>
          <w:i/>
          <w:sz w:val="20"/>
          <w:u w:val="single"/>
          <w:lang w:val="en-US"/>
        </w:rPr>
        <w:t>Reasonable Accommodation Policy</w:t>
      </w:r>
      <w:r w:rsidRPr="007A5EDA">
        <w:rPr>
          <w:rFonts w:asciiTheme="majorHAnsi" w:hAnsiTheme="majorHAnsi" w:cstheme="majorHAnsi"/>
          <w:b/>
          <w:bCs/>
          <w:i/>
          <w:sz w:val="20"/>
          <w:lang w:val="en-US"/>
        </w:rPr>
        <w:t>:</w:t>
      </w:r>
      <w:r w:rsidRPr="007A5EDA">
        <w:rPr>
          <w:rFonts w:asciiTheme="majorHAnsi" w:hAnsiTheme="majorHAnsi" w:cstheme="majorHAnsi"/>
          <w:b/>
          <w:bCs/>
          <w:i/>
          <w:sz w:val="16"/>
          <w:szCs w:val="16"/>
        </w:rPr>
        <w:t xml:space="preserve"> </w:t>
      </w:r>
      <w:r>
        <w:rPr>
          <w:rFonts w:asciiTheme="majorHAnsi" w:hAnsiTheme="majorHAnsi" w:cstheme="majorHAnsi"/>
          <w:b/>
          <w:bCs/>
          <w:i/>
          <w:sz w:val="16"/>
          <w:szCs w:val="16"/>
        </w:rPr>
        <w:t>(Revised 0</w:t>
      </w:r>
      <w:r>
        <w:rPr>
          <w:rFonts w:asciiTheme="majorHAnsi" w:hAnsiTheme="majorHAnsi" w:cstheme="majorHAnsi"/>
          <w:b/>
          <w:bCs/>
          <w:i/>
          <w:sz w:val="16"/>
          <w:szCs w:val="16"/>
          <w:lang w:val="en-US"/>
        </w:rPr>
        <w:t>6/2023</w:t>
      </w:r>
      <w:r>
        <w:rPr>
          <w:rFonts w:asciiTheme="majorHAnsi" w:hAnsiTheme="majorHAnsi" w:cstheme="majorHAnsi"/>
          <w:b/>
          <w:bCs/>
          <w:i/>
          <w:sz w:val="16"/>
          <w:szCs w:val="16"/>
        </w:rPr>
        <w:t>)</w:t>
      </w:r>
    </w:p>
    <w:p w14:paraId="4B03D8DC" w14:textId="77777777" w:rsidR="005556B3" w:rsidRDefault="005556B3" w:rsidP="005556B3">
      <w:pPr>
        <w:autoSpaceDE w:val="0"/>
        <w:autoSpaceDN w:val="0"/>
        <w:jc w:val="both"/>
        <w:rPr>
          <w:rFonts w:ascii="Calibri" w:eastAsia="Helvetica" w:hAnsi="Calibri" w:cs="Calibri"/>
          <w:snapToGrid/>
          <w:color w:val="000000"/>
          <w:sz w:val="20"/>
        </w:rPr>
      </w:pPr>
      <w:r w:rsidRPr="005556B3">
        <w:rPr>
          <w:rFonts w:ascii="Calibri" w:eastAsia="Helvetica" w:hAnsi="Calibri" w:cs="Calibri"/>
          <w:b/>
          <w:bCs/>
          <w:snapToGrid/>
          <w:color w:val="000000"/>
          <w:sz w:val="20"/>
        </w:rPr>
        <w:t xml:space="preserve">Western Truck School (WTS) </w:t>
      </w:r>
      <w:r w:rsidRPr="005556B3">
        <w:rPr>
          <w:rFonts w:ascii="Calibri" w:eastAsia="Helvetica" w:hAnsi="Calibri" w:cs="Calibri"/>
          <w:snapToGrid/>
          <w:color w:val="000000"/>
          <w:sz w:val="20"/>
        </w:rPr>
        <w:t>is committed to providing equal opportunity and reasonable accommodations to employees/students with disabilities. WTS complies with the Americans with Disabilities Act and all other applicable federal, state, and local laws regarding disability discrimination and accommodation.</w:t>
      </w:r>
    </w:p>
    <w:p w14:paraId="7673F5E0" w14:textId="77777777" w:rsidR="005556B3" w:rsidRPr="005556B3" w:rsidRDefault="005556B3" w:rsidP="005556B3">
      <w:pPr>
        <w:autoSpaceDE w:val="0"/>
        <w:autoSpaceDN w:val="0"/>
        <w:jc w:val="both"/>
        <w:rPr>
          <w:rFonts w:ascii="Calibri" w:eastAsia="Helvetica" w:hAnsi="Calibri" w:cs="Calibri"/>
          <w:snapToGrid/>
          <w:color w:val="000000"/>
          <w:sz w:val="12"/>
          <w:szCs w:val="12"/>
        </w:rPr>
      </w:pPr>
    </w:p>
    <w:p w14:paraId="2F486D5F" w14:textId="1065017A" w:rsidR="005556B3" w:rsidRDefault="005556B3" w:rsidP="005556B3">
      <w:pPr>
        <w:widowControl/>
        <w:jc w:val="both"/>
        <w:rPr>
          <w:rFonts w:ascii="Calibri" w:hAnsi="Calibri" w:cs="Calibri"/>
          <w:snapToGrid/>
          <w:color w:val="000000"/>
          <w:sz w:val="20"/>
        </w:rPr>
      </w:pPr>
      <w:r w:rsidRPr="005556B3">
        <w:rPr>
          <w:rFonts w:ascii="Calibri" w:hAnsi="Calibri" w:cs="Calibri"/>
          <w:snapToGrid/>
          <w:color w:val="000000"/>
          <w:sz w:val="20"/>
        </w:rPr>
        <w:t>Reasonable accommodations are available for the known physical or mental limitations of qualified employees/students with disabilities. An employee/student is </w:t>
      </w:r>
      <w:r w:rsidRPr="005556B3">
        <w:rPr>
          <w:rFonts w:ascii="Calibri" w:hAnsi="Calibri" w:cs="Calibri"/>
          <w:i/>
          <w:iCs/>
          <w:snapToGrid/>
          <w:color w:val="000000"/>
          <w:sz w:val="20"/>
        </w:rPr>
        <w:t>qualified</w:t>
      </w:r>
      <w:r w:rsidRPr="005556B3">
        <w:rPr>
          <w:rFonts w:ascii="Calibri" w:hAnsi="Calibri" w:cs="Calibri"/>
          <w:snapToGrid/>
          <w:color w:val="000000"/>
          <w:sz w:val="20"/>
        </w:rPr>
        <w:t> if they can perform essential job functions with or without reasonable accommodation.</w:t>
      </w:r>
      <w:r>
        <w:rPr>
          <w:rFonts w:ascii="Calibri" w:hAnsi="Calibri" w:cs="Calibri"/>
          <w:snapToGrid/>
          <w:color w:val="000000"/>
          <w:sz w:val="20"/>
        </w:rPr>
        <w:t xml:space="preserve"> </w:t>
      </w:r>
      <w:r w:rsidRPr="005556B3">
        <w:rPr>
          <w:rFonts w:ascii="Calibri" w:hAnsi="Calibri" w:cs="Calibri"/>
          <w:snapToGrid/>
          <w:color w:val="000000"/>
          <w:sz w:val="20"/>
        </w:rPr>
        <w:t>For purposes of this policy, a </w:t>
      </w:r>
      <w:r w:rsidRPr="005556B3">
        <w:rPr>
          <w:rFonts w:ascii="Calibri" w:hAnsi="Calibri" w:cs="Calibri"/>
          <w:i/>
          <w:iCs/>
          <w:snapToGrid/>
          <w:color w:val="000000"/>
          <w:sz w:val="20"/>
        </w:rPr>
        <w:t>disability</w:t>
      </w:r>
      <w:r w:rsidRPr="005556B3">
        <w:rPr>
          <w:rFonts w:ascii="Calibri" w:hAnsi="Calibri" w:cs="Calibri"/>
          <w:snapToGrid/>
          <w:color w:val="000000"/>
          <w:sz w:val="20"/>
        </w:rPr>
        <w:t> is any physical or mental impairment that substantially limits a major life activity.</w:t>
      </w:r>
    </w:p>
    <w:p w14:paraId="4852B99F" w14:textId="77777777" w:rsidR="005556B3" w:rsidRPr="005556B3" w:rsidRDefault="005556B3" w:rsidP="005556B3">
      <w:pPr>
        <w:widowControl/>
        <w:jc w:val="both"/>
        <w:rPr>
          <w:rFonts w:ascii="Calibri" w:hAnsi="Calibri" w:cs="Calibri"/>
          <w:snapToGrid/>
          <w:color w:val="000000"/>
          <w:sz w:val="12"/>
          <w:szCs w:val="12"/>
        </w:rPr>
      </w:pPr>
    </w:p>
    <w:p w14:paraId="0898A145" w14:textId="77777777" w:rsidR="005556B3" w:rsidRPr="005556B3" w:rsidRDefault="005556B3" w:rsidP="005556B3">
      <w:pPr>
        <w:widowControl/>
        <w:jc w:val="both"/>
        <w:rPr>
          <w:rFonts w:ascii="Calibri" w:hAnsi="Calibri" w:cs="Calibri"/>
          <w:snapToGrid/>
          <w:color w:val="000000"/>
          <w:sz w:val="20"/>
        </w:rPr>
      </w:pPr>
      <w:r w:rsidRPr="005556B3">
        <w:rPr>
          <w:rFonts w:ascii="Calibri" w:hAnsi="Calibri" w:cs="Calibri"/>
          <w:snapToGrid/>
          <w:color w:val="000000"/>
          <w:sz w:val="20"/>
        </w:rPr>
        <w:t>A </w:t>
      </w:r>
      <w:r w:rsidRPr="005556B3">
        <w:rPr>
          <w:rFonts w:ascii="Calibri" w:hAnsi="Calibri" w:cs="Calibri"/>
          <w:i/>
          <w:iCs/>
          <w:snapToGrid/>
          <w:color w:val="000000"/>
          <w:sz w:val="20"/>
        </w:rPr>
        <w:t>reasonable accommodation</w:t>
      </w:r>
      <w:r w:rsidRPr="005556B3">
        <w:rPr>
          <w:rFonts w:ascii="Calibri" w:hAnsi="Calibri" w:cs="Calibri"/>
          <w:snapToGrid/>
          <w:color w:val="000000"/>
          <w:sz w:val="20"/>
        </w:rPr>
        <w:t> is a modification or adjustment of an employee's/student’s job or work environment or training that enables that employee/student to perform essential job/training functions or enjoy the same employment or training benefits and privileges as similarly situated employees/students without disabilities. Examples of reasonable accommodations include: modifying a workspace to make it wheelchair accessible, providing screen reading software, or adjusting an employee's work schedule to accommodate medical appointments. WTS does not provide accommodations of a personal nature, such as eyeglasses or hearing aids. </w:t>
      </w:r>
    </w:p>
    <w:p w14:paraId="626F79AE" w14:textId="77777777" w:rsidR="005556B3" w:rsidRDefault="005556B3" w:rsidP="005556B3">
      <w:pPr>
        <w:widowControl/>
        <w:jc w:val="both"/>
        <w:rPr>
          <w:rFonts w:ascii="Calibri" w:hAnsi="Calibri" w:cs="Calibri"/>
          <w:snapToGrid/>
          <w:color w:val="000000"/>
          <w:sz w:val="20"/>
        </w:rPr>
      </w:pPr>
      <w:r w:rsidRPr="005556B3">
        <w:rPr>
          <w:rFonts w:ascii="Calibri" w:hAnsi="Calibri" w:cs="Calibri"/>
          <w:snapToGrid/>
          <w:color w:val="000000"/>
          <w:sz w:val="20"/>
        </w:rPr>
        <w:t>WTS is committed to providing accommodations so long as accommodations do not place an undue hardship on business operations or pose a threat to the health or safety of employees/students in the workplace.</w:t>
      </w:r>
    </w:p>
    <w:p w14:paraId="4C6D96F4" w14:textId="77777777" w:rsidR="005556B3" w:rsidRPr="005556B3" w:rsidRDefault="005556B3" w:rsidP="005556B3">
      <w:pPr>
        <w:widowControl/>
        <w:jc w:val="both"/>
        <w:rPr>
          <w:rFonts w:ascii="Calibri" w:hAnsi="Calibri" w:cs="Calibri"/>
          <w:snapToGrid/>
          <w:color w:val="000000"/>
          <w:sz w:val="12"/>
          <w:szCs w:val="12"/>
        </w:rPr>
      </w:pPr>
    </w:p>
    <w:p w14:paraId="699BE917" w14:textId="77777777" w:rsidR="005556B3" w:rsidRPr="005556B3" w:rsidRDefault="005556B3" w:rsidP="005556B3">
      <w:pPr>
        <w:widowControl/>
        <w:jc w:val="both"/>
        <w:rPr>
          <w:rFonts w:ascii="Calibri" w:hAnsi="Calibri" w:cs="Calibri"/>
          <w:snapToGrid/>
          <w:color w:val="000000"/>
          <w:sz w:val="20"/>
        </w:rPr>
      </w:pPr>
      <w:bookmarkStart w:id="2" w:name="Accomodation_Process"/>
      <w:bookmarkEnd w:id="2"/>
      <w:r w:rsidRPr="005556B3">
        <w:rPr>
          <w:rFonts w:ascii="Calibri" w:hAnsi="Calibri" w:cs="Calibri"/>
          <w:b/>
          <w:bCs/>
          <w:snapToGrid/>
          <w:color w:val="000000"/>
          <w:sz w:val="20"/>
        </w:rPr>
        <w:t>ACCOMMODATION PROCESS</w:t>
      </w:r>
    </w:p>
    <w:p w14:paraId="1D4A123E" w14:textId="77777777" w:rsidR="005556B3" w:rsidRDefault="005556B3" w:rsidP="005556B3">
      <w:pPr>
        <w:widowControl/>
        <w:jc w:val="both"/>
        <w:rPr>
          <w:rFonts w:ascii="Calibri" w:hAnsi="Calibri" w:cs="Calibri"/>
          <w:snapToGrid/>
          <w:color w:val="000000"/>
          <w:sz w:val="20"/>
        </w:rPr>
      </w:pPr>
      <w:r w:rsidRPr="005556B3">
        <w:rPr>
          <w:rFonts w:ascii="Calibri" w:hAnsi="Calibri" w:cs="Calibri"/>
          <w:snapToGrid/>
          <w:color w:val="000000"/>
          <w:sz w:val="20"/>
        </w:rPr>
        <w:t>WTS will actively engage in an interactive process with employees/students who request accommodations to determine what, if any, accommodation can be provided. WTS aims to process requests for accommodations in a prompt and efficient manner.</w:t>
      </w:r>
    </w:p>
    <w:p w14:paraId="2463F632" w14:textId="77777777" w:rsidR="005556B3" w:rsidRPr="005556B3" w:rsidRDefault="005556B3" w:rsidP="005556B3">
      <w:pPr>
        <w:widowControl/>
        <w:jc w:val="both"/>
        <w:rPr>
          <w:rFonts w:ascii="Calibri" w:hAnsi="Calibri" w:cs="Calibri"/>
          <w:snapToGrid/>
          <w:color w:val="000000"/>
          <w:sz w:val="12"/>
          <w:szCs w:val="12"/>
        </w:rPr>
      </w:pPr>
    </w:p>
    <w:p w14:paraId="3DAA83CE" w14:textId="77777777" w:rsidR="005556B3" w:rsidRDefault="005556B3" w:rsidP="005556B3">
      <w:pPr>
        <w:widowControl/>
        <w:jc w:val="both"/>
        <w:rPr>
          <w:rFonts w:ascii="Calibri" w:hAnsi="Calibri" w:cs="Calibri"/>
          <w:snapToGrid/>
          <w:color w:val="000000"/>
          <w:sz w:val="20"/>
        </w:rPr>
      </w:pPr>
      <w:r w:rsidRPr="005556B3">
        <w:rPr>
          <w:rFonts w:ascii="Calibri" w:hAnsi="Calibri" w:cs="Calibri"/>
          <w:snapToGrid/>
          <w:color w:val="000000"/>
          <w:sz w:val="20"/>
        </w:rPr>
        <w:t>Employees/students can request accommodations by contacting their immediate supervisor/instructor or human resources. Employees/students can contact human resources by phone, by email, or in person.</w:t>
      </w:r>
    </w:p>
    <w:p w14:paraId="5CA1584E" w14:textId="77777777" w:rsidR="005556B3" w:rsidRPr="005556B3" w:rsidRDefault="005556B3" w:rsidP="005556B3">
      <w:pPr>
        <w:widowControl/>
        <w:jc w:val="both"/>
        <w:rPr>
          <w:rFonts w:ascii="Calibri" w:hAnsi="Calibri" w:cs="Calibri"/>
          <w:snapToGrid/>
          <w:color w:val="000000"/>
          <w:sz w:val="12"/>
          <w:szCs w:val="12"/>
        </w:rPr>
      </w:pPr>
    </w:p>
    <w:p w14:paraId="518F40EA" w14:textId="77777777" w:rsidR="005556B3" w:rsidRDefault="005556B3" w:rsidP="005556B3">
      <w:pPr>
        <w:widowControl/>
        <w:jc w:val="both"/>
        <w:rPr>
          <w:rFonts w:ascii="Calibri" w:hAnsi="Calibri" w:cs="Calibri"/>
          <w:snapToGrid/>
          <w:color w:val="000000"/>
          <w:sz w:val="20"/>
        </w:rPr>
      </w:pPr>
      <w:r w:rsidRPr="005556B3">
        <w:rPr>
          <w:rFonts w:ascii="Calibri" w:hAnsi="Calibri" w:cs="Calibri"/>
          <w:snapToGrid/>
          <w:color w:val="000000"/>
          <w:sz w:val="20"/>
        </w:rPr>
        <w:t>Once WTS receives accommodation documentation, WTS makes an initial determination about the employee's/student’s eligibility for accommodations. WTS can request additional medical information or have an employee's/student’s medical information reviewed by a medical expert to make this initial determination. In addition, WTS can ask employees/students to provide information about their educational qualifications and work experience if their reassignment to another position is considered as an accommodation.</w:t>
      </w:r>
    </w:p>
    <w:p w14:paraId="1ABD8BE4" w14:textId="77777777" w:rsidR="005556B3" w:rsidRPr="005556B3" w:rsidRDefault="005556B3" w:rsidP="005556B3">
      <w:pPr>
        <w:widowControl/>
        <w:jc w:val="both"/>
        <w:rPr>
          <w:rFonts w:ascii="Calibri" w:hAnsi="Calibri" w:cs="Calibri"/>
          <w:snapToGrid/>
          <w:color w:val="000000"/>
          <w:sz w:val="12"/>
          <w:szCs w:val="12"/>
        </w:rPr>
      </w:pPr>
    </w:p>
    <w:p w14:paraId="7FBA2AFE" w14:textId="77777777" w:rsidR="005556B3" w:rsidRDefault="005556B3" w:rsidP="005556B3">
      <w:pPr>
        <w:widowControl/>
        <w:jc w:val="both"/>
        <w:rPr>
          <w:rFonts w:ascii="Calibri" w:hAnsi="Calibri" w:cs="Calibri"/>
          <w:snapToGrid/>
          <w:color w:val="000000"/>
          <w:sz w:val="20"/>
        </w:rPr>
      </w:pPr>
      <w:r w:rsidRPr="005556B3">
        <w:rPr>
          <w:rFonts w:ascii="Calibri" w:hAnsi="Calibri" w:cs="Calibri"/>
          <w:snapToGrid/>
          <w:color w:val="000000"/>
          <w:sz w:val="20"/>
        </w:rPr>
        <w:t>If WTS finds that an employee/student is eligible for an accommodation, WTS notifies the employee's supervisor or instructor. WTS works with the employee's supervisor or instructor to examine the essential functions of the employee's job or student’s training and find what, if any, accommodation can be provided. Determinations regarding accommodations are made jointly by WTS and the employee's supervisors/student’s instructors. Such determinations are made on a case-by-case basis.</w:t>
      </w:r>
    </w:p>
    <w:p w14:paraId="1347EDBA" w14:textId="77777777" w:rsidR="005556B3" w:rsidRPr="005556B3" w:rsidRDefault="005556B3" w:rsidP="005556B3">
      <w:pPr>
        <w:widowControl/>
        <w:jc w:val="both"/>
        <w:rPr>
          <w:rFonts w:ascii="Calibri" w:hAnsi="Calibri" w:cs="Calibri"/>
          <w:snapToGrid/>
          <w:color w:val="000000"/>
          <w:sz w:val="12"/>
          <w:szCs w:val="12"/>
        </w:rPr>
      </w:pPr>
    </w:p>
    <w:p w14:paraId="2410583F" w14:textId="77777777" w:rsidR="005556B3" w:rsidRDefault="005556B3" w:rsidP="005556B3">
      <w:pPr>
        <w:widowControl/>
        <w:jc w:val="both"/>
        <w:rPr>
          <w:rFonts w:ascii="Calibri" w:hAnsi="Calibri" w:cs="Calibri"/>
          <w:snapToGrid/>
          <w:color w:val="000000"/>
          <w:sz w:val="20"/>
        </w:rPr>
      </w:pPr>
      <w:r w:rsidRPr="005556B3">
        <w:rPr>
          <w:rFonts w:ascii="Calibri" w:hAnsi="Calibri" w:cs="Calibri"/>
          <w:snapToGrid/>
          <w:color w:val="000000"/>
          <w:sz w:val="20"/>
        </w:rPr>
        <w:t>Employees/students who are denied accommodations are notified of the denial and the basis for the denial. Employees/students can appeal accommodation determination rulings.</w:t>
      </w:r>
    </w:p>
    <w:p w14:paraId="107A49BD" w14:textId="77777777" w:rsidR="005556B3" w:rsidRPr="005556B3" w:rsidRDefault="005556B3" w:rsidP="005556B3">
      <w:pPr>
        <w:widowControl/>
        <w:jc w:val="both"/>
        <w:rPr>
          <w:rFonts w:ascii="Calibri" w:hAnsi="Calibri" w:cs="Calibri"/>
          <w:snapToGrid/>
          <w:color w:val="000000"/>
          <w:sz w:val="12"/>
          <w:szCs w:val="12"/>
        </w:rPr>
      </w:pPr>
    </w:p>
    <w:p w14:paraId="22163A09" w14:textId="77777777" w:rsidR="005556B3" w:rsidRDefault="005556B3" w:rsidP="005556B3">
      <w:pPr>
        <w:widowControl/>
        <w:jc w:val="both"/>
        <w:rPr>
          <w:rFonts w:ascii="Calibri" w:hAnsi="Calibri" w:cs="Calibri"/>
          <w:snapToGrid/>
          <w:color w:val="000000"/>
          <w:sz w:val="20"/>
        </w:rPr>
      </w:pPr>
      <w:r w:rsidRPr="005556B3">
        <w:rPr>
          <w:rFonts w:ascii="Calibri" w:hAnsi="Calibri" w:cs="Calibri"/>
          <w:snapToGrid/>
          <w:color w:val="000000"/>
          <w:sz w:val="20"/>
        </w:rPr>
        <w:t>Accommodations are reviewed annually. As part of the review, employees/students can be asked to provide updated medical information to demonstrate that the need for accommodations is ongoing.</w:t>
      </w:r>
    </w:p>
    <w:p w14:paraId="77A5D1CB" w14:textId="77777777" w:rsidR="00116BB4" w:rsidRPr="005556B3" w:rsidRDefault="00116BB4" w:rsidP="005556B3">
      <w:pPr>
        <w:widowControl/>
        <w:jc w:val="both"/>
        <w:rPr>
          <w:rFonts w:ascii="Calibri" w:hAnsi="Calibri" w:cs="Calibri"/>
          <w:snapToGrid/>
          <w:color w:val="000000"/>
          <w:sz w:val="20"/>
        </w:rPr>
      </w:pPr>
    </w:p>
    <w:p w14:paraId="49BD3A3E" w14:textId="77777777" w:rsidR="005556B3" w:rsidRPr="005556B3" w:rsidRDefault="005556B3" w:rsidP="005556B3">
      <w:pPr>
        <w:widowControl/>
        <w:jc w:val="both"/>
        <w:rPr>
          <w:rFonts w:ascii="Calibri" w:hAnsi="Calibri" w:cs="Calibri"/>
          <w:snapToGrid/>
          <w:color w:val="000000"/>
          <w:sz w:val="20"/>
        </w:rPr>
      </w:pPr>
      <w:r w:rsidRPr="005556B3">
        <w:rPr>
          <w:rFonts w:ascii="Calibri" w:hAnsi="Calibri" w:cs="Calibri"/>
          <w:snapToGrid/>
          <w:color w:val="000000"/>
          <w:sz w:val="20"/>
        </w:rPr>
        <w:t>Employees/students who have questions about the accommodation process should contact their campus lead Administrator or Instructor.</w:t>
      </w:r>
    </w:p>
    <w:p w14:paraId="41607162" w14:textId="77777777" w:rsidR="005556B3" w:rsidRPr="005556B3" w:rsidRDefault="005556B3" w:rsidP="005556B3">
      <w:pPr>
        <w:widowControl/>
        <w:jc w:val="both"/>
        <w:rPr>
          <w:rFonts w:ascii="Calibri" w:hAnsi="Calibri" w:cs="Calibri"/>
          <w:b/>
          <w:bCs/>
          <w:snapToGrid/>
          <w:color w:val="000000"/>
          <w:sz w:val="12"/>
          <w:szCs w:val="12"/>
        </w:rPr>
      </w:pPr>
      <w:bookmarkStart w:id="3" w:name="Confidentiality"/>
      <w:bookmarkEnd w:id="3"/>
    </w:p>
    <w:p w14:paraId="58BD3329" w14:textId="77777777" w:rsidR="005556B3" w:rsidRDefault="005556B3" w:rsidP="005556B3">
      <w:pPr>
        <w:widowControl/>
        <w:jc w:val="both"/>
        <w:rPr>
          <w:rFonts w:ascii="Calibri" w:hAnsi="Calibri" w:cs="Calibri"/>
          <w:b/>
          <w:bCs/>
          <w:snapToGrid/>
          <w:color w:val="000000"/>
          <w:sz w:val="20"/>
        </w:rPr>
      </w:pPr>
    </w:p>
    <w:p w14:paraId="7B704798" w14:textId="25F1B2A7" w:rsidR="005556B3" w:rsidRPr="005556B3" w:rsidRDefault="005556B3" w:rsidP="005556B3">
      <w:pPr>
        <w:widowControl/>
        <w:jc w:val="both"/>
        <w:rPr>
          <w:rFonts w:ascii="Calibri" w:hAnsi="Calibri" w:cs="Calibri"/>
          <w:snapToGrid/>
          <w:color w:val="000000"/>
          <w:sz w:val="20"/>
        </w:rPr>
      </w:pPr>
      <w:r w:rsidRPr="005556B3">
        <w:rPr>
          <w:rFonts w:ascii="Calibri" w:hAnsi="Calibri" w:cs="Calibri"/>
          <w:b/>
          <w:bCs/>
          <w:snapToGrid/>
          <w:color w:val="000000"/>
          <w:sz w:val="20"/>
        </w:rPr>
        <w:t>CONFIDENTIALITY</w:t>
      </w:r>
    </w:p>
    <w:p w14:paraId="1D7781B7" w14:textId="77777777" w:rsidR="005556B3" w:rsidRPr="005556B3" w:rsidRDefault="005556B3" w:rsidP="005556B3">
      <w:pPr>
        <w:widowControl/>
        <w:jc w:val="both"/>
        <w:rPr>
          <w:rFonts w:ascii="Calibri" w:hAnsi="Calibri" w:cs="Calibri"/>
          <w:snapToGrid/>
          <w:color w:val="000000"/>
          <w:sz w:val="20"/>
        </w:rPr>
      </w:pPr>
      <w:r w:rsidRPr="005556B3">
        <w:rPr>
          <w:rFonts w:ascii="Calibri" w:hAnsi="Calibri" w:cs="Calibri"/>
          <w:snapToGrid/>
          <w:color w:val="000000"/>
          <w:sz w:val="20"/>
        </w:rPr>
        <w:t>All information obtained by WTS concerning medical conditions or history of employees/students, including genetic information, is maintained in separate medical files and treated as confidential records that are disclosed only as permitted by law. Supervisors/Instructors who have knowledge of employees/students’ medical information are prohibited from sharing such information unless others need to be informed.</w:t>
      </w:r>
    </w:p>
    <w:p w14:paraId="61FBFA53" w14:textId="77777777" w:rsidR="005556B3" w:rsidRPr="005556B3" w:rsidRDefault="005556B3" w:rsidP="005556B3">
      <w:pPr>
        <w:widowControl/>
        <w:jc w:val="both"/>
        <w:rPr>
          <w:rFonts w:ascii="Calibri" w:hAnsi="Calibri" w:cs="Calibri"/>
          <w:b/>
          <w:bCs/>
          <w:snapToGrid/>
          <w:color w:val="000000"/>
          <w:sz w:val="12"/>
          <w:szCs w:val="12"/>
        </w:rPr>
      </w:pPr>
      <w:bookmarkStart w:id="4" w:name="Anti-Retaliation"/>
      <w:bookmarkEnd w:id="4"/>
    </w:p>
    <w:p w14:paraId="0CB807C0" w14:textId="2BEA98FD" w:rsidR="005556B3" w:rsidRPr="005556B3" w:rsidRDefault="005556B3" w:rsidP="005556B3">
      <w:pPr>
        <w:widowControl/>
        <w:jc w:val="both"/>
        <w:rPr>
          <w:rFonts w:ascii="Calibri" w:hAnsi="Calibri" w:cs="Calibri"/>
          <w:snapToGrid/>
          <w:color w:val="000000"/>
          <w:sz w:val="20"/>
        </w:rPr>
      </w:pPr>
      <w:r w:rsidRPr="005556B3">
        <w:rPr>
          <w:rFonts w:ascii="Calibri" w:hAnsi="Calibri" w:cs="Calibri"/>
          <w:b/>
          <w:bCs/>
          <w:snapToGrid/>
          <w:color w:val="000000"/>
          <w:sz w:val="20"/>
        </w:rPr>
        <w:t>ANTI-RETALIATION</w:t>
      </w:r>
    </w:p>
    <w:p w14:paraId="0B0E020E" w14:textId="38DF9256" w:rsidR="005556B3" w:rsidRPr="005556B3" w:rsidRDefault="005556B3" w:rsidP="005556B3">
      <w:pPr>
        <w:widowControl/>
        <w:jc w:val="both"/>
        <w:rPr>
          <w:rFonts w:ascii="Calibri" w:hAnsi="Calibri" w:cs="Calibri"/>
          <w:snapToGrid/>
          <w:color w:val="000000"/>
          <w:sz w:val="20"/>
        </w:rPr>
      </w:pPr>
      <w:r w:rsidRPr="005556B3">
        <w:rPr>
          <w:rFonts w:ascii="Calibri" w:hAnsi="Calibri" w:cs="Calibri"/>
          <w:snapToGrid/>
          <w:color w:val="000000"/>
          <w:sz w:val="20"/>
        </w:rPr>
        <w:t>Retaliation for requesting or being granted a disability accommodation is prohibited. If an employee or student believes that they are subject to retaliation based on a disability accommodation(s) or a disability accommodation request, they should inform their campuses Lead Administrator or Lead Instructor.</w:t>
      </w:r>
      <w:r w:rsidR="00CD5221">
        <w:rPr>
          <w:rFonts w:ascii="Calibri" w:hAnsi="Calibri" w:cs="Calibri"/>
          <w:snapToGrid/>
          <w:color w:val="000000"/>
          <w:sz w:val="20"/>
        </w:rPr>
        <w:t xml:space="preserve"> </w:t>
      </w:r>
      <w:r w:rsidR="00CD5221" w:rsidRPr="00D82590">
        <w:rPr>
          <w:rFonts w:asciiTheme="majorHAnsi" w:hAnsiTheme="majorHAnsi" w:cstheme="majorHAnsi"/>
          <w:b/>
          <w:i/>
          <w:snapToGrid/>
          <w:color w:val="0E0E0E"/>
          <w:sz w:val="20"/>
        </w:rPr>
        <w:t xml:space="preserve">See “WTS Complaint </w:t>
      </w:r>
      <w:r w:rsidR="00116BB4" w:rsidRPr="00D82590">
        <w:rPr>
          <w:rFonts w:asciiTheme="majorHAnsi" w:hAnsiTheme="majorHAnsi" w:cstheme="majorHAnsi"/>
          <w:b/>
          <w:i/>
          <w:snapToGrid/>
          <w:color w:val="0E0E0E"/>
          <w:sz w:val="20"/>
        </w:rPr>
        <w:t>Policies” for</w:t>
      </w:r>
      <w:r w:rsidR="00CD5221" w:rsidRPr="00D82590">
        <w:rPr>
          <w:rFonts w:asciiTheme="majorHAnsi" w:hAnsiTheme="majorHAnsi" w:cstheme="majorHAnsi"/>
          <w:b/>
          <w:i/>
          <w:snapToGrid/>
          <w:color w:val="0E0E0E"/>
          <w:sz w:val="20"/>
        </w:rPr>
        <w:t xml:space="preserve"> information on reporting violations of WTS policies.</w:t>
      </w:r>
    </w:p>
    <w:p w14:paraId="3D6A65B0" w14:textId="77777777" w:rsidR="00EE5615" w:rsidRPr="005556B3" w:rsidRDefault="00EE5615" w:rsidP="001C13FF">
      <w:pPr>
        <w:tabs>
          <w:tab w:val="left" w:pos="720"/>
          <w:tab w:val="left" w:pos="9000"/>
        </w:tabs>
        <w:jc w:val="both"/>
        <w:rPr>
          <w:rFonts w:asciiTheme="majorHAnsi" w:hAnsiTheme="majorHAnsi" w:cstheme="majorHAnsi"/>
          <w:i/>
          <w:sz w:val="12"/>
          <w:szCs w:val="12"/>
          <w:u w:val="single"/>
        </w:rPr>
      </w:pPr>
    </w:p>
    <w:p w14:paraId="47AD6B32" w14:textId="6336AF8D" w:rsidR="00B860C5" w:rsidRPr="007A5EDA" w:rsidRDefault="00B860C5" w:rsidP="001C13FF">
      <w:pPr>
        <w:shd w:val="clear" w:color="auto" w:fill="C6D9F1" w:themeFill="text2" w:themeFillTint="33"/>
        <w:tabs>
          <w:tab w:val="left" w:pos="720"/>
          <w:tab w:val="left" w:pos="9000"/>
        </w:tabs>
        <w:jc w:val="both"/>
        <w:rPr>
          <w:rFonts w:asciiTheme="majorHAnsi" w:hAnsiTheme="majorHAnsi" w:cstheme="majorHAnsi"/>
          <w:b/>
          <w:bCs/>
          <w:i/>
          <w:sz w:val="20"/>
          <w:u w:val="single"/>
        </w:rPr>
      </w:pPr>
      <w:r w:rsidRPr="007A5EDA">
        <w:rPr>
          <w:rFonts w:asciiTheme="majorHAnsi" w:hAnsiTheme="majorHAnsi" w:cstheme="majorHAnsi"/>
          <w:b/>
          <w:bCs/>
          <w:i/>
          <w:sz w:val="20"/>
          <w:u w:val="single"/>
        </w:rPr>
        <w:t xml:space="preserve">WTS </w:t>
      </w:r>
      <w:r w:rsidR="00292280" w:rsidRPr="007A5EDA">
        <w:rPr>
          <w:rFonts w:asciiTheme="majorHAnsi" w:hAnsiTheme="majorHAnsi" w:cstheme="majorHAnsi"/>
          <w:b/>
          <w:bCs/>
          <w:i/>
          <w:sz w:val="20"/>
          <w:u w:val="single"/>
        </w:rPr>
        <w:t>Response to Title IX (</w:t>
      </w:r>
      <w:r w:rsidR="00CB6BF3" w:rsidRPr="007A5EDA">
        <w:rPr>
          <w:rFonts w:asciiTheme="majorHAnsi" w:hAnsiTheme="majorHAnsi" w:cstheme="majorHAnsi"/>
          <w:b/>
          <w:bCs/>
          <w:i/>
          <w:sz w:val="20"/>
          <w:u w:val="single"/>
        </w:rPr>
        <w:t>Anti-Harassment/</w:t>
      </w:r>
      <w:r w:rsidRPr="007A5EDA">
        <w:rPr>
          <w:rFonts w:asciiTheme="majorHAnsi" w:hAnsiTheme="majorHAnsi" w:cstheme="majorHAnsi"/>
          <w:b/>
          <w:bCs/>
          <w:i/>
          <w:sz w:val="20"/>
          <w:u w:val="single"/>
        </w:rPr>
        <w:t>Sexual Harassment Polic</w:t>
      </w:r>
      <w:r w:rsidR="00292280" w:rsidRPr="007A5EDA">
        <w:rPr>
          <w:rFonts w:asciiTheme="majorHAnsi" w:hAnsiTheme="majorHAnsi" w:cstheme="majorHAnsi"/>
          <w:b/>
          <w:bCs/>
          <w:i/>
          <w:sz w:val="20"/>
          <w:u w:val="single"/>
        </w:rPr>
        <w:t>ies)</w:t>
      </w:r>
      <w:r w:rsidRPr="007A5EDA">
        <w:rPr>
          <w:rFonts w:asciiTheme="majorHAnsi" w:hAnsiTheme="majorHAnsi" w:cstheme="majorHAnsi"/>
          <w:b/>
          <w:bCs/>
          <w:i/>
          <w:sz w:val="20"/>
        </w:rPr>
        <w:t xml:space="preserve">: </w:t>
      </w:r>
      <w:r w:rsidR="006D60D5">
        <w:rPr>
          <w:rFonts w:asciiTheme="majorHAnsi" w:hAnsiTheme="majorHAnsi" w:cstheme="majorHAnsi"/>
          <w:b/>
          <w:bCs/>
          <w:i/>
          <w:sz w:val="16"/>
          <w:szCs w:val="16"/>
        </w:rPr>
        <w:t>(Revised 02/2022)</w:t>
      </w:r>
    </w:p>
    <w:p w14:paraId="62F63C8C" w14:textId="1DF43F88" w:rsidR="00B860C5" w:rsidRPr="00D82590" w:rsidRDefault="00B860C5" w:rsidP="001C13F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
          <w:i/>
          <w:sz w:val="20"/>
          <w:u w:val="single"/>
        </w:rPr>
      </w:pPr>
      <w:r w:rsidRPr="00D82590">
        <w:rPr>
          <w:rFonts w:asciiTheme="majorHAnsi" w:hAnsiTheme="majorHAnsi" w:cstheme="majorHAnsi"/>
          <w:sz w:val="20"/>
        </w:rPr>
        <w:t>As required by Title IX of the Educational Amendments of 1972 and 34 CFR Part Sec 106.9 not to discriminate on the basis of sex in the educational programs and activities which it operates</w:t>
      </w:r>
      <w:r w:rsidR="00C46FFE">
        <w:rPr>
          <w:rFonts w:asciiTheme="majorHAnsi" w:hAnsiTheme="majorHAnsi" w:cstheme="majorHAnsi"/>
          <w:sz w:val="20"/>
        </w:rPr>
        <w:t>.</w:t>
      </w:r>
      <w:r w:rsidRPr="00D82590">
        <w:rPr>
          <w:rFonts w:asciiTheme="majorHAnsi" w:hAnsiTheme="majorHAnsi" w:cstheme="majorHAnsi"/>
          <w:sz w:val="20"/>
        </w:rPr>
        <w:t xml:space="preserve"> Western Truck School (WTS) strives to provide safe working and learning environments at each of its campuses that are free of behaviors of discrimination and sexual violence. These types of behaviors are prohibited by law and will not be tolerated by WTS campuses. It is the intent of the School to respond appropriately to any reports of discrimination and sexual violence as well as to take appropriate actions when such violations of law and School policy are reported. For more information, please see the </w:t>
      </w:r>
      <w:r w:rsidR="00022717" w:rsidRPr="00022717">
        <w:rPr>
          <w:rFonts w:asciiTheme="majorHAnsi" w:hAnsiTheme="majorHAnsi" w:cstheme="majorHAnsi"/>
          <w:b/>
          <w:bCs/>
          <w:sz w:val="20"/>
          <w:lang w:val="en-US"/>
        </w:rPr>
        <w:t>“</w:t>
      </w:r>
      <w:r w:rsidRPr="00022717">
        <w:rPr>
          <w:rFonts w:asciiTheme="majorHAnsi" w:hAnsiTheme="majorHAnsi" w:cstheme="majorHAnsi"/>
          <w:b/>
          <w:bCs/>
          <w:sz w:val="20"/>
        </w:rPr>
        <w:t>Student Code of Conduct</w:t>
      </w:r>
      <w:r w:rsidR="00022717" w:rsidRPr="00022717">
        <w:rPr>
          <w:rFonts w:asciiTheme="majorHAnsi" w:hAnsiTheme="majorHAnsi" w:cstheme="majorHAnsi"/>
          <w:b/>
          <w:bCs/>
          <w:sz w:val="20"/>
          <w:lang w:val="en-US"/>
        </w:rPr>
        <w:t>”</w:t>
      </w:r>
      <w:r w:rsidRPr="00D82590">
        <w:rPr>
          <w:rFonts w:asciiTheme="majorHAnsi" w:hAnsiTheme="majorHAnsi" w:cstheme="majorHAnsi"/>
          <w:sz w:val="20"/>
        </w:rPr>
        <w:t xml:space="preserve"> section of this ca</w:t>
      </w:r>
      <w:r w:rsidR="00097F1D" w:rsidRPr="00D82590">
        <w:rPr>
          <w:rFonts w:asciiTheme="majorHAnsi" w:hAnsiTheme="majorHAnsi" w:cstheme="majorHAnsi"/>
          <w:sz w:val="20"/>
        </w:rPr>
        <w:t xml:space="preserve">talog and the School’s </w:t>
      </w:r>
      <w:r w:rsidR="00861BB9" w:rsidRPr="00D82590">
        <w:rPr>
          <w:rFonts w:asciiTheme="majorHAnsi" w:hAnsiTheme="majorHAnsi" w:cstheme="majorHAnsi"/>
          <w:sz w:val="20"/>
        </w:rPr>
        <w:t xml:space="preserve">Response to </w:t>
      </w:r>
      <w:r w:rsidR="000166BC" w:rsidRPr="00D82590">
        <w:rPr>
          <w:rFonts w:asciiTheme="majorHAnsi" w:hAnsiTheme="majorHAnsi" w:cstheme="majorHAnsi"/>
          <w:sz w:val="20"/>
        </w:rPr>
        <w:t xml:space="preserve">CA </w:t>
      </w:r>
      <w:r w:rsidR="00406203" w:rsidRPr="00D82590">
        <w:rPr>
          <w:rFonts w:asciiTheme="majorHAnsi" w:hAnsiTheme="majorHAnsi" w:cstheme="majorHAnsi"/>
          <w:sz w:val="20"/>
        </w:rPr>
        <w:t xml:space="preserve">Title 8, </w:t>
      </w:r>
      <w:r w:rsidR="00F65903" w:rsidRPr="00D82590">
        <w:rPr>
          <w:rFonts w:asciiTheme="majorHAnsi" w:hAnsiTheme="majorHAnsi" w:cstheme="majorHAnsi"/>
          <w:sz w:val="20"/>
        </w:rPr>
        <w:t>SB 19</w:t>
      </w:r>
      <w:r w:rsidR="000166BC" w:rsidRPr="00D82590">
        <w:rPr>
          <w:rFonts w:asciiTheme="majorHAnsi" w:hAnsiTheme="majorHAnsi" w:cstheme="majorHAnsi"/>
          <w:sz w:val="20"/>
        </w:rPr>
        <w:t xml:space="preserve">8: WTS </w:t>
      </w:r>
      <w:r w:rsidR="00861BB9" w:rsidRPr="00D82590">
        <w:rPr>
          <w:rFonts w:asciiTheme="majorHAnsi" w:hAnsiTheme="majorHAnsi" w:cstheme="majorHAnsi"/>
          <w:sz w:val="20"/>
        </w:rPr>
        <w:t xml:space="preserve">Injury, </w:t>
      </w:r>
      <w:r w:rsidR="000166BC" w:rsidRPr="00D82590">
        <w:rPr>
          <w:rFonts w:asciiTheme="majorHAnsi" w:hAnsiTheme="majorHAnsi" w:cstheme="majorHAnsi"/>
          <w:sz w:val="20"/>
        </w:rPr>
        <w:t xml:space="preserve">Illness, </w:t>
      </w:r>
      <w:r w:rsidR="00861BB9" w:rsidRPr="00D82590">
        <w:rPr>
          <w:rFonts w:asciiTheme="majorHAnsi" w:hAnsiTheme="majorHAnsi" w:cstheme="majorHAnsi"/>
          <w:sz w:val="20"/>
        </w:rPr>
        <w:t xml:space="preserve">Safety and Prevention Manual. </w:t>
      </w:r>
      <w:r w:rsidR="001A005A" w:rsidRPr="00D82590">
        <w:rPr>
          <w:rFonts w:asciiTheme="majorHAnsi" w:hAnsiTheme="majorHAnsi" w:cstheme="majorHAnsi"/>
          <w:sz w:val="20"/>
        </w:rPr>
        <w:t xml:space="preserve"> </w:t>
      </w:r>
      <w:r w:rsidR="001A005A" w:rsidRPr="00D82590">
        <w:rPr>
          <w:rFonts w:asciiTheme="majorHAnsi" w:hAnsiTheme="majorHAnsi" w:cstheme="majorHAnsi"/>
          <w:b/>
          <w:i/>
          <w:snapToGrid/>
          <w:color w:val="0E0E0E"/>
          <w:sz w:val="20"/>
        </w:rPr>
        <w:t>See “WTS Complaint Policies” for information on reporting violations of WTS policies.</w:t>
      </w:r>
    </w:p>
    <w:p w14:paraId="381CE5EC" w14:textId="77777777" w:rsidR="00B860C5" w:rsidRPr="00116BB4" w:rsidRDefault="00B860C5" w:rsidP="001C13F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
          <w:i/>
          <w:sz w:val="12"/>
          <w:szCs w:val="12"/>
          <w:u w:val="single"/>
        </w:rPr>
      </w:pPr>
    </w:p>
    <w:p w14:paraId="5BFD250B" w14:textId="59A33846" w:rsidR="00E677F0" w:rsidRPr="007A5EDA" w:rsidRDefault="00E677F0" w:rsidP="001C13FF">
      <w:pPr>
        <w:shd w:val="clear" w:color="auto" w:fill="C6D9F1" w:themeFill="text2" w:themeFillTint="33"/>
        <w:tabs>
          <w:tab w:val="left" w:pos="720"/>
          <w:tab w:val="left" w:pos="9000"/>
        </w:tabs>
        <w:jc w:val="both"/>
        <w:rPr>
          <w:rFonts w:asciiTheme="majorHAnsi" w:hAnsiTheme="majorHAnsi" w:cstheme="majorHAnsi"/>
          <w:b/>
          <w:bCs/>
          <w:i/>
          <w:sz w:val="20"/>
          <w:u w:val="single"/>
        </w:rPr>
      </w:pPr>
      <w:r w:rsidRPr="007A5EDA">
        <w:rPr>
          <w:rFonts w:asciiTheme="majorHAnsi" w:hAnsiTheme="majorHAnsi" w:cstheme="majorHAnsi"/>
          <w:b/>
          <w:bCs/>
          <w:i/>
          <w:sz w:val="20"/>
          <w:u w:val="single"/>
        </w:rPr>
        <w:t>WTS Persons with Disabilities Policy</w:t>
      </w:r>
      <w:r w:rsidR="001B7081" w:rsidRPr="007A5EDA">
        <w:rPr>
          <w:rFonts w:asciiTheme="majorHAnsi" w:hAnsiTheme="majorHAnsi" w:cstheme="majorHAnsi"/>
          <w:b/>
          <w:bCs/>
          <w:i/>
          <w:sz w:val="20"/>
          <w:u w:val="single"/>
        </w:rPr>
        <w:t xml:space="preserve"> (Americans with Disability Act)</w:t>
      </w:r>
      <w:r w:rsidRPr="007A5EDA">
        <w:rPr>
          <w:rFonts w:asciiTheme="majorHAnsi" w:hAnsiTheme="majorHAnsi" w:cstheme="majorHAnsi"/>
          <w:b/>
          <w:bCs/>
          <w:i/>
          <w:sz w:val="20"/>
          <w:u w:val="single"/>
        </w:rPr>
        <w:t>:</w:t>
      </w:r>
      <w:r w:rsidRPr="007A5EDA">
        <w:rPr>
          <w:rFonts w:asciiTheme="majorHAnsi" w:hAnsiTheme="majorHAnsi" w:cstheme="majorHAnsi"/>
          <w:b/>
          <w:bCs/>
          <w:i/>
          <w:sz w:val="16"/>
          <w:szCs w:val="16"/>
        </w:rPr>
        <w:t xml:space="preserve"> </w:t>
      </w:r>
      <w:r w:rsidR="006D60D5">
        <w:rPr>
          <w:rFonts w:asciiTheme="majorHAnsi" w:hAnsiTheme="majorHAnsi" w:cstheme="majorHAnsi"/>
          <w:b/>
          <w:bCs/>
          <w:i/>
          <w:sz w:val="16"/>
          <w:szCs w:val="16"/>
        </w:rPr>
        <w:t>(Revised 02/2022)</w:t>
      </w:r>
    </w:p>
    <w:p w14:paraId="5E1DE555" w14:textId="0AB22DB2" w:rsidR="00E03ACD" w:rsidRDefault="00E677F0" w:rsidP="001C13F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
          <w:i/>
          <w:snapToGrid/>
          <w:color w:val="0E0E0E"/>
          <w:sz w:val="20"/>
        </w:rPr>
      </w:pPr>
      <w:r w:rsidRPr="00D82590">
        <w:rPr>
          <w:rFonts w:asciiTheme="majorHAnsi" w:hAnsiTheme="majorHAnsi" w:cstheme="majorHAnsi"/>
          <w:sz w:val="20"/>
        </w:rPr>
        <w:t xml:space="preserve">Western Truck School </w:t>
      </w:r>
      <w:r w:rsidRPr="00D82590">
        <w:rPr>
          <w:rFonts w:asciiTheme="majorHAnsi" w:hAnsiTheme="majorHAnsi" w:cstheme="majorHAnsi"/>
          <w:sz w:val="20"/>
          <w:lang w:val="en-US"/>
        </w:rPr>
        <w:t xml:space="preserve">(WTS) </w:t>
      </w:r>
      <w:r w:rsidRPr="00D82590">
        <w:rPr>
          <w:rFonts w:asciiTheme="majorHAnsi" w:hAnsiTheme="majorHAnsi" w:cstheme="majorHAnsi"/>
          <w:sz w:val="20"/>
        </w:rPr>
        <w:t>provides reasonable accommodations for persons with disabilities in compliance with the American Disabilities Act</w:t>
      </w:r>
      <w:r w:rsidRPr="00D82590">
        <w:rPr>
          <w:rFonts w:asciiTheme="majorHAnsi" w:hAnsiTheme="majorHAnsi" w:cstheme="majorHAnsi"/>
          <w:sz w:val="20"/>
          <w:lang w:val="en-US"/>
        </w:rPr>
        <w:t xml:space="preserve"> (ADA) (</w:t>
      </w:r>
      <w:r w:rsidRPr="0068606C">
        <w:rPr>
          <w:rFonts w:asciiTheme="majorHAnsi" w:hAnsiTheme="majorHAnsi" w:cstheme="majorHAnsi"/>
          <w:sz w:val="20"/>
          <w:lang w:val="en-US"/>
        </w:rPr>
        <w:t>https://www.ada.gov</w:t>
      </w:r>
      <w:r w:rsidRPr="00D82590">
        <w:rPr>
          <w:rFonts w:asciiTheme="majorHAnsi" w:hAnsiTheme="majorHAnsi" w:cstheme="majorHAnsi"/>
          <w:sz w:val="20"/>
          <w:lang w:val="en-US"/>
        </w:rPr>
        <w:t>). WTS</w:t>
      </w:r>
      <w:r w:rsidRPr="00D82590">
        <w:rPr>
          <w:rFonts w:asciiTheme="majorHAnsi" w:hAnsiTheme="majorHAnsi" w:cstheme="majorHAnsi"/>
          <w:sz w:val="20"/>
        </w:rPr>
        <w:t xml:space="preserve"> encourages individuals with disabilities to visit the </w:t>
      </w:r>
      <w:proofErr w:type="gramStart"/>
      <w:r w:rsidRPr="00D82590">
        <w:rPr>
          <w:rFonts w:asciiTheme="majorHAnsi" w:hAnsiTheme="majorHAnsi" w:cstheme="majorHAnsi"/>
          <w:sz w:val="20"/>
        </w:rPr>
        <w:t>School</w:t>
      </w:r>
      <w:proofErr w:type="gramEnd"/>
      <w:r w:rsidRPr="00D82590">
        <w:rPr>
          <w:rFonts w:asciiTheme="majorHAnsi" w:hAnsiTheme="majorHAnsi" w:cstheme="majorHAnsi"/>
          <w:sz w:val="20"/>
        </w:rPr>
        <w:t xml:space="preserve"> in order to determine if the facilities and training equipment/aids are adequate for their need and/or if the training offered would be</w:t>
      </w:r>
      <w:r w:rsidRPr="00D82590">
        <w:rPr>
          <w:rFonts w:asciiTheme="majorHAnsi" w:hAnsiTheme="majorHAnsi" w:cstheme="majorHAnsi"/>
          <w:sz w:val="20"/>
          <w:lang w:val="en-US"/>
        </w:rPr>
        <w:t xml:space="preserve"> </w:t>
      </w:r>
      <w:r w:rsidRPr="00D82590">
        <w:rPr>
          <w:rFonts w:asciiTheme="majorHAnsi" w:hAnsiTheme="majorHAnsi" w:cstheme="majorHAnsi"/>
          <w:sz w:val="20"/>
        </w:rPr>
        <w:t xml:space="preserve">beneficial for them. All prospective students are reminded that they must be able to meet the medical and physical requirements </w:t>
      </w:r>
      <w:r w:rsidRPr="00D82590">
        <w:rPr>
          <w:rFonts w:asciiTheme="majorHAnsi" w:hAnsiTheme="majorHAnsi" w:cstheme="majorHAnsi"/>
          <w:sz w:val="20"/>
          <w:lang w:val="en-US"/>
        </w:rPr>
        <w:t xml:space="preserve">set by </w:t>
      </w:r>
      <w:r w:rsidRPr="00D82590">
        <w:rPr>
          <w:rFonts w:asciiTheme="majorHAnsi" w:hAnsiTheme="majorHAnsi" w:cstheme="majorHAnsi"/>
          <w:sz w:val="20"/>
        </w:rPr>
        <w:t xml:space="preserve">the </w:t>
      </w:r>
      <w:r w:rsidRPr="00D82590">
        <w:rPr>
          <w:rFonts w:asciiTheme="majorHAnsi" w:hAnsiTheme="majorHAnsi" w:cstheme="majorHAnsi"/>
          <w:sz w:val="20"/>
          <w:lang w:val="en-US"/>
        </w:rPr>
        <w:t xml:space="preserve">US </w:t>
      </w:r>
      <w:r w:rsidRPr="00D82590">
        <w:rPr>
          <w:rFonts w:asciiTheme="majorHAnsi" w:hAnsiTheme="majorHAnsi" w:cstheme="majorHAnsi"/>
          <w:sz w:val="20"/>
        </w:rPr>
        <w:t>Department of Transportation</w:t>
      </w:r>
      <w:r w:rsidRPr="00D82590">
        <w:rPr>
          <w:rFonts w:asciiTheme="majorHAnsi" w:hAnsiTheme="majorHAnsi" w:cstheme="majorHAnsi"/>
          <w:sz w:val="20"/>
          <w:lang w:val="en-US"/>
        </w:rPr>
        <w:t xml:space="preserve"> (DOT)</w:t>
      </w:r>
      <w:r w:rsidRPr="00D82590">
        <w:rPr>
          <w:rFonts w:asciiTheme="majorHAnsi" w:hAnsiTheme="majorHAnsi" w:cstheme="majorHAnsi"/>
          <w:sz w:val="20"/>
        </w:rPr>
        <w:t xml:space="preserve"> and by the California Department of Motor Vehicles/Commercial Division for a Commercial Driver’s License</w:t>
      </w:r>
      <w:r w:rsidRPr="00D82590">
        <w:rPr>
          <w:rFonts w:asciiTheme="majorHAnsi" w:hAnsiTheme="majorHAnsi" w:cstheme="majorHAnsi"/>
          <w:sz w:val="20"/>
          <w:lang w:val="en-US"/>
        </w:rPr>
        <w:t xml:space="preserve"> (CDL)</w:t>
      </w:r>
      <w:r w:rsidR="00497E33" w:rsidRPr="00D82590">
        <w:rPr>
          <w:rFonts w:asciiTheme="majorHAnsi" w:hAnsiTheme="majorHAnsi" w:cstheme="majorHAnsi"/>
          <w:sz w:val="20"/>
          <w:lang w:val="en-US"/>
        </w:rPr>
        <w:t xml:space="preserve"> (</w:t>
      </w:r>
      <w:r w:rsidR="00497E33" w:rsidRPr="0068606C">
        <w:rPr>
          <w:rFonts w:asciiTheme="majorHAnsi" w:hAnsiTheme="majorHAnsi" w:cstheme="majorHAnsi"/>
          <w:sz w:val="20"/>
          <w:lang w:val="en-US"/>
        </w:rPr>
        <w:t>https://www.dmv.ca.gov/portal/dmv/detail/commercial/commercial</w:t>
      </w:r>
      <w:r w:rsidR="00497E33" w:rsidRPr="00D82590">
        <w:rPr>
          <w:rFonts w:asciiTheme="majorHAnsi" w:hAnsiTheme="majorHAnsi" w:cstheme="majorHAnsi"/>
          <w:sz w:val="20"/>
          <w:lang w:val="en-US"/>
        </w:rPr>
        <w:t>)</w:t>
      </w:r>
      <w:r w:rsidRPr="00D82590">
        <w:rPr>
          <w:rFonts w:asciiTheme="majorHAnsi" w:hAnsiTheme="majorHAnsi" w:cstheme="majorHAnsi"/>
          <w:sz w:val="20"/>
        </w:rPr>
        <w:t xml:space="preserve">. </w:t>
      </w:r>
      <w:r w:rsidR="00AE126F" w:rsidRPr="00D82590">
        <w:rPr>
          <w:rFonts w:asciiTheme="majorHAnsi" w:hAnsiTheme="majorHAnsi" w:cstheme="majorHAnsi"/>
          <w:sz w:val="20"/>
          <w:lang w:val="en-US"/>
        </w:rPr>
        <w:t xml:space="preserve">Request for Auxiliary aids, interpreting services, and other </w:t>
      </w:r>
      <w:r w:rsidR="00762DCF" w:rsidRPr="00D82590">
        <w:rPr>
          <w:rFonts w:asciiTheme="majorHAnsi" w:hAnsiTheme="majorHAnsi" w:cstheme="majorHAnsi"/>
          <w:sz w:val="20"/>
          <w:lang w:val="en-US"/>
        </w:rPr>
        <w:t>reasonable</w:t>
      </w:r>
      <w:r w:rsidR="00AE126F" w:rsidRPr="00D82590">
        <w:rPr>
          <w:rFonts w:asciiTheme="majorHAnsi" w:hAnsiTheme="majorHAnsi" w:cstheme="majorHAnsi"/>
          <w:sz w:val="20"/>
          <w:lang w:val="en-US"/>
        </w:rPr>
        <w:t xml:space="preserve"> accommodations are available upon request. Please contact </w:t>
      </w:r>
      <w:r w:rsidR="00C67138">
        <w:rPr>
          <w:rFonts w:asciiTheme="majorHAnsi" w:hAnsiTheme="majorHAnsi" w:cstheme="majorHAnsi"/>
          <w:sz w:val="20"/>
          <w:lang w:val="en-US"/>
        </w:rPr>
        <w:t>Michael Nord</w:t>
      </w:r>
      <w:r w:rsidR="00D06C7B" w:rsidRPr="00D82590">
        <w:rPr>
          <w:rFonts w:asciiTheme="majorHAnsi" w:hAnsiTheme="majorHAnsi" w:cstheme="majorHAnsi"/>
          <w:sz w:val="20"/>
          <w:lang w:val="en-US"/>
        </w:rPr>
        <w:t xml:space="preserve"> at </w:t>
      </w:r>
      <w:r w:rsidR="00AE126F" w:rsidRPr="00D82590">
        <w:rPr>
          <w:rFonts w:asciiTheme="majorHAnsi" w:hAnsiTheme="majorHAnsi" w:cstheme="majorHAnsi"/>
          <w:sz w:val="20"/>
          <w:lang w:val="en-US"/>
        </w:rPr>
        <w:t>916-</w:t>
      </w:r>
      <w:r w:rsidR="00D06C7B" w:rsidRPr="00D82590">
        <w:rPr>
          <w:rFonts w:asciiTheme="majorHAnsi" w:hAnsiTheme="majorHAnsi" w:cstheme="majorHAnsi"/>
          <w:sz w:val="20"/>
          <w:lang w:val="en-US"/>
        </w:rPr>
        <w:t>374-7266</w:t>
      </w:r>
      <w:r w:rsidR="00AE126F" w:rsidRPr="00D82590">
        <w:rPr>
          <w:rFonts w:asciiTheme="majorHAnsi" w:hAnsiTheme="majorHAnsi" w:cstheme="majorHAnsi"/>
          <w:sz w:val="20"/>
          <w:lang w:val="en-US"/>
        </w:rPr>
        <w:t xml:space="preserve"> no later than five days in advance. CA relay services are available by dialing 711 and referencing the host agency’s phone number</w:t>
      </w:r>
      <w:r w:rsidR="00762DCF" w:rsidRPr="00D82590">
        <w:rPr>
          <w:rFonts w:asciiTheme="majorHAnsi" w:hAnsiTheme="majorHAnsi" w:cstheme="majorHAnsi"/>
          <w:sz w:val="20"/>
          <w:lang w:val="en-US"/>
        </w:rPr>
        <w:t>.</w:t>
      </w:r>
      <w:r w:rsidR="00AE126F" w:rsidRPr="00D82590">
        <w:rPr>
          <w:rFonts w:asciiTheme="majorHAnsi" w:hAnsiTheme="majorHAnsi" w:cstheme="majorHAnsi"/>
          <w:sz w:val="20"/>
          <w:lang w:val="en-US"/>
        </w:rPr>
        <w:t xml:space="preserve"> </w:t>
      </w:r>
      <w:r w:rsidR="00762DCF" w:rsidRPr="00D82590">
        <w:rPr>
          <w:rFonts w:asciiTheme="majorHAnsi" w:hAnsiTheme="majorHAnsi" w:cstheme="majorHAnsi"/>
          <w:sz w:val="20"/>
          <w:lang w:val="en-US"/>
        </w:rPr>
        <w:t xml:space="preserve"> </w:t>
      </w:r>
      <w:r w:rsidR="00E03ACD" w:rsidRPr="00D82590">
        <w:rPr>
          <w:rFonts w:asciiTheme="majorHAnsi" w:hAnsiTheme="majorHAnsi" w:cstheme="majorHAnsi"/>
          <w:b/>
          <w:i/>
          <w:snapToGrid/>
          <w:color w:val="0E0E0E"/>
          <w:sz w:val="20"/>
        </w:rPr>
        <w:t>See “WTS Complaint Policies” for information on reporting violations of WTS policies.</w:t>
      </w:r>
    </w:p>
    <w:p w14:paraId="33B983E3" w14:textId="77777777" w:rsidR="00CD5221" w:rsidRPr="00116BB4" w:rsidRDefault="00CD5221" w:rsidP="001C13F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
          <w:i/>
          <w:snapToGrid/>
          <w:color w:val="0E0E0E"/>
          <w:sz w:val="12"/>
          <w:szCs w:val="12"/>
        </w:rPr>
      </w:pPr>
    </w:p>
    <w:p w14:paraId="52C458CE" w14:textId="7075E214" w:rsidR="00CD5221" w:rsidRPr="007A5EDA" w:rsidRDefault="00CD5221" w:rsidP="00CD5221">
      <w:pPr>
        <w:pStyle w:val="BodyText"/>
        <w:shd w:val="clear" w:color="auto" w:fill="C6D9F1" w:themeFill="text2" w:themeFillTint="33"/>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
          <w:bCs/>
          <w:i/>
          <w:sz w:val="20"/>
          <w:lang w:val="en-US"/>
        </w:rPr>
      </w:pPr>
      <w:r w:rsidRPr="007A5EDA">
        <w:rPr>
          <w:rFonts w:asciiTheme="majorHAnsi" w:hAnsiTheme="majorHAnsi" w:cstheme="majorHAnsi"/>
          <w:b/>
          <w:bCs/>
          <w:i/>
          <w:sz w:val="20"/>
          <w:u w:val="single"/>
          <w:lang w:val="en-US"/>
        </w:rPr>
        <w:t xml:space="preserve">WTS </w:t>
      </w:r>
      <w:r>
        <w:rPr>
          <w:rFonts w:asciiTheme="majorHAnsi" w:hAnsiTheme="majorHAnsi" w:cstheme="majorHAnsi"/>
          <w:b/>
          <w:bCs/>
          <w:i/>
          <w:sz w:val="20"/>
          <w:u w:val="single"/>
          <w:lang w:val="en-US"/>
        </w:rPr>
        <w:t>Service Animal Policy</w:t>
      </w:r>
      <w:r w:rsidRPr="007A5EDA">
        <w:rPr>
          <w:rFonts w:asciiTheme="majorHAnsi" w:hAnsiTheme="majorHAnsi" w:cstheme="majorHAnsi"/>
          <w:b/>
          <w:bCs/>
          <w:i/>
          <w:sz w:val="20"/>
          <w:lang w:val="en-US"/>
        </w:rPr>
        <w:t>:</w:t>
      </w:r>
      <w:r w:rsidRPr="007A5EDA">
        <w:rPr>
          <w:rFonts w:asciiTheme="majorHAnsi" w:hAnsiTheme="majorHAnsi" w:cstheme="majorHAnsi"/>
          <w:b/>
          <w:bCs/>
          <w:i/>
          <w:sz w:val="16"/>
          <w:szCs w:val="16"/>
        </w:rPr>
        <w:t xml:space="preserve"> </w:t>
      </w:r>
      <w:r>
        <w:rPr>
          <w:rFonts w:asciiTheme="majorHAnsi" w:hAnsiTheme="majorHAnsi" w:cstheme="majorHAnsi"/>
          <w:b/>
          <w:bCs/>
          <w:i/>
          <w:sz w:val="16"/>
          <w:szCs w:val="16"/>
        </w:rPr>
        <w:t>(Revised 0</w:t>
      </w:r>
      <w:r>
        <w:rPr>
          <w:rFonts w:asciiTheme="majorHAnsi" w:hAnsiTheme="majorHAnsi" w:cstheme="majorHAnsi"/>
          <w:b/>
          <w:bCs/>
          <w:i/>
          <w:sz w:val="16"/>
          <w:szCs w:val="16"/>
          <w:lang w:val="en-US"/>
        </w:rPr>
        <w:t>6/2023</w:t>
      </w:r>
      <w:r>
        <w:rPr>
          <w:rFonts w:asciiTheme="majorHAnsi" w:hAnsiTheme="majorHAnsi" w:cstheme="majorHAnsi"/>
          <w:b/>
          <w:bCs/>
          <w:i/>
          <w:sz w:val="16"/>
          <w:szCs w:val="16"/>
        </w:rPr>
        <w:t>)</w:t>
      </w:r>
    </w:p>
    <w:p w14:paraId="032D6D7A" w14:textId="77777777" w:rsidR="00CD5221" w:rsidRPr="00CD5221" w:rsidRDefault="00CD5221" w:rsidP="00CD5221">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Cs/>
          <w:iCs/>
          <w:snapToGrid/>
          <w:color w:val="0E0E0E"/>
          <w:sz w:val="20"/>
          <w:lang w:val="en-US"/>
        </w:rPr>
      </w:pPr>
      <w:r w:rsidRPr="00CD5221">
        <w:rPr>
          <w:rFonts w:asciiTheme="majorHAnsi" w:hAnsiTheme="majorHAnsi" w:cstheme="majorHAnsi"/>
          <w:bCs/>
          <w:iCs/>
          <w:snapToGrid/>
          <w:color w:val="0E0E0E"/>
          <w:sz w:val="20"/>
          <w:lang w:val="en-US"/>
        </w:rPr>
        <w:t xml:space="preserve">Western Truck School does not allow animals in the workplace; however, an individual with a disability may request a reasonable accommodation under the Americans with Disabilities Act to bring a service animal to work when medically necessary. </w:t>
      </w:r>
    </w:p>
    <w:p w14:paraId="364DB531" w14:textId="77777777" w:rsidR="00CD5221" w:rsidRPr="00CD5221" w:rsidRDefault="00CD5221" w:rsidP="00CD5221">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Cs/>
          <w:iCs/>
          <w:snapToGrid/>
          <w:color w:val="0E0E0E"/>
          <w:sz w:val="12"/>
          <w:szCs w:val="12"/>
          <w:lang w:val="en-US"/>
        </w:rPr>
      </w:pPr>
    </w:p>
    <w:p w14:paraId="00CD9A45" w14:textId="7BFC9566" w:rsidR="00CD5221" w:rsidRPr="00CD5221" w:rsidRDefault="00CD5221" w:rsidP="00CD5221">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
          <w:iCs/>
          <w:snapToGrid/>
          <w:color w:val="0E0E0E"/>
          <w:sz w:val="20"/>
          <w:lang w:val="en-US"/>
        </w:rPr>
      </w:pPr>
      <w:r w:rsidRPr="00CD5221">
        <w:rPr>
          <w:rFonts w:asciiTheme="majorHAnsi" w:hAnsiTheme="majorHAnsi" w:cstheme="majorHAnsi"/>
          <w:b/>
          <w:iCs/>
          <w:snapToGrid/>
          <w:color w:val="0E0E0E"/>
          <w:sz w:val="20"/>
          <w:lang w:val="en-US"/>
        </w:rPr>
        <w:t>SERVICE ANIMALS</w:t>
      </w:r>
    </w:p>
    <w:p w14:paraId="6AA3FE57" w14:textId="77777777" w:rsidR="00CD5221" w:rsidRDefault="00CD5221" w:rsidP="00CD5221">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Cs/>
          <w:iCs/>
          <w:snapToGrid/>
          <w:color w:val="0E0E0E"/>
          <w:sz w:val="20"/>
          <w:lang w:val="en-US"/>
        </w:rPr>
      </w:pPr>
      <w:r w:rsidRPr="00CD5221">
        <w:rPr>
          <w:rFonts w:asciiTheme="majorHAnsi" w:hAnsiTheme="majorHAnsi" w:cstheme="majorHAnsi"/>
          <w:bCs/>
          <w:iCs/>
          <w:snapToGrid/>
          <w:color w:val="0E0E0E"/>
          <w:sz w:val="20"/>
          <w:lang w:val="en-US"/>
        </w:rPr>
        <w:t>In general, a service animal is an animal trained to work or perform tasks for the benefit of an individual with a disability, such as guiding individuals with impaired vision, alerting individuals to an impending seizure, or pulling a wheelchair and fetching dropped items.</w:t>
      </w:r>
    </w:p>
    <w:p w14:paraId="1E87123B" w14:textId="77777777" w:rsidR="00CD5221" w:rsidRPr="00CD5221" w:rsidRDefault="00CD5221" w:rsidP="00CD5221">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Cs/>
          <w:iCs/>
          <w:snapToGrid/>
          <w:color w:val="0E0E0E"/>
          <w:sz w:val="12"/>
          <w:szCs w:val="12"/>
          <w:lang w:val="en-US"/>
        </w:rPr>
      </w:pPr>
    </w:p>
    <w:p w14:paraId="30614610" w14:textId="4BE235E9" w:rsidR="00CD5221" w:rsidRDefault="00CD5221" w:rsidP="00CD5221">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Cs/>
          <w:iCs/>
          <w:snapToGrid/>
          <w:color w:val="0E0E0E"/>
          <w:sz w:val="20"/>
          <w:lang w:val="en-US"/>
        </w:rPr>
      </w:pPr>
      <w:r>
        <w:rPr>
          <w:rFonts w:asciiTheme="majorHAnsi" w:hAnsiTheme="majorHAnsi" w:cstheme="majorHAnsi"/>
          <w:bCs/>
          <w:iCs/>
          <w:snapToGrid/>
          <w:color w:val="0E0E0E"/>
          <w:sz w:val="20"/>
          <w:lang w:val="en-US"/>
        </w:rPr>
        <w:t>WTS</w:t>
      </w:r>
      <w:r w:rsidRPr="00CD5221">
        <w:rPr>
          <w:rFonts w:asciiTheme="majorHAnsi" w:hAnsiTheme="majorHAnsi" w:cstheme="majorHAnsi"/>
          <w:bCs/>
          <w:iCs/>
          <w:snapToGrid/>
          <w:color w:val="0E0E0E"/>
          <w:sz w:val="20"/>
          <w:lang w:val="en-US"/>
        </w:rPr>
        <w:t xml:space="preserve"> will evaluate all requests to bring a service animal into the workplace to determine if the accommodation is reasonable and can be provided without undue hardship. Employees and students may be asked to bring the service animal to the workplace to demonstrate the animal's training and ability to be in the workplace without disruption.</w:t>
      </w:r>
    </w:p>
    <w:p w14:paraId="43AAB6BF" w14:textId="77777777" w:rsidR="00CD5221" w:rsidRPr="00CD5221" w:rsidRDefault="00CD5221" w:rsidP="00CD5221">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Cs/>
          <w:iCs/>
          <w:snapToGrid/>
          <w:color w:val="0E0E0E"/>
          <w:sz w:val="12"/>
          <w:szCs w:val="12"/>
          <w:lang w:val="en-US"/>
        </w:rPr>
      </w:pPr>
    </w:p>
    <w:p w14:paraId="1EC9A137" w14:textId="77777777" w:rsidR="00CD5221" w:rsidRDefault="00CD5221" w:rsidP="00CD5221">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Cs/>
          <w:iCs/>
          <w:snapToGrid/>
          <w:color w:val="0E0E0E"/>
          <w:sz w:val="20"/>
          <w:lang w:val="en-US"/>
        </w:rPr>
      </w:pPr>
      <w:r w:rsidRPr="00CD5221">
        <w:rPr>
          <w:rFonts w:asciiTheme="majorHAnsi" w:hAnsiTheme="majorHAnsi" w:cstheme="majorHAnsi"/>
          <w:bCs/>
          <w:iCs/>
          <w:snapToGrid/>
          <w:color w:val="0E0E0E"/>
          <w:sz w:val="20"/>
          <w:lang w:val="en-US"/>
        </w:rPr>
        <w:t xml:space="preserve">If an accommodation is granted to allow a service animal in the workplace or student classroom, the arrangement may be permitted on a temporary or trial basis. Reasonable behavior is expected from service animals while on company property. </w:t>
      </w:r>
      <w:r w:rsidRPr="00CD5221">
        <w:rPr>
          <w:rFonts w:asciiTheme="majorHAnsi" w:hAnsiTheme="majorHAnsi" w:cstheme="majorHAnsi"/>
          <w:b/>
          <w:iCs/>
          <w:snapToGrid/>
          <w:color w:val="0E0E0E"/>
          <w:sz w:val="20"/>
          <w:lang w:val="en-US"/>
        </w:rPr>
        <w:t>Disruptive</w:t>
      </w:r>
      <w:r w:rsidRPr="00CD5221">
        <w:rPr>
          <w:rFonts w:asciiTheme="majorHAnsi" w:hAnsiTheme="majorHAnsi" w:cstheme="majorHAnsi"/>
          <w:bCs/>
          <w:iCs/>
          <w:snapToGrid/>
          <w:color w:val="0E0E0E"/>
          <w:sz w:val="20"/>
          <w:lang w:val="en-US"/>
        </w:rPr>
        <w:t xml:space="preserve"> and </w:t>
      </w:r>
      <w:r w:rsidRPr="00CD5221">
        <w:rPr>
          <w:rFonts w:asciiTheme="majorHAnsi" w:hAnsiTheme="majorHAnsi" w:cstheme="majorHAnsi"/>
          <w:b/>
          <w:iCs/>
          <w:snapToGrid/>
          <w:color w:val="0E0E0E"/>
          <w:sz w:val="20"/>
          <w:lang w:val="en-US"/>
        </w:rPr>
        <w:t>aggressive</w:t>
      </w:r>
      <w:r w:rsidRPr="00CD5221">
        <w:rPr>
          <w:rFonts w:asciiTheme="majorHAnsi" w:hAnsiTheme="majorHAnsi" w:cstheme="majorHAnsi"/>
          <w:bCs/>
          <w:iCs/>
          <w:snapToGrid/>
          <w:color w:val="0E0E0E"/>
          <w:sz w:val="20"/>
          <w:lang w:val="en-US"/>
        </w:rPr>
        <w:t xml:space="preserve"> service animals </w:t>
      </w:r>
      <w:r w:rsidRPr="00CD5221">
        <w:rPr>
          <w:rFonts w:asciiTheme="majorHAnsi" w:hAnsiTheme="majorHAnsi" w:cstheme="majorHAnsi"/>
          <w:b/>
          <w:iCs/>
          <w:snapToGrid/>
          <w:color w:val="0E0E0E"/>
          <w:sz w:val="20"/>
          <w:u w:val="single"/>
          <w:lang w:val="en-US"/>
        </w:rPr>
        <w:t>must be removed from the premises</w:t>
      </w:r>
      <w:r w:rsidRPr="00CD5221">
        <w:rPr>
          <w:rFonts w:asciiTheme="majorHAnsi" w:hAnsiTheme="majorHAnsi" w:cstheme="majorHAnsi"/>
          <w:b/>
          <w:iCs/>
          <w:snapToGrid/>
          <w:color w:val="0E0E0E"/>
          <w:sz w:val="20"/>
          <w:lang w:val="en-US"/>
        </w:rPr>
        <w:t xml:space="preserve"> </w:t>
      </w:r>
      <w:r w:rsidRPr="00CD5221">
        <w:rPr>
          <w:rFonts w:asciiTheme="majorHAnsi" w:hAnsiTheme="majorHAnsi" w:cstheme="majorHAnsi"/>
          <w:b/>
          <w:iCs/>
          <w:snapToGrid/>
          <w:color w:val="0E0E0E"/>
          <w:sz w:val="20"/>
          <w:u w:val="single"/>
          <w:lang w:val="en-US"/>
        </w:rPr>
        <w:t>immediately</w:t>
      </w:r>
      <w:r w:rsidRPr="00CD5221">
        <w:rPr>
          <w:rFonts w:asciiTheme="majorHAnsi" w:hAnsiTheme="majorHAnsi" w:cstheme="majorHAnsi"/>
          <w:bCs/>
          <w:iCs/>
          <w:snapToGrid/>
          <w:color w:val="0E0E0E"/>
          <w:sz w:val="20"/>
          <w:lang w:val="en-US"/>
        </w:rPr>
        <w:t xml:space="preserve"> and permission to bring the animal to work will be revoked.</w:t>
      </w:r>
    </w:p>
    <w:p w14:paraId="14BCDB29" w14:textId="77777777" w:rsidR="00CD5221" w:rsidRPr="00CD5221" w:rsidRDefault="00CD5221" w:rsidP="00CD5221">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Cs/>
          <w:iCs/>
          <w:snapToGrid/>
          <w:color w:val="0E0E0E"/>
          <w:sz w:val="12"/>
          <w:szCs w:val="12"/>
          <w:lang w:val="en-US"/>
        </w:rPr>
      </w:pPr>
    </w:p>
    <w:p w14:paraId="383A86CF" w14:textId="77777777" w:rsidR="00CD5221" w:rsidRDefault="00CD5221" w:rsidP="00CD5221">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Cs/>
          <w:iCs/>
          <w:snapToGrid/>
          <w:color w:val="0E0E0E"/>
          <w:sz w:val="20"/>
          <w:lang w:val="en-US"/>
        </w:rPr>
      </w:pPr>
      <w:r w:rsidRPr="00CD5221">
        <w:rPr>
          <w:rFonts w:asciiTheme="majorHAnsi" w:hAnsiTheme="majorHAnsi" w:cstheme="majorHAnsi"/>
          <w:bCs/>
          <w:iCs/>
          <w:snapToGrid/>
          <w:color w:val="0E0E0E"/>
          <w:sz w:val="20"/>
          <w:lang w:val="en-US"/>
        </w:rPr>
        <w:t>All animals need to be immunized against rabies and other diseases common to that type of animal. All vaccinations must be current, and animals must be in good health.</w:t>
      </w:r>
    </w:p>
    <w:p w14:paraId="570EC3CA" w14:textId="77777777" w:rsidR="00CD5221" w:rsidRPr="00CD5221" w:rsidRDefault="00CD5221" w:rsidP="00CD5221">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Cs/>
          <w:iCs/>
          <w:snapToGrid/>
          <w:color w:val="0E0E0E"/>
          <w:sz w:val="12"/>
          <w:szCs w:val="12"/>
          <w:lang w:val="en-US"/>
        </w:rPr>
      </w:pPr>
    </w:p>
    <w:p w14:paraId="38528625" w14:textId="77777777" w:rsidR="00CD5221" w:rsidRPr="00CD5221" w:rsidRDefault="00CD5221" w:rsidP="00CD5221">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Cs/>
          <w:iCs/>
          <w:snapToGrid/>
          <w:color w:val="0E0E0E"/>
          <w:sz w:val="20"/>
          <w:lang w:val="en-US"/>
        </w:rPr>
      </w:pPr>
      <w:r w:rsidRPr="00CD5221">
        <w:rPr>
          <w:rFonts w:asciiTheme="majorHAnsi" w:hAnsiTheme="majorHAnsi" w:cstheme="majorHAnsi"/>
          <w:bCs/>
          <w:iCs/>
          <w:snapToGrid/>
          <w:color w:val="0E0E0E"/>
          <w:sz w:val="20"/>
          <w:lang w:val="en-US"/>
        </w:rPr>
        <w:t>Service animals must wear an owner identification tag (which includes the name and phone number of the owner) at all times.</w:t>
      </w:r>
    </w:p>
    <w:p w14:paraId="50F11634" w14:textId="77777777" w:rsidR="00CD5221" w:rsidRDefault="00CD5221" w:rsidP="00CD5221">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Cs/>
          <w:iCs/>
          <w:snapToGrid/>
          <w:color w:val="0E0E0E"/>
          <w:sz w:val="20"/>
          <w:lang w:val="en-US"/>
        </w:rPr>
      </w:pPr>
      <w:r w:rsidRPr="00CD5221">
        <w:rPr>
          <w:rFonts w:asciiTheme="majorHAnsi" w:hAnsiTheme="majorHAnsi" w:cstheme="majorHAnsi"/>
          <w:bCs/>
          <w:iCs/>
          <w:snapToGrid/>
          <w:color w:val="0E0E0E"/>
          <w:sz w:val="20"/>
          <w:lang w:val="en-US"/>
        </w:rPr>
        <w:t>Animals must be on a leash, harness or other type of restraint at all times, unless the employee is unable to retain an animal on leash due to a disability.</w:t>
      </w:r>
    </w:p>
    <w:p w14:paraId="1CBCC7D5" w14:textId="77777777" w:rsidR="00CD5221" w:rsidRPr="00CD5221" w:rsidRDefault="00CD5221" w:rsidP="00CD5221">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Cs/>
          <w:iCs/>
          <w:snapToGrid/>
          <w:color w:val="0E0E0E"/>
          <w:sz w:val="12"/>
          <w:szCs w:val="12"/>
          <w:lang w:val="en-US"/>
        </w:rPr>
      </w:pPr>
    </w:p>
    <w:p w14:paraId="4BED9DC9" w14:textId="77777777" w:rsidR="00CD5221" w:rsidRPr="00CD5221" w:rsidRDefault="00CD5221" w:rsidP="00CD5221">
      <w:pPr>
        <w:pStyle w:val="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Cs/>
          <w:iCs/>
          <w:snapToGrid/>
          <w:color w:val="0E0E0E"/>
          <w:sz w:val="20"/>
          <w:lang w:val="en-US"/>
        </w:rPr>
      </w:pPr>
      <w:r w:rsidRPr="00CD5221">
        <w:rPr>
          <w:rFonts w:asciiTheme="majorHAnsi" w:hAnsiTheme="majorHAnsi" w:cstheme="majorHAnsi"/>
          <w:bCs/>
          <w:iCs/>
          <w:snapToGrid/>
          <w:color w:val="0E0E0E"/>
          <w:sz w:val="20"/>
          <w:lang w:val="en-US"/>
        </w:rPr>
        <w:t xml:space="preserve">The employee or student must be in full control of the animal </w:t>
      </w:r>
      <w:r w:rsidRPr="00CD5221">
        <w:rPr>
          <w:rFonts w:asciiTheme="majorHAnsi" w:hAnsiTheme="majorHAnsi" w:cstheme="majorHAnsi"/>
          <w:bCs/>
          <w:iCs/>
          <w:snapToGrid/>
          <w:color w:val="0E0E0E"/>
          <w:sz w:val="20"/>
          <w:u w:val="single"/>
          <w:lang w:val="en-US"/>
        </w:rPr>
        <w:t>at all times</w:t>
      </w:r>
      <w:r w:rsidRPr="00CD5221">
        <w:rPr>
          <w:rFonts w:asciiTheme="majorHAnsi" w:hAnsiTheme="majorHAnsi" w:cstheme="majorHAnsi"/>
          <w:bCs/>
          <w:iCs/>
          <w:snapToGrid/>
          <w:color w:val="0E0E0E"/>
          <w:sz w:val="20"/>
          <w:lang w:val="en-US"/>
        </w:rPr>
        <w:t>. The care and supervision of the animal is solely the responsibility of the employee. The employee is expected to clean and dispose of all animal waste appropriately.</w:t>
      </w:r>
    </w:p>
    <w:p w14:paraId="4EC2DA66" w14:textId="77777777" w:rsidR="00E677F0" w:rsidRPr="00D82590" w:rsidRDefault="00E677F0" w:rsidP="001C13FF">
      <w:pPr>
        <w:tabs>
          <w:tab w:val="left" w:pos="720"/>
          <w:tab w:val="left" w:pos="9000"/>
        </w:tabs>
        <w:jc w:val="both"/>
        <w:rPr>
          <w:rFonts w:asciiTheme="majorHAnsi" w:hAnsiTheme="majorHAnsi" w:cstheme="majorHAnsi"/>
          <w:sz w:val="20"/>
        </w:rPr>
      </w:pPr>
    </w:p>
    <w:p w14:paraId="24414CCE" w14:textId="151CE32B" w:rsidR="00E677F0" w:rsidRPr="007A5EDA" w:rsidRDefault="00E677F0" w:rsidP="001C13FF">
      <w:pPr>
        <w:pStyle w:val="BodyText"/>
        <w:shd w:val="clear" w:color="auto" w:fill="C6D9F1" w:themeFill="text2" w:themeFillTint="33"/>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
          <w:bCs/>
          <w:i/>
          <w:sz w:val="20"/>
          <w:lang w:val="en-US"/>
        </w:rPr>
      </w:pPr>
      <w:r w:rsidRPr="007A5EDA">
        <w:rPr>
          <w:rFonts w:asciiTheme="majorHAnsi" w:hAnsiTheme="majorHAnsi" w:cstheme="majorHAnsi"/>
          <w:b/>
          <w:bCs/>
          <w:i/>
          <w:sz w:val="20"/>
          <w:u w:val="single"/>
          <w:lang w:val="en-US"/>
        </w:rPr>
        <w:t>WTS Alcohol &amp; Drug Education Policy</w:t>
      </w:r>
      <w:r w:rsidRPr="007A5EDA">
        <w:rPr>
          <w:rFonts w:asciiTheme="majorHAnsi" w:hAnsiTheme="majorHAnsi" w:cstheme="majorHAnsi"/>
          <w:b/>
          <w:bCs/>
          <w:i/>
          <w:sz w:val="20"/>
          <w:lang w:val="en-US"/>
        </w:rPr>
        <w:t>:</w:t>
      </w:r>
      <w:r w:rsidRPr="007A5EDA">
        <w:rPr>
          <w:rFonts w:asciiTheme="majorHAnsi" w:hAnsiTheme="majorHAnsi" w:cstheme="majorHAnsi"/>
          <w:b/>
          <w:bCs/>
          <w:i/>
          <w:sz w:val="16"/>
          <w:szCs w:val="16"/>
        </w:rPr>
        <w:t xml:space="preserve"> </w:t>
      </w:r>
      <w:r w:rsidR="006D60D5">
        <w:rPr>
          <w:rFonts w:asciiTheme="majorHAnsi" w:hAnsiTheme="majorHAnsi" w:cstheme="majorHAnsi"/>
          <w:b/>
          <w:bCs/>
          <w:i/>
          <w:sz w:val="16"/>
          <w:szCs w:val="16"/>
        </w:rPr>
        <w:t>(Revised 02/2022)</w:t>
      </w:r>
    </w:p>
    <w:p w14:paraId="782C34D4" w14:textId="70A9FE0C" w:rsidR="00E677F0" w:rsidRPr="00D82590" w:rsidRDefault="00E677F0" w:rsidP="001C13F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
          <w:i/>
          <w:sz w:val="20"/>
          <w:u w:val="single"/>
        </w:rPr>
      </w:pPr>
      <w:r w:rsidRPr="00D82590">
        <w:rPr>
          <w:rFonts w:asciiTheme="majorHAnsi" w:hAnsiTheme="majorHAnsi" w:cstheme="majorHAnsi"/>
          <w:sz w:val="20"/>
        </w:rPr>
        <w:t>In an attempt to assist its staff, students and their families, Western Truck School (WTS) will conduct a drug awareness program that is mandated by the U.S. Department of Education. The object of the program is to point out the dangers of using addictive drugs and alcohol. The WTS alcohol and drug policies are reviewed during the New Student Orientation for all students. Students also receive the WTS Alcohol &amp; Drug Policy Handbook during that time.</w:t>
      </w:r>
      <w:r w:rsidR="001A005A" w:rsidRPr="00D82590">
        <w:rPr>
          <w:rFonts w:asciiTheme="majorHAnsi" w:hAnsiTheme="majorHAnsi" w:cstheme="majorHAnsi"/>
          <w:sz w:val="20"/>
        </w:rPr>
        <w:t xml:space="preserve"> </w:t>
      </w:r>
      <w:r w:rsidR="001A005A" w:rsidRPr="00D82590">
        <w:rPr>
          <w:rFonts w:asciiTheme="majorHAnsi" w:hAnsiTheme="majorHAnsi" w:cstheme="majorHAnsi"/>
          <w:b/>
          <w:i/>
          <w:snapToGrid/>
          <w:color w:val="0E0E0E"/>
          <w:sz w:val="20"/>
        </w:rPr>
        <w:t>See “WTS Complaint Policies”  for information on reporting violations of WTS policies.</w:t>
      </w:r>
    </w:p>
    <w:p w14:paraId="4420A01B" w14:textId="101B167A" w:rsidR="00883C4D" w:rsidRPr="007A5EDA" w:rsidRDefault="00883C4D" w:rsidP="001C13FF">
      <w:pPr>
        <w:widowControl/>
        <w:shd w:val="clear" w:color="auto" w:fill="C6D9F1" w:themeFill="text2" w:themeFillTint="33"/>
        <w:jc w:val="both"/>
        <w:rPr>
          <w:rFonts w:asciiTheme="majorHAnsi" w:hAnsiTheme="majorHAnsi" w:cstheme="majorHAnsi"/>
          <w:b/>
          <w:bCs/>
          <w:i/>
          <w:sz w:val="20"/>
        </w:rPr>
      </w:pPr>
      <w:r w:rsidRPr="007A5EDA">
        <w:rPr>
          <w:rFonts w:asciiTheme="majorHAnsi" w:hAnsiTheme="majorHAnsi" w:cstheme="majorHAnsi"/>
          <w:b/>
          <w:bCs/>
          <w:i/>
          <w:sz w:val="20"/>
          <w:u w:val="single"/>
        </w:rPr>
        <w:t>WTS Complaint/Grievance Policies</w:t>
      </w:r>
      <w:r w:rsidR="004213C5" w:rsidRPr="007A5EDA">
        <w:rPr>
          <w:rFonts w:asciiTheme="majorHAnsi" w:hAnsiTheme="majorHAnsi" w:cstheme="majorHAnsi"/>
          <w:b/>
          <w:bCs/>
          <w:i/>
          <w:sz w:val="20"/>
        </w:rPr>
        <w:t>:</w:t>
      </w:r>
      <w:r w:rsidR="004213C5" w:rsidRPr="007A5EDA">
        <w:rPr>
          <w:rFonts w:asciiTheme="majorHAnsi" w:hAnsiTheme="majorHAnsi" w:cstheme="majorHAnsi"/>
          <w:b/>
          <w:bCs/>
          <w:i/>
          <w:sz w:val="16"/>
          <w:szCs w:val="16"/>
        </w:rPr>
        <w:t xml:space="preserve"> </w:t>
      </w:r>
      <w:r w:rsidR="006D60D5">
        <w:rPr>
          <w:rFonts w:asciiTheme="majorHAnsi" w:hAnsiTheme="majorHAnsi" w:cstheme="majorHAnsi"/>
          <w:b/>
          <w:bCs/>
          <w:i/>
          <w:sz w:val="16"/>
          <w:szCs w:val="16"/>
        </w:rPr>
        <w:t>(Revised 02/2022)</w:t>
      </w:r>
    </w:p>
    <w:p w14:paraId="3733CDF5" w14:textId="65E6C152" w:rsidR="00C14B78" w:rsidRDefault="00497E33" w:rsidP="001C13FF">
      <w:pPr>
        <w:widowControl/>
        <w:jc w:val="both"/>
        <w:rPr>
          <w:rFonts w:asciiTheme="majorHAnsi" w:hAnsiTheme="majorHAnsi" w:cstheme="majorHAnsi"/>
          <w:sz w:val="20"/>
        </w:rPr>
      </w:pPr>
      <w:r w:rsidRPr="00D82590">
        <w:rPr>
          <w:rFonts w:asciiTheme="majorHAnsi" w:hAnsiTheme="majorHAnsi" w:cstheme="majorHAnsi"/>
          <w:sz w:val="20"/>
        </w:rPr>
        <w:t xml:space="preserve">The </w:t>
      </w:r>
      <w:r w:rsidR="00C14B78" w:rsidRPr="00D82590">
        <w:rPr>
          <w:rFonts w:asciiTheme="majorHAnsi" w:hAnsiTheme="majorHAnsi" w:cstheme="majorHAnsi"/>
          <w:sz w:val="20"/>
        </w:rPr>
        <w:t>Western Truck School (</w:t>
      </w:r>
      <w:r w:rsidRPr="00D82590">
        <w:rPr>
          <w:rFonts w:asciiTheme="majorHAnsi" w:hAnsiTheme="majorHAnsi" w:cstheme="majorHAnsi"/>
          <w:sz w:val="20"/>
        </w:rPr>
        <w:t>WTS</w:t>
      </w:r>
      <w:r w:rsidR="00C14B78" w:rsidRPr="00D82590">
        <w:rPr>
          <w:rFonts w:asciiTheme="majorHAnsi" w:hAnsiTheme="majorHAnsi" w:cstheme="majorHAnsi"/>
          <w:sz w:val="20"/>
        </w:rPr>
        <w:t>)</w:t>
      </w:r>
      <w:r w:rsidRPr="00D82590">
        <w:rPr>
          <w:rFonts w:asciiTheme="majorHAnsi" w:hAnsiTheme="majorHAnsi" w:cstheme="majorHAnsi"/>
          <w:sz w:val="20"/>
        </w:rPr>
        <w:t xml:space="preserve"> Complaint policy provides a method for students to voice a complaint as well as to document and resolve a complaint, if possible. Students are advised during the New Stud</w:t>
      </w:r>
      <w:r w:rsidR="00C14B78" w:rsidRPr="00D82590">
        <w:rPr>
          <w:rFonts w:asciiTheme="majorHAnsi" w:hAnsiTheme="majorHAnsi" w:cstheme="majorHAnsi"/>
          <w:sz w:val="20"/>
        </w:rPr>
        <w:t xml:space="preserve">ent Orientation of their rights and </w:t>
      </w:r>
      <w:r w:rsidRPr="00D82590">
        <w:rPr>
          <w:rFonts w:asciiTheme="majorHAnsi" w:hAnsiTheme="majorHAnsi" w:cstheme="majorHAnsi"/>
          <w:sz w:val="20"/>
        </w:rPr>
        <w:t>responsibilities related to c</w:t>
      </w:r>
      <w:r w:rsidR="00C14B78" w:rsidRPr="00D82590">
        <w:rPr>
          <w:rFonts w:asciiTheme="majorHAnsi" w:hAnsiTheme="majorHAnsi" w:cstheme="majorHAnsi"/>
          <w:sz w:val="20"/>
        </w:rPr>
        <w:t xml:space="preserve">omplaints as well as the process for registering a complaint and appealing a decision. The New Student Orientation Packet contains information and all forms needed for such purposes. Additionally, WTS staff members can provide these forms at any time. WTS is also compliant with the Bureau for Private Postsecondary Education’s (BPPE) complaint requirement for the WTS West Sacramento campus and the New Student Orientation Packet also contains information and forms for those agencies, too. </w:t>
      </w:r>
    </w:p>
    <w:p w14:paraId="29EA692A" w14:textId="77777777" w:rsidR="0021676C" w:rsidRPr="00116BB4" w:rsidRDefault="0021676C" w:rsidP="001C13FF">
      <w:pPr>
        <w:widowControl/>
        <w:jc w:val="both"/>
        <w:rPr>
          <w:rFonts w:asciiTheme="majorHAnsi" w:hAnsiTheme="majorHAnsi" w:cstheme="majorHAnsi"/>
          <w:sz w:val="12"/>
          <w:szCs w:val="12"/>
        </w:rPr>
      </w:pPr>
    </w:p>
    <w:p w14:paraId="672EECFE" w14:textId="3BECC7F9" w:rsidR="00932499" w:rsidRPr="00D82590" w:rsidRDefault="00932499" w:rsidP="001C13FF">
      <w:pPr>
        <w:widowControl/>
        <w:jc w:val="both"/>
        <w:rPr>
          <w:rFonts w:asciiTheme="majorHAnsi" w:hAnsiTheme="majorHAnsi" w:cstheme="majorHAnsi"/>
          <w:sz w:val="20"/>
        </w:rPr>
      </w:pPr>
      <w:r w:rsidRPr="0057433E">
        <w:rPr>
          <w:rFonts w:asciiTheme="majorHAnsi" w:hAnsiTheme="majorHAnsi" w:cstheme="majorHAnsi"/>
          <w:sz w:val="20"/>
        </w:rPr>
        <w:t>Person</w:t>
      </w:r>
      <w:r w:rsidR="001A1CFC" w:rsidRPr="0057433E">
        <w:rPr>
          <w:rFonts w:asciiTheme="majorHAnsi" w:hAnsiTheme="majorHAnsi" w:cstheme="majorHAnsi"/>
          <w:sz w:val="20"/>
        </w:rPr>
        <w:t>s</w:t>
      </w:r>
      <w:r w:rsidRPr="0057433E">
        <w:rPr>
          <w:rFonts w:asciiTheme="majorHAnsi" w:hAnsiTheme="majorHAnsi" w:cstheme="majorHAnsi"/>
          <w:sz w:val="20"/>
        </w:rPr>
        <w:t xml:space="preserve"> seeking to resolve problems or complain</w:t>
      </w:r>
      <w:r w:rsidR="001A1CFC" w:rsidRPr="0057433E">
        <w:rPr>
          <w:rFonts w:asciiTheme="majorHAnsi" w:hAnsiTheme="majorHAnsi" w:cstheme="majorHAnsi"/>
          <w:sz w:val="20"/>
        </w:rPr>
        <w:t>ts</w:t>
      </w:r>
      <w:r w:rsidRPr="0057433E">
        <w:rPr>
          <w:rFonts w:asciiTheme="majorHAnsi" w:hAnsiTheme="majorHAnsi" w:cstheme="majorHAnsi"/>
          <w:sz w:val="20"/>
        </w:rPr>
        <w:t xml:space="preserve"> should first contact </w:t>
      </w:r>
      <w:r w:rsidR="00F25E6E">
        <w:rPr>
          <w:rFonts w:asciiTheme="majorHAnsi" w:hAnsiTheme="majorHAnsi" w:cstheme="majorHAnsi"/>
          <w:sz w:val="20"/>
        </w:rPr>
        <w:t>t</w:t>
      </w:r>
      <w:r w:rsidRPr="0057433E">
        <w:rPr>
          <w:rFonts w:asciiTheme="majorHAnsi" w:hAnsiTheme="majorHAnsi" w:cstheme="majorHAnsi"/>
          <w:sz w:val="20"/>
        </w:rPr>
        <w:t>h</w:t>
      </w:r>
      <w:r w:rsidR="00F25E6E">
        <w:rPr>
          <w:rFonts w:asciiTheme="majorHAnsi" w:hAnsiTheme="majorHAnsi" w:cstheme="majorHAnsi"/>
          <w:sz w:val="20"/>
        </w:rPr>
        <w:t>e</w:t>
      </w:r>
      <w:r w:rsidRPr="0057433E">
        <w:rPr>
          <w:rFonts w:asciiTheme="majorHAnsi" w:hAnsiTheme="majorHAnsi" w:cstheme="majorHAnsi"/>
          <w:sz w:val="20"/>
        </w:rPr>
        <w:t xml:space="preserve"> instructor in charge. If the complains is not resolved to the student’s satisfaction, student may submit a </w:t>
      </w:r>
      <w:r w:rsidR="001A1CFC" w:rsidRPr="0057433E">
        <w:rPr>
          <w:rFonts w:asciiTheme="majorHAnsi" w:hAnsiTheme="majorHAnsi" w:cstheme="majorHAnsi"/>
          <w:sz w:val="20"/>
        </w:rPr>
        <w:t>complaint</w:t>
      </w:r>
      <w:r w:rsidRPr="0057433E">
        <w:rPr>
          <w:rFonts w:asciiTheme="majorHAnsi" w:hAnsiTheme="majorHAnsi" w:cstheme="majorHAnsi"/>
          <w:sz w:val="20"/>
        </w:rPr>
        <w:t xml:space="preserve"> in writing to the Training Coordinator. The Training Coordinator will log the </w:t>
      </w:r>
      <w:r w:rsidR="001A1CFC" w:rsidRPr="0057433E">
        <w:rPr>
          <w:rFonts w:asciiTheme="majorHAnsi" w:hAnsiTheme="majorHAnsi" w:cstheme="majorHAnsi"/>
          <w:sz w:val="20"/>
        </w:rPr>
        <w:t>complaint</w:t>
      </w:r>
      <w:r w:rsidRPr="0057433E">
        <w:rPr>
          <w:rFonts w:asciiTheme="majorHAnsi" w:hAnsiTheme="majorHAnsi" w:cstheme="majorHAnsi"/>
          <w:sz w:val="20"/>
        </w:rPr>
        <w:t xml:space="preserve"> on to a “Student Complaint Form” and will be an investigation. If the complaint is not resolved to the student’s satisfaction, the student may submit the complaint in writing to the Director of Education. The Director of Education will contact the Training Coordinator to investigate the complaint. The Director of Education will resolve the complaint and notify both the Training Coordinator and student in writing of the results of the investigation and determinations that have been made. If the complaint is not resolved to the student’s satisfaction, the student may submit the complaint in writing to the Vice President of Operations of the Company. The Vice President of Operations will contact the Director of Education to investigate the complaint. The Vice President of Operations will resolve the complaint and inform the student in writing of results and determinations. Any questions a student may have regarding this catalog that have not been satisfactorily answered by the institution may be directed to: </w:t>
      </w:r>
      <w:r w:rsidRPr="0057433E">
        <w:rPr>
          <w:rFonts w:asciiTheme="majorHAnsi" w:hAnsiTheme="majorHAnsi" w:cstheme="majorHAnsi"/>
          <w:b/>
          <w:bCs/>
          <w:sz w:val="20"/>
        </w:rPr>
        <w:t>Bureau for Private Postsecondary Education, 1747 N. Market Blvd, Suite 225, Sacramento, CA 95834, P.O. Box 980818, West Sacramento, CA 95798-0818, Phone: 1-888-370-7589 or 916-574-8900, Fax: 916-263-1897. www.bppe.ca.gov.</w:t>
      </w:r>
    </w:p>
    <w:p w14:paraId="5B556928" w14:textId="77777777" w:rsidR="00932499" w:rsidRPr="00D82590" w:rsidRDefault="00932499" w:rsidP="001C13FF">
      <w:pPr>
        <w:widowControl/>
        <w:jc w:val="both"/>
        <w:rPr>
          <w:rFonts w:asciiTheme="majorHAnsi" w:hAnsiTheme="majorHAnsi" w:cstheme="majorHAnsi"/>
          <w:b/>
          <w:bCs/>
          <w:sz w:val="20"/>
        </w:rPr>
      </w:pPr>
    </w:p>
    <w:p w14:paraId="08378824" w14:textId="1E4A8C1C" w:rsidR="00C14B78" w:rsidRPr="001A1CFC" w:rsidRDefault="00C14B78" w:rsidP="001C13FF">
      <w:pPr>
        <w:widowControl/>
        <w:shd w:val="clear" w:color="auto" w:fill="C6D9F1" w:themeFill="text2" w:themeFillTint="33"/>
        <w:jc w:val="both"/>
        <w:rPr>
          <w:rFonts w:asciiTheme="majorHAnsi" w:hAnsiTheme="majorHAnsi" w:cstheme="majorHAnsi"/>
          <w:b/>
          <w:bCs/>
          <w:i/>
          <w:sz w:val="20"/>
        </w:rPr>
      </w:pPr>
      <w:r w:rsidRPr="001A1CFC">
        <w:rPr>
          <w:rFonts w:asciiTheme="majorHAnsi" w:hAnsiTheme="majorHAnsi" w:cstheme="majorHAnsi"/>
          <w:b/>
          <w:bCs/>
          <w:i/>
          <w:sz w:val="20"/>
          <w:u w:val="single"/>
        </w:rPr>
        <w:t>BPPE Complaint Requirement</w:t>
      </w:r>
      <w:r w:rsidR="004213C5" w:rsidRPr="001A1CFC">
        <w:rPr>
          <w:rFonts w:asciiTheme="majorHAnsi" w:hAnsiTheme="majorHAnsi" w:cstheme="majorHAnsi"/>
          <w:b/>
          <w:bCs/>
          <w:i/>
          <w:sz w:val="20"/>
        </w:rPr>
        <w:t xml:space="preserve">: </w:t>
      </w:r>
      <w:r w:rsidR="006D60D5">
        <w:rPr>
          <w:rFonts w:asciiTheme="majorHAnsi" w:hAnsiTheme="majorHAnsi" w:cstheme="majorHAnsi"/>
          <w:b/>
          <w:bCs/>
          <w:i/>
          <w:sz w:val="16"/>
          <w:szCs w:val="16"/>
        </w:rPr>
        <w:t>(Revised 02/2022)</w:t>
      </w:r>
    </w:p>
    <w:p w14:paraId="32AB160F" w14:textId="3AD13075" w:rsidR="00883C4D" w:rsidRPr="00D82590" w:rsidRDefault="00883C4D" w:rsidP="001C13FF">
      <w:pPr>
        <w:widowControl/>
        <w:jc w:val="both"/>
        <w:rPr>
          <w:rFonts w:asciiTheme="majorHAnsi" w:hAnsiTheme="majorHAnsi" w:cstheme="majorHAnsi"/>
          <w:b/>
          <w:szCs w:val="24"/>
        </w:rPr>
      </w:pPr>
      <w:r w:rsidRPr="00D82590">
        <w:rPr>
          <w:rFonts w:asciiTheme="majorHAnsi" w:hAnsiTheme="majorHAnsi" w:cstheme="majorHAnsi"/>
          <w:sz w:val="20"/>
        </w:rPr>
        <w:t>Required CA Bureau of Private Postsecondary Education (BPPE) Student Complaint Policy/Process:</w:t>
      </w:r>
      <w:r w:rsidRPr="00D82590">
        <w:rPr>
          <w:rFonts w:asciiTheme="majorHAnsi" w:hAnsiTheme="majorHAnsi" w:cstheme="majorHAnsi"/>
          <w:b/>
          <w:szCs w:val="24"/>
        </w:rPr>
        <w:t xml:space="preserve"> </w:t>
      </w:r>
      <w:r w:rsidR="00C14B78" w:rsidRPr="00D82590">
        <w:rPr>
          <w:rFonts w:asciiTheme="majorHAnsi" w:hAnsiTheme="majorHAnsi" w:cstheme="majorHAnsi"/>
          <w:sz w:val="16"/>
          <w:szCs w:val="16"/>
        </w:rPr>
        <w:t xml:space="preserve">{5 CCR §71810 (b)} </w:t>
      </w:r>
      <w:r w:rsidR="006D60D5">
        <w:rPr>
          <w:rFonts w:asciiTheme="majorHAnsi" w:hAnsiTheme="majorHAnsi" w:cstheme="majorHAnsi"/>
          <w:sz w:val="16"/>
          <w:szCs w:val="16"/>
        </w:rPr>
        <w:t>(Revised 02/2022)</w:t>
      </w:r>
    </w:p>
    <w:p w14:paraId="687A06A7" w14:textId="6447A3B1" w:rsidR="00883C4D" w:rsidRPr="00D82590" w:rsidRDefault="00883C4D" w:rsidP="001C13FF">
      <w:pPr>
        <w:widowControl/>
        <w:jc w:val="both"/>
        <w:rPr>
          <w:rFonts w:asciiTheme="majorHAnsi" w:hAnsiTheme="majorHAnsi" w:cstheme="majorHAnsi"/>
          <w:sz w:val="16"/>
          <w:szCs w:val="16"/>
        </w:rPr>
      </w:pPr>
      <w:r w:rsidRPr="00D82590">
        <w:rPr>
          <w:rFonts w:asciiTheme="majorHAnsi" w:hAnsiTheme="majorHAnsi" w:cstheme="majorHAnsi"/>
          <w:sz w:val="20"/>
        </w:rPr>
        <w:t xml:space="preserve">Student Complaint Procedures/Resolution &amp; Student Rights: BPPE </w:t>
      </w:r>
      <w:r w:rsidR="00DF195A" w:rsidRPr="00D82590">
        <w:rPr>
          <w:rFonts w:asciiTheme="majorHAnsi" w:hAnsiTheme="majorHAnsi" w:cstheme="majorHAnsi"/>
          <w:sz w:val="20"/>
        </w:rPr>
        <w:t>Requirement:</w:t>
      </w:r>
      <w:r w:rsidR="00DF195A" w:rsidRPr="00D82590">
        <w:rPr>
          <w:rFonts w:asciiTheme="majorHAnsi" w:hAnsiTheme="majorHAnsi" w:cstheme="majorHAnsi"/>
          <w:sz w:val="16"/>
          <w:szCs w:val="16"/>
        </w:rPr>
        <w:t xml:space="preserve"> {</w:t>
      </w:r>
      <w:r w:rsidRPr="00D82590">
        <w:rPr>
          <w:rFonts w:asciiTheme="majorHAnsi" w:hAnsiTheme="majorHAnsi" w:cstheme="majorHAnsi"/>
          <w:sz w:val="16"/>
          <w:szCs w:val="16"/>
        </w:rPr>
        <w:t>5 CCR §71810</w:t>
      </w:r>
      <w:r w:rsidR="00416A96" w:rsidRPr="00D82590">
        <w:rPr>
          <w:rFonts w:asciiTheme="majorHAnsi" w:hAnsiTheme="majorHAnsi" w:cstheme="majorHAnsi"/>
          <w:sz w:val="16"/>
          <w:szCs w:val="16"/>
        </w:rPr>
        <w:t>(b)</w:t>
      </w:r>
      <w:r w:rsidRPr="00D82590">
        <w:rPr>
          <w:rFonts w:asciiTheme="majorHAnsi" w:hAnsiTheme="majorHAnsi" w:cstheme="majorHAnsi"/>
          <w:sz w:val="16"/>
          <w:szCs w:val="16"/>
        </w:rPr>
        <w:t>(14</w:t>
      </w:r>
      <w:r w:rsidR="00DF195A" w:rsidRPr="00D82590">
        <w:rPr>
          <w:rFonts w:asciiTheme="majorHAnsi" w:hAnsiTheme="majorHAnsi" w:cstheme="majorHAnsi"/>
          <w:sz w:val="16"/>
          <w:szCs w:val="16"/>
        </w:rPr>
        <w:t>)</w:t>
      </w:r>
      <w:r w:rsidR="00DF195A" w:rsidRPr="00D82590">
        <w:rPr>
          <w:rFonts w:asciiTheme="majorHAnsi" w:hAnsiTheme="majorHAnsi" w:cstheme="majorHAnsi"/>
          <w:sz w:val="20"/>
        </w:rPr>
        <w:t>}</w:t>
      </w:r>
      <w:r w:rsidR="00DF195A" w:rsidRPr="00D82590">
        <w:rPr>
          <w:rFonts w:asciiTheme="majorHAnsi" w:hAnsiTheme="majorHAnsi" w:cstheme="majorHAnsi"/>
          <w:sz w:val="16"/>
          <w:szCs w:val="16"/>
        </w:rPr>
        <w:t xml:space="preserve"> </w:t>
      </w:r>
      <w:r w:rsidR="006D60D5">
        <w:rPr>
          <w:rFonts w:asciiTheme="majorHAnsi" w:hAnsiTheme="majorHAnsi" w:cstheme="majorHAnsi"/>
          <w:sz w:val="16"/>
          <w:szCs w:val="16"/>
        </w:rPr>
        <w:t>(Revised 02/2022)</w:t>
      </w:r>
    </w:p>
    <w:p w14:paraId="2EB1A995" w14:textId="77777777" w:rsidR="00A25F17" w:rsidRPr="00116BB4" w:rsidRDefault="00A25F17" w:rsidP="001C7F70">
      <w:pPr>
        <w:widowControl/>
        <w:jc w:val="both"/>
        <w:rPr>
          <w:rFonts w:asciiTheme="majorHAnsi" w:hAnsiTheme="majorHAnsi" w:cstheme="majorHAnsi"/>
          <w:sz w:val="12"/>
          <w:szCs w:val="12"/>
        </w:rPr>
      </w:pPr>
    </w:p>
    <w:p w14:paraId="1091F309" w14:textId="796EA2C2" w:rsidR="00883C4D" w:rsidRPr="00D82590" w:rsidRDefault="00883C4D" w:rsidP="001C7F70">
      <w:pPr>
        <w:pStyle w:val="BodyText"/>
        <w:rPr>
          <w:rFonts w:asciiTheme="majorHAnsi" w:hAnsiTheme="majorHAnsi" w:cstheme="majorHAnsi"/>
          <w:sz w:val="20"/>
        </w:rPr>
      </w:pPr>
      <w:r w:rsidRPr="00D82590">
        <w:rPr>
          <w:rFonts w:asciiTheme="majorHAnsi" w:hAnsiTheme="majorHAnsi" w:cstheme="majorHAnsi"/>
          <w:b/>
          <w:i/>
          <w:sz w:val="20"/>
        </w:rPr>
        <w:t xml:space="preserve">In accordance with the </w:t>
      </w:r>
      <w:r w:rsidRPr="00D82590">
        <w:rPr>
          <w:rFonts w:asciiTheme="majorHAnsi" w:hAnsiTheme="majorHAnsi" w:cstheme="majorHAnsi"/>
          <w:b/>
          <w:i/>
          <w:sz w:val="20"/>
          <w:lang w:val="en-US"/>
        </w:rPr>
        <w:t xml:space="preserve">CA </w:t>
      </w:r>
      <w:r w:rsidRPr="00D82590">
        <w:rPr>
          <w:rFonts w:asciiTheme="majorHAnsi" w:hAnsiTheme="majorHAnsi" w:cstheme="majorHAnsi"/>
          <w:b/>
          <w:i/>
          <w:sz w:val="20"/>
        </w:rPr>
        <w:t>Regulations Relating to the</w:t>
      </w:r>
      <w:r w:rsidR="0075567E">
        <w:rPr>
          <w:rFonts w:asciiTheme="majorHAnsi" w:hAnsiTheme="majorHAnsi" w:cstheme="majorHAnsi"/>
          <w:b/>
          <w:i/>
          <w:sz w:val="20"/>
        </w:rPr>
        <w:t xml:space="preserve"> </w:t>
      </w:r>
      <w:r w:rsidRPr="00D82590">
        <w:rPr>
          <w:rFonts w:asciiTheme="majorHAnsi" w:hAnsiTheme="majorHAnsi" w:cstheme="majorHAnsi"/>
          <w:b/>
          <w:i/>
          <w:sz w:val="20"/>
        </w:rPr>
        <w:t>Vocational and Non-Degree Granting Schools, Agents and Agencies, and the Student Tuition Recovery Fund (if applicable), any complaint received by the School must be reviewed and resolved within 30 days after it was first made by the student.  Of note, an individual may submit a complaint to the Bureau of Private Postsecondary Education at any time. The School’s internal complaint policy is as follows</w:t>
      </w:r>
      <w:r w:rsidRPr="00D82590">
        <w:rPr>
          <w:rFonts w:asciiTheme="majorHAnsi" w:hAnsiTheme="majorHAnsi" w:cstheme="majorHAnsi"/>
          <w:b/>
          <w:i/>
          <w:sz w:val="20"/>
          <w:lang w:val="en-US"/>
        </w:rPr>
        <w:t>:</w:t>
      </w:r>
      <w:r w:rsidR="001C7F70">
        <w:rPr>
          <w:rFonts w:asciiTheme="majorHAnsi" w:hAnsiTheme="majorHAnsi" w:cstheme="majorHAnsi"/>
          <w:b/>
          <w:i/>
          <w:sz w:val="20"/>
          <w:lang w:val="en-US"/>
        </w:rPr>
        <w:t xml:space="preserve"> </w:t>
      </w:r>
    </w:p>
    <w:p w14:paraId="4A255432" w14:textId="259BFD7F" w:rsidR="00883C4D" w:rsidRPr="00D82590" w:rsidRDefault="00883C4D" w:rsidP="001C13FF">
      <w:pPr>
        <w:pStyle w:val="BodyText"/>
        <w:rPr>
          <w:rFonts w:asciiTheme="majorHAnsi" w:hAnsiTheme="majorHAnsi" w:cstheme="majorHAnsi"/>
          <w:sz w:val="20"/>
        </w:rPr>
      </w:pPr>
      <w:r w:rsidRPr="00D82590">
        <w:rPr>
          <w:rFonts w:asciiTheme="majorHAnsi" w:hAnsiTheme="majorHAnsi" w:cstheme="majorHAnsi"/>
          <w:sz w:val="20"/>
        </w:rPr>
        <w:t>Pursuant to</w:t>
      </w:r>
      <w:r w:rsidRPr="00D82590">
        <w:rPr>
          <w:rFonts w:asciiTheme="majorHAnsi" w:hAnsiTheme="majorHAnsi" w:cstheme="majorHAnsi"/>
          <w:sz w:val="20"/>
          <w:lang w:val="en-US"/>
        </w:rPr>
        <w:t>{5 CCR</w:t>
      </w:r>
      <w:r w:rsidRPr="00D82590">
        <w:rPr>
          <w:rFonts w:asciiTheme="majorHAnsi" w:hAnsiTheme="majorHAnsi" w:cstheme="majorHAnsi"/>
          <w:sz w:val="20"/>
        </w:rPr>
        <w:t xml:space="preserve"> §71810</w:t>
      </w:r>
      <w:r w:rsidR="00416A96" w:rsidRPr="00D82590">
        <w:rPr>
          <w:rFonts w:asciiTheme="majorHAnsi" w:hAnsiTheme="majorHAnsi" w:cstheme="majorHAnsi"/>
          <w:sz w:val="20"/>
          <w:lang w:val="en-US"/>
        </w:rPr>
        <w:t>(b)</w:t>
      </w:r>
      <w:r w:rsidRPr="00D82590">
        <w:rPr>
          <w:rFonts w:asciiTheme="majorHAnsi" w:hAnsiTheme="majorHAnsi" w:cstheme="majorHAnsi"/>
          <w:sz w:val="20"/>
        </w:rPr>
        <w:t>(14)</w:t>
      </w:r>
      <w:r w:rsidRPr="00D82590">
        <w:rPr>
          <w:rFonts w:asciiTheme="majorHAnsi" w:hAnsiTheme="majorHAnsi" w:cstheme="majorHAnsi"/>
          <w:sz w:val="20"/>
          <w:lang w:val="en-US"/>
        </w:rPr>
        <w:t>}</w:t>
      </w:r>
      <w:r w:rsidRPr="00D82590">
        <w:rPr>
          <w:rFonts w:asciiTheme="majorHAnsi" w:hAnsiTheme="majorHAnsi" w:cstheme="majorHAnsi"/>
          <w:sz w:val="20"/>
        </w:rPr>
        <w:t>, persons seeking to resolve problems or complaints may contact the instructor in charge in an effort to resolve complaints as soon as possible. If a complaint made to an instructor is not resolved to the student’s satisfaction, student may submit a complaint in writing to the Training Coordinator. The Training Coordinator will log the complaint on to a “Student Complaint Form” and will begin an investigation. If the complaint is not resolved to the student’s satisfaction, the student may submit the complaint in writing to the Director of Operations. The Director of Operations will contact the Training Coordinator and the student and any other relevant individuals to investigate the complaint and to resolve the issue(s).  The Director of Operations will notify both the Training Coordinator and student in writing of the results of the investigation and determinations that have been made. If the complaint is not resolved to the student’s satisfaction and as noted earlier, a student or any member of the public may file a complaint</w:t>
      </w:r>
      <w:r w:rsidRPr="00D82590">
        <w:rPr>
          <w:rFonts w:asciiTheme="majorHAnsi" w:hAnsiTheme="majorHAnsi" w:cstheme="majorHAnsi"/>
          <w:sz w:val="20"/>
          <w:lang w:val="en-US"/>
        </w:rPr>
        <w:t xml:space="preserve"> </w:t>
      </w:r>
      <w:r w:rsidRPr="00D82590">
        <w:rPr>
          <w:rFonts w:asciiTheme="majorHAnsi" w:hAnsiTheme="majorHAnsi" w:cstheme="majorHAnsi"/>
          <w:sz w:val="20"/>
        </w:rPr>
        <w:t>about this institution  with the Bureau</w:t>
      </w:r>
      <w:r w:rsidR="0016155C" w:rsidRPr="00D82590">
        <w:rPr>
          <w:rFonts w:asciiTheme="majorHAnsi" w:hAnsiTheme="majorHAnsi" w:cstheme="majorHAnsi"/>
          <w:sz w:val="20"/>
        </w:rPr>
        <w:t xml:space="preserve"> </w:t>
      </w:r>
      <w:r w:rsidRPr="00D82590">
        <w:rPr>
          <w:rFonts w:asciiTheme="majorHAnsi" w:hAnsiTheme="majorHAnsi" w:cstheme="majorHAnsi"/>
          <w:sz w:val="20"/>
        </w:rPr>
        <w:t xml:space="preserve">for Private Postsecondary Education by calling (888) 370-7589 or by completing a complaint form, which can be obtained on the Bureau’s internet website: </w:t>
      </w:r>
      <w:r w:rsidRPr="0068606C">
        <w:rPr>
          <w:rFonts w:asciiTheme="majorHAnsi" w:hAnsiTheme="majorHAnsi" w:cstheme="majorHAnsi"/>
          <w:sz w:val="20"/>
        </w:rPr>
        <w:t>www.bppe.ca.gov</w:t>
      </w:r>
      <w:r w:rsidRPr="00D82590">
        <w:rPr>
          <w:rFonts w:asciiTheme="majorHAnsi" w:hAnsiTheme="majorHAnsi" w:cstheme="majorHAnsi"/>
          <w:sz w:val="20"/>
        </w:rPr>
        <w:t>.</w:t>
      </w:r>
      <w:r w:rsidRPr="00D82590">
        <w:rPr>
          <w:rFonts w:asciiTheme="majorHAnsi" w:hAnsiTheme="majorHAnsi" w:cstheme="majorHAnsi"/>
          <w:sz w:val="20"/>
          <w:lang w:val="en-US"/>
        </w:rPr>
        <w:t xml:space="preserve"> </w:t>
      </w:r>
      <w:r w:rsidRPr="00D82590">
        <w:rPr>
          <w:rFonts w:asciiTheme="majorHAnsi" w:hAnsiTheme="majorHAnsi" w:cstheme="majorHAnsi"/>
          <w:i/>
          <w:sz w:val="16"/>
          <w:szCs w:val="16"/>
          <w:lang w:val="en-US"/>
        </w:rPr>
        <w:t>{</w:t>
      </w:r>
      <w:r w:rsidRPr="00D82590">
        <w:rPr>
          <w:rFonts w:asciiTheme="majorHAnsi" w:hAnsiTheme="majorHAnsi" w:cstheme="majorHAnsi"/>
          <w:i/>
          <w:sz w:val="16"/>
          <w:szCs w:val="16"/>
        </w:rPr>
        <w:t>Ed Code §94909 (a) (3) (C)</w:t>
      </w:r>
      <w:r w:rsidRPr="00D82590">
        <w:rPr>
          <w:rFonts w:asciiTheme="majorHAnsi" w:hAnsiTheme="majorHAnsi" w:cstheme="majorHAnsi"/>
          <w:i/>
          <w:sz w:val="16"/>
          <w:szCs w:val="16"/>
          <w:lang w:val="en-US"/>
        </w:rPr>
        <w:t xml:space="preserve">} </w:t>
      </w:r>
    </w:p>
    <w:p w14:paraId="151BD749" w14:textId="77777777" w:rsidR="00883C4D" w:rsidRPr="00D82590" w:rsidRDefault="00883C4D" w:rsidP="001C13FF">
      <w:pPr>
        <w:widowControl/>
        <w:autoSpaceDE w:val="0"/>
        <w:autoSpaceDN w:val="0"/>
        <w:adjustRightInd w:val="0"/>
        <w:jc w:val="both"/>
        <w:rPr>
          <w:rFonts w:asciiTheme="majorHAnsi" w:hAnsiTheme="majorHAnsi" w:cstheme="majorHAnsi"/>
          <w:bCs/>
          <w:i/>
          <w:snapToGrid/>
          <w:color w:val="000000"/>
          <w:sz w:val="20"/>
          <w:u w:val="single"/>
        </w:rPr>
      </w:pPr>
    </w:p>
    <w:p w14:paraId="72DA1287" w14:textId="3305BB81" w:rsidR="00591537" w:rsidRDefault="00591537" w:rsidP="00642A8A">
      <w:pPr>
        <w:tabs>
          <w:tab w:val="left" w:pos="720"/>
          <w:tab w:val="left" w:pos="9000"/>
        </w:tabs>
        <w:jc w:val="both"/>
        <w:rPr>
          <w:rFonts w:asciiTheme="majorHAnsi" w:hAnsiTheme="majorHAnsi" w:cstheme="majorHAnsi"/>
          <w:i/>
          <w:sz w:val="20"/>
          <w:u w:val="single"/>
        </w:rPr>
      </w:pPr>
    </w:p>
    <w:p w14:paraId="40C1392F" w14:textId="0D38841C" w:rsidR="00312E6C" w:rsidRPr="00392D2E" w:rsidRDefault="007F6A63" w:rsidP="00AB09C4">
      <w:pPr>
        <w:pBdr>
          <w:top w:val="single" w:sz="4" w:space="1" w:color="auto"/>
          <w:left w:val="single" w:sz="4" w:space="4" w:color="auto"/>
          <w:bottom w:val="single" w:sz="4" w:space="1" w:color="auto"/>
          <w:right w:val="single" w:sz="4" w:space="4" w:color="auto"/>
        </w:pBdr>
        <w:shd w:val="clear" w:color="auto" w:fill="C6D9F1" w:themeFill="text2" w:themeFillTint="33"/>
        <w:tabs>
          <w:tab w:val="left" w:pos="720"/>
          <w:tab w:val="left" w:pos="9000"/>
        </w:tabs>
        <w:jc w:val="center"/>
        <w:rPr>
          <w:rFonts w:asciiTheme="majorHAnsi" w:hAnsiTheme="majorHAnsi" w:cstheme="majorHAnsi"/>
          <w:b/>
          <w:sz w:val="22"/>
          <w:szCs w:val="22"/>
          <w14:shadow w14:blurRad="50800" w14:dist="38100" w14:dir="2700000" w14:sx="100000" w14:sy="100000" w14:kx="0" w14:ky="0" w14:algn="tl">
            <w14:srgbClr w14:val="000000">
              <w14:alpha w14:val="60000"/>
            </w14:srgbClr>
          </w14:shadow>
        </w:rPr>
      </w:pPr>
      <w:r w:rsidRPr="00392D2E">
        <w:rPr>
          <w:rFonts w:asciiTheme="majorHAnsi" w:hAnsiTheme="majorHAnsi" w:cstheme="majorHAnsi"/>
          <w:b/>
          <w:sz w:val="22"/>
          <w:szCs w:val="22"/>
          <w14:shadow w14:blurRad="50800" w14:dist="38100" w14:dir="2700000" w14:sx="100000" w14:sy="100000" w14:kx="0" w14:ky="0" w14:algn="tl">
            <w14:srgbClr w14:val="000000">
              <w14:alpha w14:val="60000"/>
            </w14:srgbClr>
          </w14:shadow>
        </w:rPr>
        <w:t xml:space="preserve">WTS </w:t>
      </w:r>
      <w:r w:rsidR="00533E1A" w:rsidRPr="00392D2E">
        <w:rPr>
          <w:rFonts w:asciiTheme="majorHAnsi" w:hAnsiTheme="majorHAnsi" w:cstheme="majorHAnsi"/>
          <w:b/>
          <w:sz w:val="22"/>
          <w:szCs w:val="22"/>
          <w14:shadow w14:blurRad="50800" w14:dist="38100" w14:dir="2700000" w14:sx="100000" w14:sy="100000" w14:kx="0" w14:ky="0" w14:algn="tl">
            <w14:srgbClr w14:val="000000">
              <w14:alpha w14:val="60000"/>
            </w14:srgbClr>
          </w14:shadow>
        </w:rPr>
        <w:t>GENERAL OPERATION</w:t>
      </w:r>
      <w:r w:rsidR="0008036B" w:rsidRPr="00392D2E">
        <w:rPr>
          <w:rFonts w:asciiTheme="majorHAnsi" w:hAnsiTheme="majorHAnsi" w:cstheme="majorHAnsi"/>
          <w:b/>
          <w:sz w:val="22"/>
          <w:szCs w:val="22"/>
          <w14:shadow w14:blurRad="50800" w14:dist="38100" w14:dir="2700000" w14:sx="100000" w14:sy="100000" w14:kx="0" w14:ky="0" w14:algn="tl">
            <w14:srgbClr w14:val="000000">
              <w14:alpha w14:val="60000"/>
            </w14:srgbClr>
          </w14:shadow>
        </w:rPr>
        <w:t xml:space="preserve">S AND </w:t>
      </w:r>
      <w:r w:rsidR="00533E1A" w:rsidRPr="00392D2E">
        <w:rPr>
          <w:rFonts w:asciiTheme="majorHAnsi" w:hAnsiTheme="majorHAnsi" w:cstheme="majorHAnsi"/>
          <w:b/>
          <w:sz w:val="22"/>
          <w:szCs w:val="22"/>
          <w14:shadow w14:blurRad="50800" w14:dist="38100" w14:dir="2700000" w14:sx="100000" w14:sy="100000" w14:kx="0" w14:ky="0" w14:algn="tl">
            <w14:srgbClr w14:val="000000">
              <w14:alpha w14:val="60000"/>
            </w14:srgbClr>
          </w14:shadow>
        </w:rPr>
        <w:t>POLICIES</w:t>
      </w:r>
      <w:r w:rsidR="00642A8A" w:rsidRPr="00392D2E">
        <w:rPr>
          <w:rFonts w:asciiTheme="majorHAnsi" w:hAnsiTheme="majorHAnsi" w:cstheme="majorHAnsi"/>
          <w:b/>
          <w:sz w:val="22"/>
          <w:szCs w:val="22"/>
          <w14:shadow w14:blurRad="50800" w14:dist="38100" w14:dir="2700000" w14:sx="100000" w14:sy="100000" w14:kx="0" w14:ky="0" w14:algn="tl">
            <w14:srgbClr w14:val="000000">
              <w14:alpha w14:val="60000"/>
            </w14:srgbClr>
          </w14:shadow>
        </w:rPr>
        <w:t xml:space="preserve"> </w:t>
      </w:r>
      <w:r w:rsidR="00145A4A" w:rsidRPr="00392D2E">
        <w:rPr>
          <w:rFonts w:asciiTheme="majorHAnsi" w:hAnsiTheme="majorHAnsi" w:cstheme="majorHAnsi"/>
          <w:b/>
          <w:sz w:val="22"/>
          <w:szCs w:val="22"/>
          <w14:shadow w14:blurRad="50800" w14:dist="38100" w14:dir="2700000" w14:sx="100000" w14:sy="100000" w14:kx="0" w14:ky="0" w14:algn="tl">
            <w14:srgbClr w14:val="000000">
              <w14:alpha w14:val="60000"/>
            </w14:srgbClr>
          </w14:shadow>
        </w:rPr>
        <w:t xml:space="preserve">(All Campuses) </w:t>
      </w:r>
    </w:p>
    <w:p w14:paraId="6CF80190" w14:textId="12C7D19B" w:rsidR="00312E6C" w:rsidRPr="00D82590" w:rsidRDefault="006D60D5" w:rsidP="00AB09C4">
      <w:pPr>
        <w:pBdr>
          <w:top w:val="single" w:sz="4" w:space="1" w:color="auto"/>
          <w:left w:val="single" w:sz="4" w:space="4" w:color="auto"/>
          <w:bottom w:val="single" w:sz="4" w:space="1" w:color="auto"/>
          <w:right w:val="single" w:sz="4" w:space="4" w:color="auto"/>
        </w:pBdr>
        <w:shd w:val="clear" w:color="auto" w:fill="C6D9F1" w:themeFill="text2" w:themeFillTint="33"/>
        <w:tabs>
          <w:tab w:val="left" w:pos="720"/>
          <w:tab w:val="left" w:pos="9000"/>
        </w:tabs>
        <w:jc w:val="center"/>
        <w:rPr>
          <w:rFonts w:asciiTheme="majorHAnsi" w:hAnsiTheme="majorHAnsi" w:cstheme="majorHAnsi"/>
          <w:b/>
          <w:sz w:val="20"/>
        </w:rPr>
      </w:pPr>
      <w:r>
        <w:rPr>
          <w:rFonts w:asciiTheme="majorHAnsi" w:hAnsiTheme="majorHAnsi" w:cstheme="majorHAnsi"/>
          <w:sz w:val="16"/>
          <w:szCs w:val="16"/>
        </w:rPr>
        <w:t>(Revised 02/2022)</w:t>
      </w:r>
    </w:p>
    <w:p w14:paraId="2F0B77B5" w14:textId="77777777" w:rsidR="00AB09C4" w:rsidRDefault="00AB09C4" w:rsidP="001C13FF">
      <w:pPr>
        <w:tabs>
          <w:tab w:val="left" w:pos="720"/>
          <w:tab w:val="left" w:pos="9000"/>
        </w:tabs>
        <w:jc w:val="both"/>
        <w:rPr>
          <w:rFonts w:asciiTheme="majorHAnsi" w:hAnsiTheme="majorHAnsi" w:cstheme="majorHAnsi"/>
          <w:i/>
          <w:sz w:val="20"/>
          <w:u w:val="single"/>
        </w:rPr>
      </w:pPr>
    </w:p>
    <w:p w14:paraId="741D91A4" w14:textId="2B685D37" w:rsidR="000A6085" w:rsidRPr="001A1CFC" w:rsidRDefault="000A6085" w:rsidP="001C13FF">
      <w:pPr>
        <w:tabs>
          <w:tab w:val="left" w:pos="720"/>
          <w:tab w:val="left" w:pos="9000"/>
        </w:tabs>
        <w:jc w:val="both"/>
        <w:rPr>
          <w:rFonts w:asciiTheme="majorHAnsi" w:hAnsiTheme="majorHAnsi" w:cstheme="majorHAnsi"/>
          <w:b/>
          <w:bCs/>
          <w:i/>
          <w:sz w:val="20"/>
          <w:u w:val="single"/>
        </w:rPr>
      </w:pPr>
      <w:r w:rsidRPr="001A1CFC">
        <w:rPr>
          <w:rFonts w:asciiTheme="majorHAnsi" w:hAnsiTheme="majorHAnsi" w:cstheme="majorHAnsi"/>
          <w:b/>
          <w:bCs/>
          <w:i/>
          <w:sz w:val="20"/>
          <w:u w:val="single"/>
        </w:rPr>
        <w:t>WTS</w:t>
      </w:r>
      <w:r w:rsidR="00FF7BD8" w:rsidRPr="001A1CFC">
        <w:rPr>
          <w:rFonts w:asciiTheme="majorHAnsi" w:hAnsiTheme="majorHAnsi" w:cstheme="majorHAnsi"/>
          <w:b/>
          <w:bCs/>
          <w:i/>
          <w:sz w:val="20"/>
          <w:u w:val="single"/>
        </w:rPr>
        <w:t xml:space="preserve"> Campus Locations</w:t>
      </w:r>
      <w:r w:rsidR="00FF7BD8" w:rsidRPr="001A1CFC">
        <w:rPr>
          <w:rFonts w:asciiTheme="majorHAnsi" w:hAnsiTheme="majorHAnsi" w:cstheme="majorHAnsi"/>
          <w:b/>
          <w:bCs/>
          <w:i/>
          <w:sz w:val="20"/>
        </w:rPr>
        <w:t xml:space="preserve">: </w:t>
      </w:r>
      <w:r w:rsidR="006D60D5" w:rsidRPr="003738F6">
        <w:rPr>
          <w:rFonts w:asciiTheme="majorHAnsi" w:hAnsiTheme="majorHAnsi" w:cstheme="majorHAnsi"/>
          <w:i/>
          <w:iCs/>
          <w:sz w:val="16"/>
          <w:szCs w:val="16"/>
        </w:rPr>
        <w:t xml:space="preserve">(Revised </w:t>
      </w:r>
      <w:r w:rsidR="003738F6" w:rsidRPr="003738F6">
        <w:rPr>
          <w:rFonts w:asciiTheme="majorHAnsi" w:hAnsiTheme="majorHAnsi" w:cstheme="majorHAnsi"/>
          <w:i/>
          <w:iCs/>
          <w:sz w:val="16"/>
          <w:szCs w:val="16"/>
        </w:rPr>
        <w:t>01/2023</w:t>
      </w:r>
      <w:r w:rsidR="006D60D5" w:rsidRPr="003738F6">
        <w:rPr>
          <w:rFonts w:asciiTheme="majorHAnsi" w:hAnsiTheme="majorHAnsi" w:cstheme="majorHAnsi"/>
          <w:i/>
          <w:iCs/>
          <w:sz w:val="16"/>
          <w:szCs w:val="16"/>
        </w:rPr>
        <w:t>)</w:t>
      </w:r>
    </w:p>
    <w:p w14:paraId="2125BF60" w14:textId="13F3FE35" w:rsidR="00E842B5" w:rsidRPr="0057433E" w:rsidRDefault="000A6085" w:rsidP="001C13FF">
      <w:pPr>
        <w:jc w:val="both"/>
        <w:rPr>
          <w:rFonts w:asciiTheme="majorHAnsi" w:hAnsiTheme="majorHAnsi" w:cstheme="majorHAnsi"/>
          <w:b/>
          <w:bCs/>
          <w:sz w:val="20"/>
        </w:rPr>
      </w:pPr>
      <w:r w:rsidRPr="0057433E">
        <w:rPr>
          <w:rFonts w:asciiTheme="majorHAnsi" w:hAnsiTheme="majorHAnsi" w:cstheme="majorHAnsi"/>
          <w:sz w:val="20"/>
        </w:rPr>
        <w:t>Western Truck School campuses are located in industrial areas</w:t>
      </w:r>
      <w:r w:rsidR="00DC30B0" w:rsidRPr="0057433E">
        <w:rPr>
          <w:rFonts w:asciiTheme="majorHAnsi" w:hAnsiTheme="majorHAnsi" w:cstheme="majorHAnsi"/>
          <w:sz w:val="20"/>
        </w:rPr>
        <w:t xml:space="preserve">. </w:t>
      </w:r>
      <w:r w:rsidRPr="0057433E">
        <w:rPr>
          <w:rFonts w:asciiTheme="majorHAnsi" w:hAnsiTheme="majorHAnsi" w:cstheme="majorHAnsi"/>
          <w:b/>
          <w:bCs/>
          <w:sz w:val="20"/>
        </w:rPr>
        <w:t>All campuses are comprised of classroom facilities, administrative offices, library and resource center and yard space for field training</w:t>
      </w:r>
      <w:r w:rsidR="00312E6C" w:rsidRPr="0057433E">
        <w:rPr>
          <w:rFonts w:asciiTheme="majorHAnsi" w:hAnsiTheme="majorHAnsi" w:cstheme="majorHAnsi"/>
          <w:b/>
          <w:bCs/>
          <w:sz w:val="20"/>
        </w:rPr>
        <w:t xml:space="preserve"> </w:t>
      </w:r>
      <w:r w:rsidRPr="0057433E">
        <w:rPr>
          <w:rFonts w:asciiTheme="majorHAnsi" w:hAnsiTheme="majorHAnsi" w:cstheme="majorHAnsi"/>
          <w:b/>
          <w:bCs/>
          <w:sz w:val="20"/>
        </w:rPr>
        <w:t>similar to commercially-operated truck terminals</w:t>
      </w:r>
      <w:r w:rsidRPr="0057433E">
        <w:rPr>
          <w:rFonts w:asciiTheme="majorHAnsi" w:hAnsiTheme="majorHAnsi" w:cstheme="majorHAnsi"/>
          <w:sz w:val="20"/>
        </w:rPr>
        <w:t xml:space="preserve">.  </w:t>
      </w:r>
      <w:r w:rsidR="00F63363" w:rsidRPr="0057433E">
        <w:rPr>
          <w:rFonts w:asciiTheme="majorHAnsi" w:hAnsiTheme="majorHAnsi" w:cstheme="majorHAnsi"/>
          <w:sz w:val="20"/>
        </w:rPr>
        <w:t>C</w:t>
      </w:r>
      <w:r w:rsidR="00312E6C" w:rsidRPr="0057433E">
        <w:rPr>
          <w:rFonts w:asciiTheme="majorHAnsi" w:hAnsiTheme="majorHAnsi" w:cstheme="majorHAnsi"/>
          <w:sz w:val="20"/>
        </w:rPr>
        <w:t>ampuses are located along major freeways on local streets and highways, with easy access to local bus service and ample parking for staff/student vehicles</w:t>
      </w:r>
      <w:r w:rsidR="006211A7" w:rsidRPr="0057433E">
        <w:rPr>
          <w:rFonts w:asciiTheme="majorHAnsi" w:hAnsiTheme="majorHAnsi" w:cstheme="majorHAnsi"/>
          <w:sz w:val="20"/>
        </w:rPr>
        <w:t>.</w:t>
      </w:r>
      <w:r w:rsidR="00312E6C" w:rsidRPr="0057433E">
        <w:rPr>
          <w:rFonts w:asciiTheme="majorHAnsi" w:hAnsiTheme="majorHAnsi" w:cstheme="majorHAnsi"/>
          <w:sz w:val="20"/>
        </w:rPr>
        <w:t xml:space="preserve"> </w:t>
      </w:r>
      <w:r w:rsidR="006211A7" w:rsidRPr="0057433E">
        <w:rPr>
          <w:rFonts w:asciiTheme="majorHAnsi" w:hAnsiTheme="majorHAnsi" w:cstheme="majorHAnsi"/>
          <w:b/>
          <w:bCs/>
          <w:sz w:val="20"/>
        </w:rPr>
        <w:t>S</w:t>
      </w:r>
      <w:r w:rsidR="00E842B5" w:rsidRPr="0057433E">
        <w:rPr>
          <w:rFonts w:asciiTheme="majorHAnsi" w:hAnsiTheme="majorHAnsi" w:cstheme="majorHAnsi"/>
          <w:b/>
          <w:bCs/>
          <w:sz w:val="20"/>
        </w:rPr>
        <w:t>atellite locations only include classrooms and are for instruction purposes onl</w:t>
      </w:r>
      <w:r w:rsidR="00F63363" w:rsidRPr="0057433E">
        <w:rPr>
          <w:rFonts w:asciiTheme="majorHAnsi" w:hAnsiTheme="majorHAnsi" w:cstheme="majorHAnsi"/>
          <w:b/>
          <w:bCs/>
          <w:sz w:val="20"/>
        </w:rPr>
        <w:t>y.</w:t>
      </w:r>
    </w:p>
    <w:p w14:paraId="3B2EBBA9" w14:textId="2B8739A6" w:rsidR="000A6085" w:rsidRPr="0057433E" w:rsidRDefault="000A6085" w:rsidP="001C13FF">
      <w:pPr>
        <w:pStyle w:val="BodyText"/>
        <w:rPr>
          <w:rFonts w:asciiTheme="majorHAnsi" w:hAnsiTheme="majorHAnsi" w:cstheme="majorHAnsi"/>
          <w:sz w:val="12"/>
          <w:szCs w:val="12"/>
        </w:rPr>
      </w:pPr>
    </w:p>
    <w:p w14:paraId="0AE21951" w14:textId="237BDADC" w:rsidR="000A6085" w:rsidRPr="0057433E" w:rsidRDefault="00626920" w:rsidP="001C13FF">
      <w:pPr>
        <w:pStyle w:val="BodyText"/>
        <w:rPr>
          <w:rFonts w:asciiTheme="majorHAnsi" w:hAnsiTheme="majorHAnsi" w:cstheme="majorHAnsi"/>
          <w:sz w:val="20"/>
        </w:rPr>
      </w:pPr>
      <w:r w:rsidRPr="0057433E">
        <w:rPr>
          <w:rFonts w:asciiTheme="majorHAnsi" w:hAnsiTheme="majorHAnsi" w:cstheme="majorHAnsi"/>
          <w:sz w:val="20"/>
        </w:rPr>
        <w:t>Western Truck School campus classrooms are designed to accommodate instruction for up to 20 students at a time, although most class sizes are</w:t>
      </w:r>
      <w:r w:rsidRPr="0057433E">
        <w:rPr>
          <w:rFonts w:asciiTheme="majorHAnsi" w:hAnsiTheme="majorHAnsi" w:cstheme="majorHAnsi"/>
          <w:sz w:val="20"/>
          <w:lang w:val="en-US"/>
        </w:rPr>
        <w:t xml:space="preserve"> typically</w:t>
      </w:r>
      <w:r w:rsidRPr="0057433E">
        <w:rPr>
          <w:rFonts w:asciiTheme="majorHAnsi" w:hAnsiTheme="majorHAnsi" w:cstheme="majorHAnsi"/>
          <w:sz w:val="20"/>
        </w:rPr>
        <w:t xml:space="preserve"> from 4 to 8 students. </w:t>
      </w:r>
      <w:r w:rsidR="000A6085" w:rsidRPr="0057433E">
        <w:rPr>
          <w:rFonts w:asciiTheme="majorHAnsi" w:hAnsiTheme="majorHAnsi" w:cstheme="majorHAnsi"/>
          <w:sz w:val="20"/>
        </w:rPr>
        <w:t>Western Truck School’s campuse</w:t>
      </w:r>
      <w:r w:rsidR="00FF7BD8" w:rsidRPr="0057433E">
        <w:rPr>
          <w:rFonts w:asciiTheme="majorHAnsi" w:hAnsiTheme="majorHAnsi" w:cstheme="majorHAnsi"/>
          <w:sz w:val="20"/>
        </w:rPr>
        <w:t>s and the equipment utilized are</w:t>
      </w:r>
      <w:r w:rsidR="000A6085" w:rsidRPr="0057433E">
        <w:rPr>
          <w:rFonts w:asciiTheme="majorHAnsi" w:hAnsiTheme="majorHAnsi" w:cstheme="majorHAnsi"/>
          <w:sz w:val="20"/>
        </w:rPr>
        <w:t xml:space="preserve"> compliant with Federal, State and local ordinances and regulations, including those requirements as to fire safety, building safety and health.</w:t>
      </w:r>
    </w:p>
    <w:p w14:paraId="477A70DD" w14:textId="07090D22" w:rsidR="000A6085" w:rsidRPr="0057433E" w:rsidRDefault="000A6085" w:rsidP="001C13FF">
      <w:pPr>
        <w:pStyle w:val="BodyText"/>
        <w:rPr>
          <w:rFonts w:asciiTheme="majorHAnsi" w:hAnsiTheme="majorHAnsi" w:cstheme="majorHAnsi"/>
          <w:sz w:val="12"/>
          <w:szCs w:val="12"/>
        </w:rPr>
      </w:pPr>
    </w:p>
    <w:p w14:paraId="0861976F" w14:textId="341E9CF5" w:rsidR="000A6085" w:rsidRPr="0057433E" w:rsidRDefault="000A6085" w:rsidP="001C13FF">
      <w:pPr>
        <w:tabs>
          <w:tab w:val="left" w:pos="720"/>
          <w:tab w:val="left" w:pos="9000"/>
        </w:tabs>
        <w:jc w:val="both"/>
        <w:rPr>
          <w:rFonts w:asciiTheme="majorHAnsi" w:hAnsiTheme="majorHAnsi" w:cstheme="majorHAnsi"/>
          <w:b/>
          <w:bCs/>
          <w:sz w:val="20"/>
        </w:rPr>
      </w:pPr>
      <w:r w:rsidRPr="0057433E">
        <w:rPr>
          <w:rFonts w:asciiTheme="majorHAnsi" w:hAnsiTheme="majorHAnsi" w:cstheme="majorHAnsi"/>
          <w:b/>
          <w:bCs/>
          <w:i/>
          <w:sz w:val="20"/>
          <w:u w:val="single"/>
        </w:rPr>
        <w:t>West Sacramento</w:t>
      </w:r>
      <w:r w:rsidR="00312E6C" w:rsidRPr="0057433E">
        <w:rPr>
          <w:rFonts w:asciiTheme="majorHAnsi" w:hAnsiTheme="majorHAnsi" w:cstheme="majorHAnsi"/>
          <w:b/>
          <w:bCs/>
          <w:i/>
          <w:sz w:val="20"/>
          <w:u w:val="single"/>
        </w:rPr>
        <w:t xml:space="preserve"> Main Campus</w:t>
      </w:r>
      <w:r w:rsidRPr="0057433E">
        <w:rPr>
          <w:rFonts w:asciiTheme="majorHAnsi" w:hAnsiTheme="majorHAnsi" w:cstheme="majorHAnsi"/>
          <w:b/>
          <w:bCs/>
          <w:i/>
          <w:sz w:val="20"/>
        </w:rPr>
        <w:t>:</w:t>
      </w:r>
      <w:r w:rsidRPr="0057433E">
        <w:rPr>
          <w:rFonts w:asciiTheme="majorHAnsi" w:hAnsiTheme="majorHAnsi" w:cstheme="majorHAnsi"/>
          <w:b/>
          <w:bCs/>
          <w:i/>
          <w:sz w:val="16"/>
          <w:szCs w:val="16"/>
        </w:rPr>
        <w:t xml:space="preserve"> </w:t>
      </w:r>
      <w:r w:rsidR="003738F6" w:rsidRPr="003738F6">
        <w:rPr>
          <w:rFonts w:asciiTheme="majorHAnsi" w:hAnsiTheme="majorHAnsi" w:cstheme="majorHAnsi"/>
          <w:i/>
          <w:iCs/>
          <w:sz w:val="16"/>
          <w:szCs w:val="16"/>
        </w:rPr>
        <w:t>(Revised 01/2023)</w:t>
      </w:r>
    </w:p>
    <w:p w14:paraId="22FB4449" w14:textId="13755D36" w:rsidR="000A6085" w:rsidRPr="0057433E" w:rsidRDefault="000A6085" w:rsidP="001C13FF">
      <w:pPr>
        <w:jc w:val="both"/>
        <w:rPr>
          <w:rFonts w:asciiTheme="majorHAnsi" w:hAnsiTheme="majorHAnsi" w:cstheme="majorHAnsi"/>
          <w:sz w:val="20"/>
        </w:rPr>
      </w:pPr>
      <w:r w:rsidRPr="0057433E">
        <w:rPr>
          <w:rFonts w:asciiTheme="majorHAnsi" w:hAnsiTheme="majorHAnsi" w:cstheme="majorHAnsi"/>
          <w:sz w:val="20"/>
        </w:rPr>
        <w:t xml:space="preserve">The main campus is at </w:t>
      </w:r>
      <w:r w:rsidR="008F7D16" w:rsidRPr="0057433E">
        <w:rPr>
          <w:rFonts w:asciiTheme="majorHAnsi" w:hAnsiTheme="majorHAnsi" w:cstheme="majorHAnsi"/>
          <w:sz w:val="20"/>
        </w:rPr>
        <w:t>2742 Industrial Blvd.</w:t>
      </w:r>
      <w:r w:rsidRPr="0057433E">
        <w:rPr>
          <w:rFonts w:asciiTheme="majorHAnsi" w:hAnsiTheme="majorHAnsi" w:cstheme="majorHAnsi"/>
          <w:sz w:val="20"/>
        </w:rPr>
        <w:t xml:space="preserve">, West Sacramento, CA 95691—across the Sacramento River from downtown Sacramento. </w:t>
      </w:r>
    </w:p>
    <w:p w14:paraId="0682CA25" w14:textId="055E3E49" w:rsidR="006211A7" w:rsidRPr="0057433E" w:rsidRDefault="000A6085" w:rsidP="001C13FF">
      <w:pPr>
        <w:jc w:val="both"/>
        <w:rPr>
          <w:rFonts w:asciiTheme="majorHAnsi" w:hAnsiTheme="majorHAnsi" w:cstheme="majorHAnsi"/>
          <w:b/>
          <w:bCs/>
          <w:sz w:val="20"/>
        </w:rPr>
      </w:pPr>
      <w:r w:rsidRPr="0057433E">
        <w:rPr>
          <w:rFonts w:asciiTheme="majorHAnsi" w:hAnsiTheme="majorHAnsi" w:cstheme="majorHAnsi"/>
          <w:sz w:val="20"/>
        </w:rPr>
        <w:t xml:space="preserve">The West Sacramento campus building has approximately </w:t>
      </w:r>
      <w:r w:rsidR="00F63363" w:rsidRPr="0057433E">
        <w:rPr>
          <w:rFonts w:asciiTheme="majorHAnsi" w:hAnsiTheme="majorHAnsi" w:cstheme="majorHAnsi"/>
          <w:sz w:val="20"/>
        </w:rPr>
        <w:t>2,200</w:t>
      </w:r>
      <w:r w:rsidRPr="0057433E">
        <w:rPr>
          <w:rFonts w:asciiTheme="majorHAnsi" w:hAnsiTheme="majorHAnsi" w:cstheme="majorHAnsi"/>
          <w:sz w:val="20"/>
        </w:rPr>
        <w:t xml:space="preserve"> square feet of space that includes a reception area, administrative offices, a classroom training area, a library resource center (LRC), break rooms, restrooms, and also has ample off-street parking. </w:t>
      </w:r>
    </w:p>
    <w:p w14:paraId="1C775886" w14:textId="573827A5" w:rsidR="000A6085" w:rsidRDefault="000A6085" w:rsidP="001C13FF">
      <w:pPr>
        <w:pStyle w:val="BodyText"/>
        <w:rPr>
          <w:rFonts w:asciiTheme="majorHAnsi" w:hAnsiTheme="majorHAnsi" w:cstheme="majorHAnsi"/>
          <w:sz w:val="12"/>
          <w:szCs w:val="12"/>
          <w:lang w:val="en-US"/>
        </w:rPr>
      </w:pPr>
    </w:p>
    <w:p w14:paraId="1DB0945D" w14:textId="77777777" w:rsidR="00116BB4" w:rsidRDefault="00116BB4" w:rsidP="001C13FF">
      <w:pPr>
        <w:pStyle w:val="BodyText"/>
        <w:rPr>
          <w:rFonts w:asciiTheme="majorHAnsi" w:hAnsiTheme="majorHAnsi" w:cstheme="majorHAnsi"/>
          <w:sz w:val="12"/>
          <w:szCs w:val="12"/>
          <w:lang w:val="en-US"/>
        </w:rPr>
      </w:pPr>
    </w:p>
    <w:p w14:paraId="03F4C373" w14:textId="77777777" w:rsidR="00116BB4" w:rsidRPr="0057433E" w:rsidRDefault="00116BB4" w:rsidP="001C13FF">
      <w:pPr>
        <w:pStyle w:val="BodyText"/>
        <w:rPr>
          <w:rFonts w:asciiTheme="majorHAnsi" w:hAnsiTheme="majorHAnsi" w:cstheme="majorHAnsi"/>
          <w:sz w:val="12"/>
          <w:szCs w:val="12"/>
          <w:lang w:val="en-US"/>
        </w:rPr>
      </w:pPr>
    </w:p>
    <w:p w14:paraId="17F1945A" w14:textId="3CF767DA" w:rsidR="00854A56" w:rsidRPr="0057433E" w:rsidRDefault="00854A56" w:rsidP="001C13FF">
      <w:pPr>
        <w:tabs>
          <w:tab w:val="left" w:pos="720"/>
          <w:tab w:val="left" w:pos="9000"/>
        </w:tabs>
        <w:jc w:val="both"/>
        <w:rPr>
          <w:rFonts w:asciiTheme="majorHAnsi" w:hAnsiTheme="majorHAnsi" w:cstheme="majorHAnsi"/>
          <w:b/>
          <w:bCs/>
          <w:sz w:val="20"/>
        </w:rPr>
      </w:pPr>
      <w:r w:rsidRPr="0057433E">
        <w:rPr>
          <w:rFonts w:asciiTheme="majorHAnsi" w:hAnsiTheme="majorHAnsi" w:cstheme="majorHAnsi"/>
          <w:b/>
          <w:bCs/>
          <w:i/>
          <w:sz w:val="20"/>
          <w:u w:val="single"/>
        </w:rPr>
        <w:t>West Sacramento Satellite Campus</w:t>
      </w:r>
      <w:r w:rsidRPr="0057433E">
        <w:rPr>
          <w:rFonts w:asciiTheme="majorHAnsi" w:hAnsiTheme="majorHAnsi" w:cstheme="majorHAnsi"/>
          <w:b/>
          <w:bCs/>
          <w:i/>
          <w:sz w:val="20"/>
        </w:rPr>
        <w:t>:</w:t>
      </w:r>
      <w:r w:rsidRPr="0057433E">
        <w:rPr>
          <w:rFonts w:asciiTheme="majorHAnsi" w:hAnsiTheme="majorHAnsi" w:cstheme="majorHAnsi"/>
          <w:b/>
          <w:bCs/>
          <w:i/>
          <w:sz w:val="16"/>
          <w:szCs w:val="16"/>
        </w:rPr>
        <w:t xml:space="preserve"> </w:t>
      </w:r>
      <w:r w:rsidR="003738F6" w:rsidRPr="003738F6">
        <w:rPr>
          <w:rFonts w:asciiTheme="majorHAnsi" w:hAnsiTheme="majorHAnsi" w:cstheme="majorHAnsi"/>
          <w:i/>
          <w:iCs/>
          <w:sz w:val="16"/>
          <w:szCs w:val="16"/>
        </w:rPr>
        <w:t>(Revised 01/2023)</w:t>
      </w:r>
    </w:p>
    <w:p w14:paraId="10364DEB" w14:textId="73982194" w:rsidR="00854A56" w:rsidRDefault="00854A56" w:rsidP="001C13FF">
      <w:pPr>
        <w:jc w:val="both"/>
        <w:rPr>
          <w:rFonts w:asciiTheme="majorHAnsi" w:hAnsiTheme="majorHAnsi" w:cstheme="majorHAnsi"/>
          <w:b/>
          <w:bCs/>
          <w:i/>
          <w:iCs/>
          <w:sz w:val="20"/>
        </w:rPr>
      </w:pPr>
      <w:r w:rsidRPr="0057433E">
        <w:rPr>
          <w:rFonts w:asciiTheme="majorHAnsi" w:hAnsiTheme="majorHAnsi" w:cstheme="majorHAnsi"/>
          <w:sz w:val="20"/>
        </w:rPr>
        <w:t>The yard/practical training area of the West Sacramento Satellite Campus is located one mile from the main campus at 1925 Enterprise Blvd. There is easy/quick access to the yard from the main campus building. The yard covers almost two acres with ample room for equipment storage and for practicing initial skill sets that include coupling/uncoupling, pre-trip /post-trip inspections, initial behind the wheel driving and parking skills and later for enhancement of such skills prior to DMV testing</w:t>
      </w:r>
      <w:r w:rsidR="0057433E">
        <w:rPr>
          <w:rFonts w:asciiTheme="majorHAnsi" w:hAnsiTheme="majorHAnsi" w:cstheme="majorHAnsi"/>
          <w:sz w:val="20"/>
        </w:rPr>
        <w:t xml:space="preserve">. </w:t>
      </w:r>
      <w:r w:rsidRPr="0057433E">
        <w:rPr>
          <w:rFonts w:asciiTheme="majorHAnsi" w:hAnsiTheme="majorHAnsi" w:cstheme="majorHAnsi"/>
          <w:b/>
          <w:bCs/>
          <w:i/>
          <w:iCs/>
          <w:sz w:val="20"/>
        </w:rPr>
        <w:t>Satellite locations only include classrooms and are for instruction purposes only.</w:t>
      </w:r>
    </w:p>
    <w:p w14:paraId="2055D5A3" w14:textId="77777777" w:rsidR="00854A56" w:rsidRPr="001A1CFC" w:rsidRDefault="00854A56" w:rsidP="001C13FF">
      <w:pPr>
        <w:pStyle w:val="BodyText"/>
        <w:rPr>
          <w:rFonts w:asciiTheme="majorHAnsi" w:hAnsiTheme="majorHAnsi" w:cstheme="majorHAnsi"/>
          <w:sz w:val="12"/>
          <w:szCs w:val="12"/>
          <w:lang w:val="en-US"/>
        </w:rPr>
      </w:pPr>
    </w:p>
    <w:p w14:paraId="71ADCC52" w14:textId="262C5257" w:rsidR="000A6085" w:rsidRPr="001A1CFC" w:rsidRDefault="000A6085" w:rsidP="001C13FF">
      <w:pPr>
        <w:pStyle w:val="BodyText"/>
        <w:rPr>
          <w:rFonts w:asciiTheme="majorHAnsi" w:hAnsiTheme="majorHAnsi" w:cstheme="majorHAnsi"/>
          <w:b/>
          <w:bCs/>
          <w:i/>
          <w:sz w:val="20"/>
          <w:u w:val="single"/>
          <w:lang w:val="en-US"/>
        </w:rPr>
      </w:pPr>
      <w:r w:rsidRPr="001A1CFC">
        <w:rPr>
          <w:rFonts w:asciiTheme="majorHAnsi" w:hAnsiTheme="majorHAnsi" w:cstheme="majorHAnsi"/>
          <w:b/>
          <w:bCs/>
          <w:i/>
          <w:sz w:val="20"/>
          <w:u w:val="single"/>
          <w:lang w:val="en-US"/>
        </w:rPr>
        <w:t>Bakersfield</w:t>
      </w:r>
      <w:r w:rsidR="00312E6C" w:rsidRPr="001A1CFC">
        <w:rPr>
          <w:rFonts w:asciiTheme="majorHAnsi" w:hAnsiTheme="majorHAnsi" w:cstheme="majorHAnsi"/>
          <w:b/>
          <w:bCs/>
          <w:i/>
          <w:sz w:val="20"/>
          <w:u w:val="single"/>
          <w:lang w:val="en-US"/>
        </w:rPr>
        <w:t xml:space="preserve"> Branch Campus</w:t>
      </w:r>
      <w:r w:rsidRPr="001A1CFC">
        <w:rPr>
          <w:rFonts w:asciiTheme="majorHAnsi" w:hAnsiTheme="majorHAnsi" w:cstheme="majorHAnsi"/>
          <w:b/>
          <w:bCs/>
          <w:i/>
          <w:sz w:val="20"/>
          <w:lang w:val="en-US"/>
        </w:rPr>
        <w:t>:</w:t>
      </w:r>
      <w:r w:rsidRPr="001A1CFC">
        <w:rPr>
          <w:rFonts w:asciiTheme="majorHAnsi" w:hAnsiTheme="majorHAnsi" w:cstheme="majorHAnsi"/>
          <w:b/>
          <w:bCs/>
          <w:i/>
          <w:sz w:val="16"/>
          <w:szCs w:val="16"/>
        </w:rPr>
        <w:t xml:space="preserve"> </w:t>
      </w:r>
      <w:r w:rsidR="003738F6" w:rsidRPr="003738F6">
        <w:rPr>
          <w:rFonts w:asciiTheme="majorHAnsi" w:hAnsiTheme="majorHAnsi" w:cstheme="majorHAnsi"/>
          <w:i/>
          <w:iCs/>
          <w:sz w:val="16"/>
          <w:szCs w:val="16"/>
        </w:rPr>
        <w:t>(Revised 01/2023)</w:t>
      </w:r>
    </w:p>
    <w:p w14:paraId="77F0A289" w14:textId="2567EF11" w:rsidR="000A6085" w:rsidRPr="00D82590" w:rsidRDefault="000A6085" w:rsidP="001C13FF">
      <w:pPr>
        <w:pStyle w:val="BodyText"/>
        <w:rPr>
          <w:rFonts w:asciiTheme="majorHAnsi" w:hAnsiTheme="majorHAnsi" w:cstheme="majorHAnsi"/>
          <w:sz w:val="20"/>
          <w:lang w:val="en-US"/>
        </w:rPr>
      </w:pPr>
      <w:r w:rsidRPr="00D82590">
        <w:rPr>
          <w:rFonts w:asciiTheme="majorHAnsi" w:hAnsiTheme="majorHAnsi" w:cstheme="majorHAnsi"/>
          <w:sz w:val="20"/>
          <w:lang w:val="en-US"/>
        </w:rPr>
        <w:t xml:space="preserve">The Bakersfield campus consists of two buildings, an open and covered picnic area and a large skills area for range practice. The first building contains office space and 400 square feet of classroom space. The second building is over 800 square feet and holds a front office, admissions office, student services office and instructors’ office and </w:t>
      </w:r>
      <w:r w:rsidRPr="0057433E">
        <w:rPr>
          <w:rFonts w:asciiTheme="majorHAnsi" w:hAnsiTheme="majorHAnsi" w:cstheme="majorHAnsi"/>
          <w:sz w:val="20"/>
          <w:lang w:val="en-US"/>
        </w:rPr>
        <w:t xml:space="preserve">a </w:t>
      </w:r>
      <w:r w:rsidR="00854A56" w:rsidRPr="0057433E">
        <w:rPr>
          <w:rFonts w:asciiTheme="majorHAnsi" w:hAnsiTheme="majorHAnsi" w:cstheme="majorHAnsi"/>
          <w:b/>
          <w:bCs/>
          <w:sz w:val="20"/>
          <w:lang w:val="en-US"/>
        </w:rPr>
        <w:t>Learning Resource Center</w:t>
      </w:r>
      <w:r w:rsidRPr="0057433E">
        <w:rPr>
          <w:rFonts w:asciiTheme="majorHAnsi" w:hAnsiTheme="majorHAnsi" w:cstheme="majorHAnsi"/>
          <w:sz w:val="20"/>
          <w:lang w:val="en-US"/>
        </w:rPr>
        <w:t>. The</w:t>
      </w:r>
      <w:r w:rsidRPr="00D82590">
        <w:rPr>
          <w:rFonts w:asciiTheme="majorHAnsi" w:hAnsiTheme="majorHAnsi" w:cstheme="majorHAnsi"/>
          <w:sz w:val="20"/>
          <w:lang w:val="en-US"/>
        </w:rPr>
        <w:t xml:space="preserve"> yard/training area provides ample room for student learning/practicing initial skill sets that include coupling/uncoupling, pre-trip /post-trip inspections, initial behind the wheel driving and parking skills and later for enhancement of such skills prior to DMV testing.</w:t>
      </w:r>
    </w:p>
    <w:p w14:paraId="0160E2E8" w14:textId="77777777" w:rsidR="00312E6C" w:rsidRPr="001A1CFC" w:rsidRDefault="00312E6C" w:rsidP="001C13FF">
      <w:pPr>
        <w:pStyle w:val="BodyText"/>
        <w:rPr>
          <w:rFonts w:asciiTheme="majorHAnsi" w:hAnsiTheme="majorHAnsi" w:cstheme="majorHAnsi"/>
          <w:i/>
          <w:sz w:val="12"/>
          <w:szCs w:val="12"/>
          <w:u w:val="single"/>
          <w:lang w:val="en-US"/>
        </w:rPr>
      </w:pPr>
    </w:p>
    <w:p w14:paraId="6598644B" w14:textId="13B18F58" w:rsidR="000A6085" w:rsidRPr="001A1CFC" w:rsidRDefault="00626920" w:rsidP="001C13FF">
      <w:pPr>
        <w:pStyle w:val="BodyText"/>
        <w:rPr>
          <w:rFonts w:asciiTheme="majorHAnsi" w:hAnsiTheme="majorHAnsi" w:cstheme="majorHAnsi"/>
          <w:b/>
          <w:bCs/>
          <w:i/>
          <w:sz w:val="20"/>
          <w:u w:val="single"/>
          <w:lang w:val="en-US"/>
        </w:rPr>
      </w:pPr>
      <w:r w:rsidRPr="001A1CFC">
        <w:rPr>
          <w:rFonts w:asciiTheme="majorHAnsi" w:hAnsiTheme="majorHAnsi" w:cstheme="majorHAnsi"/>
          <w:b/>
          <w:bCs/>
          <w:i/>
          <w:sz w:val="20"/>
          <w:u w:val="single"/>
          <w:lang w:val="en-US"/>
        </w:rPr>
        <w:t>San Diego County/</w:t>
      </w:r>
      <w:r w:rsidR="00892058" w:rsidRPr="001A1CFC">
        <w:rPr>
          <w:rFonts w:asciiTheme="majorHAnsi" w:hAnsiTheme="majorHAnsi" w:cstheme="majorHAnsi"/>
          <w:b/>
          <w:bCs/>
          <w:i/>
          <w:sz w:val="20"/>
          <w:u w:val="single"/>
          <w:lang w:val="en-US"/>
        </w:rPr>
        <w:t>Santee Branc</w:t>
      </w:r>
      <w:r w:rsidR="00312E6C" w:rsidRPr="001A1CFC">
        <w:rPr>
          <w:rFonts w:asciiTheme="majorHAnsi" w:hAnsiTheme="majorHAnsi" w:cstheme="majorHAnsi"/>
          <w:b/>
          <w:bCs/>
          <w:i/>
          <w:sz w:val="20"/>
          <w:u w:val="single"/>
          <w:lang w:val="en-US"/>
        </w:rPr>
        <w:t>h Campus</w:t>
      </w:r>
      <w:r w:rsidR="000A6085" w:rsidRPr="001A1CFC">
        <w:rPr>
          <w:rFonts w:asciiTheme="majorHAnsi" w:hAnsiTheme="majorHAnsi" w:cstheme="majorHAnsi"/>
          <w:b/>
          <w:bCs/>
          <w:i/>
          <w:sz w:val="20"/>
          <w:lang w:val="en-US"/>
        </w:rPr>
        <w:t>:</w:t>
      </w:r>
      <w:r w:rsidR="003738F6" w:rsidRPr="003738F6">
        <w:rPr>
          <w:rFonts w:asciiTheme="majorHAnsi" w:hAnsiTheme="majorHAnsi" w:cstheme="majorHAnsi"/>
          <w:i/>
          <w:iCs/>
          <w:sz w:val="16"/>
          <w:szCs w:val="16"/>
        </w:rPr>
        <w:t xml:space="preserve"> (Revised 01/2023)</w:t>
      </w:r>
    </w:p>
    <w:p w14:paraId="3198AC5F" w14:textId="6C1AFA94" w:rsidR="006211A7" w:rsidRPr="00116BB4" w:rsidRDefault="000A6085" w:rsidP="00EE2BE9">
      <w:pPr>
        <w:pStyle w:val="BodyText"/>
        <w:rPr>
          <w:rFonts w:asciiTheme="majorHAnsi" w:hAnsiTheme="majorHAnsi" w:cstheme="majorHAnsi"/>
          <w:sz w:val="12"/>
          <w:szCs w:val="12"/>
          <w:lang w:val="en-US"/>
        </w:rPr>
      </w:pPr>
      <w:r w:rsidRPr="0057433E">
        <w:rPr>
          <w:rFonts w:asciiTheme="majorHAnsi" w:hAnsiTheme="majorHAnsi" w:cstheme="majorHAnsi"/>
          <w:sz w:val="20"/>
          <w:lang w:val="en-US"/>
        </w:rPr>
        <w:t>The San Diego or “</w:t>
      </w:r>
      <w:r w:rsidR="00892058" w:rsidRPr="0057433E">
        <w:rPr>
          <w:rFonts w:asciiTheme="majorHAnsi" w:hAnsiTheme="majorHAnsi" w:cstheme="majorHAnsi"/>
          <w:sz w:val="20"/>
          <w:lang w:val="en-US"/>
        </w:rPr>
        <w:t>Santee</w:t>
      </w:r>
      <w:r w:rsidRPr="0057433E">
        <w:rPr>
          <w:rFonts w:asciiTheme="majorHAnsi" w:hAnsiTheme="majorHAnsi" w:cstheme="majorHAnsi"/>
          <w:sz w:val="20"/>
          <w:lang w:val="en-US"/>
        </w:rPr>
        <w:t>” campus includes</w:t>
      </w:r>
      <w:r w:rsidR="00854A56" w:rsidRPr="0057433E">
        <w:rPr>
          <w:rFonts w:asciiTheme="majorHAnsi" w:hAnsiTheme="majorHAnsi" w:cstheme="majorHAnsi"/>
          <w:sz w:val="20"/>
          <w:lang w:val="en-US"/>
        </w:rPr>
        <w:t xml:space="preserve"> a single building with office space of 2,000 square feet. It also includes a</w:t>
      </w:r>
      <w:r w:rsidRPr="0057433E">
        <w:rPr>
          <w:rFonts w:asciiTheme="majorHAnsi" w:hAnsiTheme="majorHAnsi" w:cstheme="majorHAnsi"/>
          <w:sz w:val="20"/>
          <w:lang w:val="en-US"/>
        </w:rPr>
        <w:t xml:space="preserve"> classroom</w:t>
      </w:r>
      <w:r w:rsidR="00854A56" w:rsidRPr="0057433E">
        <w:rPr>
          <w:rFonts w:asciiTheme="majorHAnsi" w:hAnsiTheme="majorHAnsi" w:cstheme="majorHAnsi"/>
          <w:sz w:val="20"/>
          <w:lang w:val="en-US"/>
        </w:rPr>
        <w:t xml:space="preserve"> and </w:t>
      </w:r>
      <w:r w:rsidRPr="0057433E">
        <w:rPr>
          <w:rFonts w:asciiTheme="majorHAnsi" w:hAnsiTheme="majorHAnsi" w:cstheme="majorHAnsi"/>
          <w:sz w:val="20"/>
          <w:lang w:val="en-US"/>
        </w:rPr>
        <w:t>laboratory</w:t>
      </w:r>
      <w:r w:rsidR="00854A56" w:rsidRPr="0057433E">
        <w:rPr>
          <w:rFonts w:asciiTheme="majorHAnsi" w:hAnsiTheme="majorHAnsi" w:cstheme="majorHAnsi"/>
          <w:sz w:val="20"/>
          <w:lang w:val="en-US"/>
        </w:rPr>
        <w:t xml:space="preserve">. </w:t>
      </w:r>
      <w:r w:rsidRPr="0057433E">
        <w:rPr>
          <w:rFonts w:asciiTheme="majorHAnsi" w:hAnsiTheme="majorHAnsi" w:cstheme="majorHAnsi"/>
          <w:sz w:val="20"/>
          <w:lang w:val="en-US"/>
        </w:rPr>
        <w:t>The yard/training area is extensive and provides ample room for student learning/practicing initial skill sets that include coupling/uncoupling, pre-trip/post-trip inspections, initial behind the wheel driving and parking skills and later for enhancement of such skills prior to DMV testing.</w:t>
      </w:r>
      <w:r w:rsidR="006211A7" w:rsidRPr="00445041">
        <w:rPr>
          <w:rFonts w:asciiTheme="majorHAnsi" w:hAnsiTheme="majorHAnsi" w:cstheme="majorHAnsi"/>
          <w:color w:val="FFFFFF" w:themeColor="background1"/>
          <w:sz w:val="20"/>
        </w:rPr>
        <w:t xml:space="preserve">pus is a 1-acre yard practical training area at 10380 Channel Road. </w:t>
      </w:r>
      <w:r w:rsidR="006211A7" w:rsidRPr="00445041">
        <w:rPr>
          <w:rFonts w:asciiTheme="majorHAnsi" w:hAnsiTheme="majorHAnsi" w:cstheme="majorHAnsi"/>
          <w:b/>
          <w:bCs/>
          <w:i/>
          <w:iCs/>
          <w:color w:val="FFFFFF" w:themeColor="background1"/>
          <w:sz w:val="20"/>
        </w:rPr>
        <w:t xml:space="preserve">Satellite locations only include classrooms </w:t>
      </w:r>
      <w:r w:rsidR="006211A7" w:rsidRPr="00116BB4">
        <w:rPr>
          <w:rFonts w:asciiTheme="majorHAnsi" w:hAnsiTheme="majorHAnsi" w:cstheme="majorHAnsi"/>
          <w:b/>
          <w:bCs/>
          <w:i/>
          <w:iCs/>
          <w:color w:val="FFFFFF" w:themeColor="background1"/>
          <w:sz w:val="12"/>
          <w:szCs w:val="12"/>
        </w:rPr>
        <w:t>and are for instruction purposes only.</w:t>
      </w:r>
    </w:p>
    <w:p w14:paraId="6EDEC271" w14:textId="095343AB" w:rsidR="005D38D1" w:rsidRPr="001A1CFC" w:rsidRDefault="006211A7" w:rsidP="006D60D5">
      <w:pPr>
        <w:pStyle w:val="BodyText"/>
        <w:rPr>
          <w:rFonts w:asciiTheme="majorHAnsi" w:hAnsiTheme="majorHAnsi" w:cstheme="majorHAnsi"/>
          <w:b/>
          <w:bCs/>
          <w:i/>
          <w:sz w:val="20"/>
          <w:u w:val="single"/>
        </w:rPr>
      </w:pPr>
      <w:r w:rsidRPr="00D82590">
        <w:rPr>
          <w:rFonts w:asciiTheme="majorHAnsi" w:hAnsiTheme="majorHAnsi" w:cstheme="majorHAnsi"/>
          <w:sz w:val="20"/>
          <w:lang w:val="en-US"/>
        </w:rPr>
        <w:t xml:space="preserve"> </w:t>
      </w:r>
      <w:r w:rsidR="005D38D1" w:rsidRPr="001A1CFC">
        <w:rPr>
          <w:rFonts w:asciiTheme="majorHAnsi" w:hAnsiTheme="majorHAnsi" w:cstheme="majorHAnsi"/>
          <w:b/>
          <w:bCs/>
          <w:i/>
          <w:sz w:val="20"/>
          <w:u w:val="single"/>
        </w:rPr>
        <w:t>WTS Hours of Operation Policies:</w:t>
      </w:r>
      <w:r w:rsidR="005D38D1" w:rsidRPr="001A1CFC">
        <w:rPr>
          <w:rFonts w:asciiTheme="majorHAnsi" w:hAnsiTheme="majorHAnsi" w:cstheme="majorHAnsi"/>
          <w:b/>
          <w:bCs/>
          <w:i/>
          <w:sz w:val="16"/>
          <w:szCs w:val="16"/>
        </w:rPr>
        <w:t xml:space="preserve"> </w:t>
      </w:r>
      <w:r w:rsidR="003738F6" w:rsidRPr="003738F6">
        <w:rPr>
          <w:rFonts w:asciiTheme="majorHAnsi" w:hAnsiTheme="majorHAnsi" w:cstheme="majorHAnsi"/>
          <w:i/>
          <w:iCs/>
          <w:sz w:val="16"/>
          <w:szCs w:val="16"/>
        </w:rPr>
        <w:t>(Revised 01/2023)</w:t>
      </w:r>
    </w:p>
    <w:p w14:paraId="72D6504D" w14:textId="2F75908B" w:rsidR="005D38D1" w:rsidRDefault="005D38D1" w:rsidP="001C13F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
          <w:bCs/>
          <w:szCs w:val="24"/>
          <w:lang w:val="en-US"/>
        </w:rPr>
      </w:pPr>
      <w:r w:rsidRPr="00D82590">
        <w:rPr>
          <w:rFonts w:asciiTheme="majorHAnsi" w:hAnsiTheme="majorHAnsi" w:cstheme="majorHAnsi"/>
          <w:sz w:val="20"/>
          <w:lang w:val="en-US"/>
        </w:rPr>
        <w:t xml:space="preserve">All </w:t>
      </w:r>
      <w:r w:rsidRPr="00D82590">
        <w:rPr>
          <w:rFonts w:asciiTheme="majorHAnsi" w:hAnsiTheme="majorHAnsi" w:cstheme="majorHAnsi"/>
          <w:sz w:val="20"/>
        </w:rPr>
        <w:t xml:space="preserve">Administrative, Admissions and LRC hours of operation are Monday-Friday </w:t>
      </w:r>
      <w:r w:rsidRPr="00D82590">
        <w:rPr>
          <w:rFonts w:asciiTheme="majorHAnsi" w:hAnsiTheme="majorHAnsi" w:cstheme="majorHAnsi"/>
          <w:sz w:val="20"/>
          <w:lang w:val="en-US"/>
        </w:rPr>
        <w:t xml:space="preserve">from 8am </w:t>
      </w:r>
      <w:r w:rsidRPr="00D82590">
        <w:rPr>
          <w:rFonts w:asciiTheme="majorHAnsi" w:hAnsiTheme="majorHAnsi" w:cstheme="majorHAnsi"/>
          <w:sz w:val="20"/>
        </w:rPr>
        <w:t xml:space="preserve">to 5p.m. The LRC is open during regular operational hours. </w:t>
      </w:r>
      <w:r w:rsidRPr="00D82590">
        <w:rPr>
          <w:rFonts w:asciiTheme="majorHAnsi" w:hAnsiTheme="majorHAnsi" w:cstheme="majorHAnsi"/>
          <w:sz w:val="20"/>
          <w:lang w:val="en-US"/>
        </w:rPr>
        <w:t xml:space="preserve">Programs are offered Days, Nights, and Weekends. Saturday administrative operational hours vary from campus to campus. Check with your local campus for administrative operational hours on weekends. Class </w:t>
      </w:r>
      <w:r w:rsidR="00512A4A">
        <w:rPr>
          <w:rFonts w:asciiTheme="majorHAnsi" w:hAnsiTheme="majorHAnsi" w:cstheme="majorHAnsi"/>
          <w:sz w:val="20"/>
          <w:lang w:val="en-US"/>
        </w:rPr>
        <w:t>schedule &amp; size</w:t>
      </w:r>
      <w:r w:rsidRPr="00D82590">
        <w:rPr>
          <w:rFonts w:asciiTheme="majorHAnsi" w:hAnsiTheme="majorHAnsi" w:cstheme="majorHAnsi"/>
          <w:sz w:val="20"/>
          <w:lang w:val="en-US"/>
        </w:rPr>
        <w:t xml:space="preserve"> policies are provided </w:t>
      </w:r>
      <w:r w:rsidRPr="0057433E">
        <w:rPr>
          <w:rFonts w:asciiTheme="majorHAnsi" w:hAnsiTheme="majorHAnsi" w:cstheme="majorHAnsi"/>
          <w:sz w:val="20"/>
          <w:lang w:val="en-US"/>
        </w:rPr>
        <w:t xml:space="preserve">on </w:t>
      </w:r>
      <w:r w:rsidR="0057433E" w:rsidRPr="0057433E">
        <w:rPr>
          <w:rFonts w:asciiTheme="majorHAnsi" w:hAnsiTheme="majorHAnsi" w:cstheme="majorHAnsi"/>
          <w:sz w:val="20"/>
          <w:lang w:val="en-US"/>
        </w:rPr>
        <w:t>page</w:t>
      </w:r>
      <w:r w:rsidR="00116BB4">
        <w:rPr>
          <w:rFonts w:asciiTheme="majorHAnsi" w:hAnsiTheme="majorHAnsi" w:cstheme="majorHAnsi"/>
          <w:sz w:val="20"/>
          <w:lang w:val="en-US"/>
        </w:rPr>
        <w:t xml:space="preserve"> </w:t>
      </w:r>
      <w:r w:rsidR="00512A4A">
        <w:rPr>
          <w:rFonts w:asciiTheme="majorHAnsi" w:hAnsiTheme="majorHAnsi" w:cstheme="majorHAnsi"/>
          <w:sz w:val="20"/>
          <w:lang w:val="en-US"/>
        </w:rPr>
        <w:t xml:space="preserve">14 of </w:t>
      </w:r>
      <w:r w:rsidRPr="0057433E">
        <w:rPr>
          <w:rFonts w:asciiTheme="majorHAnsi" w:hAnsiTheme="majorHAnsi" w:cstheme="majorHAnsi"/>
          <w:sz w:val="20"/>
          <w:lang w:val="en-US"/>
        </w:rPr>
        <w:t>this Catalog</w:t>
      </w:r>
      <w:r w:rsidR="001A1CFC" w:rsidRPr="0057433E">
        <w:rPr>
          <w:rFonts w:asciiTheme="majorHAnsi" w:hAnsiTheme="majorHAnsi" w:cstheme="majorHAnsi"/>
          <w:sz w:val="20"/>
          <w:lang w:val="en-US"/>
        </w:rPr>
        <w:t>.</w:t>
      </w:r>
    </w:p>
    <w:p w14:paraId="249A2091" w14:textId="47E01259" w:rsidR="00971CCD" w:rsidRPr="00116BB4" w:rsidRDefault="00971CCD" w:rsidP="001C13F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
          <w:bCs/>
          <w:sz w:val="12"/>
          <w:szCs w:val="12"/>
          <w:lang w:val="en-US"/>
        </w:rPr>
      </w:pPr>
    </w:p>
    <w:p w14:paraId="1BA5B4F1" w14:textId="77777777" w:rsidR="00494BAB" w:rsidRPr="001A1CFC" w:rsidRDefault="00494BAB" w:rsidP="001C13FF">
      <w:pPr>
        <w:pStyle w:val="BodyText"/>
        <w:shd w:val="clear" w:color="auto" w:fill="C6D9F1" w:themeFill="text2" w:themeFillTint="33"/>
        <w:rPr>
          <w:rFonts w:asciiTheme="majorHAnsi" w:hAnsiTheme="majorHAnsi" w:cstheme="majorHAnsi"/>
          <w:b/>
          <w:bCs/>
          <w:i/>
          <w:sz w:val="20"/>
          <w:u w:val="single"/>
          <w:lang w:val="en-US"/>
        </w:rPr>
      </w:pPr>
      <w:r w:rsidRPr="001A1CFC">
        <w:rPr>
          <w:rFonts w:asciiTheme="majorHAnsi" w:hAnsiTheme="majorHAnsi" w:cstheme="majorHAnsi"/>
          <w:b/>
          <w:bCs/>
          <w:i/>
          <w:sz w:val="20"/>
          <w:u w:val="single"/>
          <w:lang w:val="en-US"/>
        </w:rPr>
        <w:t>Open Door Policy</w:t>
      </w:r>
      <w:r w:rsidRPr="001A1CFC">
        <w:rPr>
          <w:rFonts w:asciiTheme="majorHAnsi" w:hAnsiTheme="majorHAnsi" w:cstheme="majorHAnsi"/>
          <w:b/>
          <w:bCs/>
          <w:i/>
          <w:sz w:val="20"/>
          <w:lang w:val="en-US"/>
        </w:rPr>
        <w:t>:</w:t>
      </w:r>
    </w:p>
    <w:p w14:paraId="3F1B5519" w14:textId="4E5B215A" w:rsidR="00494BAB" w:rsidRDefault="00494BAB" w:rsidP="001C13FF">
      <w:pPr>
        <w:pStyle w:val="BodyText"/>
        <w:rPr>
          <w:rFonts w:asciiTheme="majorHAnsi" w:hAnsiTheme="majorHAnsi" w:cstheme="majorHAnsi"/>
          <w:sz w:val="20"/>
        </w:rPr>
      </w:pPr>
      <w:r w:rsidRPr="00D82590">
        <w:rPr>
          <w:rFonts w:asciiTheme="majorHAnsi" w:hAnsiTheme="majorHAnsi" w:cstheme="majorHAnsi"/>
          <w:sz w:val="20"/>
        </w:rPr>
        <w:t>The School maintains an open door policy for all students. All staff are obliged to provide support to students at any time the School is open. All instructional staff are obliged to provide students with their contact information for student ease of access.</w:t>
      </w:r>
    </w:p>
    <w:p w14:paraId="191B58EF" w14:textId="492F7721" w:rsidR="00971CCD" w:rsidRPr="00116BB4" w:rsidRDefault="00971CCD" w:rsidP="001C13FF">
      <w:pPr>
        <w:pStyle w:val="BodyText"/>
        <w:rPr>
          <w:rFonts w:asciiTheme="majorHAnsi" w:hAnsiTheme="majorHAnsi" w:cstheme="majorHAnsi"/>
          <w:sz w:val="12"/>
          <w:szCs w:val="12"/>
        </w:rPr>
      </w:pPr>
    </w:p>
    <w:p w14:paraId="6BF80A2E" w14:textId="42F9DBFB" w:rsidR="00626920" w:rsidRPr="001A1CFC" w:rsidRDefault="00626920" w:rsidP="001C13FF">
      <w:pPr>
        <w:pStyle w:val="BodyText"/>
        <w:shd w:val="clear" w:color="auto" w:fill="C6D9F1" w:themeFill="text2" w:themeFillTint="33"/>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
          <w:bCs/>
          <w:i/>
          <w:sz w:val="20"/>
          <w:lang w:val="en-US"/>
        </w:rPr>
      </w:pPr>
      <w:r w:rsidRPr="001A1CFC">
        <w:rPr>
          <w:rFonts w:asciiTheme="majorHAnsi" w:hAnsiTheme="majorHAnsi" w:cstheme="majorHAnsi"/>
          <w:b/>
          <w:bCs/>
          <w:i/>
          <w:sz w:val="20"/>
          <w:u w:val="single"/>
          <w:lang w:val="en-US"/>
        </w:rPr>
        <w:t>WTS Holiday Schedule</w:t>
      </w:r>
      <w:r w:rsidRPr="001A1CFC">
        <w:rPr>
          <w:rFonts w:asciiTheme="majorHAnsi" w:hAnsiTheme="majorHAnsi" w:cstheme="majorHAnsi"/>
          <w:b/>
          <w:bCs/>
          <w:i/>
          <w:sz w:val="20"/>
          <w:lang w:val="en-US"/>
        </w:rPr>
        <w:t xml:space="preserve">: </w:t>
      </w:r>
      <w:r w:rsidR="006D60D5">
        <w:rPr>
          <w:rFonts w:asciiTheme="majorHAnsi" w:hAnsiTheme="majorHAnsi" w:cstheme="majorHAnsi"/>
          <w:b/>
          <w:bCs/>
          <w:i/>
          <w:sz w:val="16"/>
          <w:szCs w:val="16"/>
          <w:lang w:val="en-US"/>
        </w:rPr>
        <w:t>(Revised 02/2022)</w:t>
      </w:r>
    </w:p>
    <w:p w14:paraId="3B8408E2" w14:textId="77777777" w:rsidR="00626920" w:rsidRPr="00D82590" w:rsidRDefault="005D38D1" w:rsidP="001C13F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sz w:val="20"/>
          <w:lang w:val="en-US"/>
        </w:rPr>
      </w:pPr>
      <w:r w:rsidRPr="00D82590">
        <w:rPr>
          <w:rFonts w:asciiTheme="majorHAnsi" w:hAnsiTheme="majorHAnsi" w:cstheme="majorHAnsi"/>
          <w:sz w:val="20"/>
          <w:lang w:val="en-US"/>
        </w:rPr>
        <w:t xml:space="preserve">WTS observes the following holidays: </w:t>
      </w:r>
    </w:p>
    <w:p w14:paraId="15B22010" w14:textId="77777777" w:rsidR="00626920" w:rsidRPr="001A1CFC" w:rsidRDefault="00626920" w:rsidP="005D38D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2"/>
          <w:szCs w:val="12"/>
          <w:lang w:val="en-US"/>
        </w:rPr>
      </w:pPr>
    </w:p>
    <w:p w14:paraId="6D84CBCB" w14:textId="01F29026" w:rsidR="00626920" w:rsidRPr="00D82590" w:rsidRDefault="005D38D1" w:rsidP="0062692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i/>
          <w:sz w:val="20"/>
          <w:lang w:val="en-US"/>
        </w:rPr>
      </w:pPr>
      <w:r w:rsidRPr="00D82590">
        <w:rPr>
          <w:rFonts w:asciiTheme="majorHAnsi" w:hAnsiTheme="majorHAnsi" w:cstheme="majorHAnsi"/>
          <w:b/>
          <w:i/>
          <w:sz w:val="20"/>
          <w:lang w:val="en-US"/>
        </w:rPr>
        <w:t>New Year’s Day, Jan 1; Memorial Day; Independence Day July 4</w:t>
      </w:r>
      <w:r w:rsidRPr="00D82590">
        <w:rPr>
          <w:rFonts w:asciiTheme="majorHAnsi" w:hAnsiTheme="majorHAnsi" w:cstheme="majorHAnsi"/>
          <w:b/>
          <w:i/>
          <w:sz w:val="20"/>
          <w:vertAlign w:val="superscript"/>
          <w:lang w:val="en-US"/>
        </w:rPr>
        <w:t>th</w:t>
      </w:r>
      <w:r w:rsidRPr="00D82590">
        <w:rPr>
          <w:rFonts w:asciiTheme="majorHAnsi" w:hAnsiTheme="majorHAnsi" w:cstheme="majorHAnsi"/>
          <w:b/>
          <w:i/>
          <w:sz w:val="20"/>
          <w:lang w:val="en-US"/>
        </w:rPr>
        <w:t>; Labor Day; Thanksgiving Day; and Christmas Day</w:t>
      </w:r>
      <w:r w:rsidR="00626920" w:rsidRPr="00D82590">
        <w:rPr>
          <w:rFonts w:asciiTheme="majorHAnsi" w:hAnsiTheme="majorHAnsi" w:cstheme="majorHAnsi"/>
          <w:i/>
          <w:sz w:val="20"/>
          <w:lang w:val="en-US"/>
        </w:rPr>
        <w:t>!</w:t>
      </w:r>
    </w:p>
    <w:p w14:paraId="65FBD50B" w14:textId="77777777" w:rsidR="00626920" w:rsidRPr="001A1CFC" w:rsidRDefault="00626920" w:rsidP="005D38D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i/>
          <w:sz w:val="12"/>
          <w:szCs w:val="12"/>
          <w:lang w:val="en-US"/>
        </w:rPr>
      </w:pPr>
    </w:p>
    <w:p w14:paraId="26CF3023" w14:textId="64B508E9" w:rsidR="005D38D1" w:rsidRDefault="005D38D1" w:rsidP="001C13F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sz w:val="20"/>
          <w:lang w:val="en-US"/>
        </w:rPr>
      </w:pPr>
      <w:r w:rsidRPr="00D82590">
        <w:rPr>
          <w:rFonts w:asciiTheme="majorHAnsi" w:hAnsiTheme="majorHAnsi" w:cstheme="majorHAnsi"/>
          <w:sz w:val="20"/>
          <w:lang w:val="en-US"/>
        </w:rPr>
        <w:t>If a holiday falls on a day of instruction, the students and instructor will</w:t>
      </w:r>
      <w:r w:rsidR="00626920" w:rsidRPr="00D82590">
        <w:rPr>
          <w:rFonts w:asciiTheme="majorHAnsi" w:hAnsiTheme="majorHAnsi" w:cstheme="majorHAnsi"/>
          <w:sz w:val="20"/>
          <w:lang w:val="en-US"/>
        </w:rPr>
        <w:t xml:space="preserve"> be surveyed to identify an appropriate make</w:t>
      </w:r>
      <w:r w:rsidRPr="00D82590">
        <w:rPr>
          <w:rFonts w:asciiTheme="majorHAnsi" w:hAnsiTheme="majorHAnsi" w:cstheme="majorHAnsi"/>
          <w:sz w:val="20"/>
          <w:lang w:val="en-US"/>
        </w:rPr>
        <w:t>up d</w:t>
      </w:r>
      <w:r w:rsidR="00B11FC6" w:rsidRPr="00D82590">
        <w:rPr>
          <w:rFonts w:asciiTheme="majorHAnsi" w:hAnsiTheme="majorHAnsi" w:cstheme="majorHAnsi"/>
          <w:sz w:val="20"/>
          <w:lang w:val="en-US"/>
        </w:rPr>
        <w:t>ay that is satisfactory to all. A</w:t>
      </w:r>
      <w:r w:rsidRPr="00D82590">
        <w:rPr>
          <w:rFonts w:asciiTheme="majorHAnsi" w:hAnsiTheme="majorHAnsi" w:cstheme="majorHAnsi"/>
          <w:sz w:val="20"/>
          <w:lang w:val="en-US"/>
        </w:rPr>
        <w:t>ll missed instructional days must be made up prior to program completion.</w:t>
      </w:r>
    </w:p>
    <w:p w14:paraId="5671AB41" w14:textId="77777777" w:rsidR="001C7F70" w:rsidRPr="00116BB4" w:rsidRDefault="001C7F70" w:rsidP="001C13F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sz w:val="12"/>
          <w:szCs w:val="12"/>
          <w:lang w:val="en-US"/>
        </w:rPr>
      </w:pPr>
    </w:p>
    <w:p w14:paraId="1015619A" w14:textId="6AD21265" w:rsidR="00D636FB" w:rsidRPr="001A1CFC" w:rsidRDefault="00D636FB" w:rsidP="001C13FF">
      <w:pPr>
        <w:pStyle w:val="BodyText"/>
        <w:shd w:val="clear" w:color="auto" w:fill="C6D9F1" w:themeFill="text2" w:themeFillTint="33"/>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
          <w:bCs/>
          <w:i/>
          <w:sz w:val="20"/>
        </w:rPr>
      </w:pPr>
      <w:r w:rsidRPr="001A1CFC">
        <w:rPr>
          <w:rFonts w:asciiTheme="majorHAnsi" w:hAnsiTheme="majorHAnsi" w:cstheme="majorHAnsi"/>
          <w:b/>
          <w:bCs/>
          <w:i/>
          <w:sz w:val="20"/>
          <w:u w:val="single"/>
        </w:rPr>
        <w:t>WTS Library</w:t>
      </w:r>
      <w:r w:rsidR="00DD26CA" w:rsidRPr="001A1CFC">
        <w:rPr>
          <w:rFonts w:asciiTheme="majorHAnsi" w:hAnsiTheme="majorHAnsi" w:cstheme="majorHAnsi"/>
          <w:b/>
          <w:bCs/>
          <w:i/>
          <w:sz w:val="20"/>
          <w:u w:val="single"/>
          <w:lang w:val="en-US"/>
        </w:rPr>
        <w:t>/</w:t>
      </w:r>
      <w:r w:rsidR="00FC2BEF">
        <w:rPr>
          <w:rFonts w:asciiTheme="majorHAnsi" w:hAnsiTheme="majorHAnsi" w:cstheme="majorHAnsi"/>
          <w:b/>
          <w:bCs/>
          <w:i/>
          <w:sz w:val="20"/>
          <w:u w:val="single"/>
          <w:lang w:val="en-US"/>
        </w:rPr>
        <w:t>Learning</w:t>
      </w:r>
      <w:r w:rsidRPr="001A1CFC">
        <w:rPr>
          <w:rFonts w:asciiTheme="majorHAnsi" w:hAnsiTheme="majorHAnsi" w:cstheme="majorHAnsi"/>
          <w:b/>
          <w:bCs/>
          <w:i/>
          <w:sz w:val="20"/>
          <w:u w:val="single"/>
        </w:rPr>
        <w:t xml:space="preserve"> Resource Centers (LRC)</w:t>
      </w:r>
      <w:r w:rsidRPr="001A1CFC">
        <w:rPr>
          <w:rFonts w:asciiTheme="majorHAnsi" w:hAnsiTheme="majorHAnsi" w:cstheme="majorHAnsi"/>
          <w:b/>
          <w:bCs/>
          <w:i/>
          <w:sz w:val="16"/>
          <w:szCs w:val="16"/>
        </w:rPr>
        <w:t xml:space="preserve">: </w:t>
      </w:r>
      <w:r w:rsidR="006D60D5">
        <w:rPr>
          <w:rFonts w:asciiTheme="majorHAnsi" w:hAnsiTheme="majorHAnsi" w:cstheme="majorHAnsi"/>
          <w:b/>
          <w:bCs/>
          <w:i/>
          <w:sz w:val="16"/>
          <w:szCs w:val="16"/>
        </w:rPr>
        <w:t>(Revised 02/2022)</w:t>
      </w:r>
    </w:p>
    <w:p w14:paraId="1F4E0998" w14:textId="0246A60E" w:rsidR="00D636FB" w:rsidRPr="00D82590" w:rsidRDefault="004213C5" w:rsidP="001C13FF">
      <w:pPr>
        <w:tabs>
          <w:tab w:val="left" w:pos="720"/>
          <w:tab w:val="left" w:pos="9000"/>
        </w:tabs>
        <w:jc w:val="both"/>
        <w:rPr>
          <w:rFonts w:asciiTheme="majorHAnsi" w:hAnsiTheme="majorHAnsi" w:cstheme="majorHAnsi"/>
          <w:sz w:val="20"/>
        </w:rPr>
      </w:pPr>
      <w:r w:rsidRPr="00D82590">
        <w:rPr>
          <w:rFonts w:asciiTheme="majorHAnsi" w:hAnsiTheme="majorHAnsi" w:cstheme="majorHAnsi"/>
          <w:sz w:val="20"/>
        </w:rPr>
        <w:t>Western Truck School (</w:t>
      </w:r>
      <w:r w:rsidR="00D636FB" w:rsidRPr="00D82590">
        <w:rPr>
          <w:rFonts w:asciiTheme="majorHAnsi" w:hAnsiTheme="majorHAnsi" w:cstheme="majorHAnsi"/>
          <w:sz w:val="20"/>
        </w:rPr>
        <w:t>WTS</w:t>
      </w:r>
      <w:r w:rsidRPr="00D82590">
        <w:rPr>
          <w:rFonts w:asciiTheme="majorHAnsi" w:hAnsiTheme="majorHAnsi" w:cstheme="majorHAnsi"/>
          <w:sz w:val="20"/>
        </w:rPr>
        <w:t>)</w:t>
      </w:r>
      <w:r w:rsidR="00D636FB" w:rsidRPr="00D82590">
        <w:rPr>
          <w:rFonts w:asciiTheme="majorHAnsi" w:hAnsiTheme="majorHAnsi" w:cstheme="majorHAnsi"/>
          <w:sz w:val="20"/>
        </w:rPr>
        <w:t xml:space="preserve"> maintains </w:t>
      </w:r>
      <w:r w:rsidR="00626920" w:rsidRPr="00D82590">
        <w:rPr>
          <w:rFonts w:asciiTheme="majorHAnsi" w:hAnsiTheme="majorHAnsi" w:cstheme="majorHAnsi"/>
          <w:sz w:val="20"/>
        </w:rPr>
        <w:t xml:space="preserve">a number of reference books, </w:t>
      </w:r>
      <w:r w:rsidR="00D636FB" w:rsidRPr="00D82590">
        <w:rPr>
          <w:rFonts w:asciiTheme="majorHAnsi" w:hAnsiTheme="majorHAnsi" w:cstheme="majorHAnsi"/>
          <w:sz w:val="20"/>
        </w:rPr>
        <w:t xml:space="preserve">other pertinent publications </w:t>
      </w:r>
      <w:r w:rsidR="00626920" w:rsidRPr="00D82590">
        <w:rPr>
          <w:rFonts w:asciiTheme="majorHAnsi" w:hAnsiTheme="majorHAnsi" w:cstheme="majorHAnsi"/>
          <w:sz w:val="20"/>
        </w:rPr>
        <w:t>and computer stations with Internet access at each campus for use by</w:t>
      </w:r>
      <w:r w:rsidR="00D636FB" w:rsidRPr="00D82590">
        <w:rPr>
          <w:rFonts w:asciiTheme="majorHAnsi" w:hAnsiTheme="majorHAnsi" w:cstheme="majorHAnsi"/>
          <w:sz w:val="20"/>
        </w:rPr>
        <w:t xml:space="preserve"> students and faculty. In addition, the school provides students and faculty with access and instruction to online reference materials such as Federal and State rules and regulations of the truck driving industry, DMV practice tests and web-based tutorials related to job preparation and job seeking. </w:t>
      </w:r>
      <w:r w:rsidR="00626920" w:rsidRPr="00D82590">
        <w:rPr>
          <w:rFonts w:asciiTheme="majorHAnsi" w:hAnsiTheme="majorHAnsi" w:cstheme="majorHAnsi"/>
          <w:sz w:val="20"/>
        </w:rPr>
        <w:t>Instructors also are provided access to professional development opportunities available through we</w:t>
      </w:r>
      <w:r w:rsidRPr="00D82590">
        <w:rPr>
          <w:rFonts w:asciiTheme="majorHAnsi" w:hAnsiTheme="majorHAnsi" w:cstheme="majorHAnsi"/>
          <w:sz w:val="20"/>
        </w:rPr>
        <w:t>b</w:t>
      </w:r>
      <w:r w:rsidR="00626920" w:rsidRPr="00D82590">
        <w:rPr>
          <w:rFonts w:asciiTheme="majorHAnsi" w:hAnsiTheme="majorHAnsi" w:cstheme="majorHAnsi"/>
          <w:sz w:val="20"/>
        </w:rPr>
        <w:t xml:space="preserve">-based subscriptions like </w:t>
      </w:r>
      <w:proofErr w:type="spellStart"/>
      <w:r w:rsidR="00626920" w:rsidRPr="00D82590">
        <w:rPr>
          <w:rFonts w:asciiTheme="majorHAnsi" w:hAnsiTheme="majorHAnsi" w:cstheme="majorHAnsi"/>
          <w:i/>
          <w:sz w:val="20"/>
        </w:rPr>
        <w:t>MaxKnowledge</w:t>
      </w:r>
      <w:proofErr w:type="spellEnd"/>
      <w:r w:rsidR="00626920" w:rsidRPr="00D82590">
        <w:rPr>
          <w:rFonts w:asciiTheme="majorHAnsi" w:hAnsiTheme="majorHAnsi" w:cstheme="majorHAnsi"/>
          <w:sz w:val="20"/>
        </w:rPr>
        <w:t xml:space="preserve">. </w:t>
      </w:r>
      <w:r w:rsidR="00D636FB" w:rsidRPr="00D82590">
        <w:rPr>
          <w:rFonts w:asciiTheme="majorHAnsi" w:hAnsiTheme="majorHAnsi" w:cstheme="majorHAnsi"/>
          <w:sz w:val="20"/>
        </w:rPr>
        <w:t>Additional access to learning material</w:t>
      </w:r>
      <w:r w:rsidR="00626920" w:rsidRPr="00D82590">
        <w:rPr>
          <w:rFonts w:asciiTheme="majorHAnsi" w:hAnsiTheme="majorHAnsi" w:cstheme="majorHAnsi"/>
          <w:sz w:val="20"/>
        </w:rPr>
        <w:t>s/resources</w:t>
      </w:r>
      <w:r w:rsidR="00D636FB" w:rsidRPr="00D82590">
        <w:rPr>
          <w:rFonts w:asciiTheme="majorHAnsi" w:hAnsiTheme="majorHAnsi" w:cstheme="majorHAnsi"/>
          <w:sz w:val="20"/>
        </w:rPr>
        <w:t xml:space="preserve"> can be coordinated through the student services office</w:t>
      </w:r>
      <w:r w:rsidRPr="00D82590">
        <w:rPr>
          <w:rFonts w:asciiTheme="majorHAnsi" w:hAnsiTheme="majorHAnsi" w:cstheme="majorHAnsi"/>
          <w:sz w:val="20"/>
        </w:rPr>
        <w:t>s</w:t>
      </w:r>
      <w:r w:rsidR="00D636FB" w:rsidRPr="00D82590">
        <w:rPr>
          <w:rFonts w:asciiTheme="majorHAnsi" w:hAnsiTheme="majorHAnsi" w:cstheme="majorHAnsi"/>
          <w:sz w:val="20"/>
        </w:rPr>
        <w:t xml:space="preserve">. </w:t>
      </w:r>
      <w:r w:rsidR="00FD07E7" w:rsidRPr="00D82590">
        <w:rPr>
          <w:rFonts w:asciiTheme="majorHAnsi" w:hAnsiTheme="majorHAnsi" w:cstheme="majorHAnsi"/>
          <w:sz w:val="20"/>
        </w:rPr>
        <w:t xml:space="preserve">WTS staff members can print/copy documents for students upon request. </w:t>
      </w:r>
      <w:r w:rsidR="00D636FB" w:rsidRPr="00D82590">
        <w:rPr>
          <w:rFonts w:asciiTheme="majorHAnsi" w:hAnsiTheme="majorHAnsi" w:cstheme="majorHAnsi"/>
          <w:sz w:val="20"/>
        </w:rPr>
        <w:t xml:space="preserve">Alumni not currently attending classroom sessions may contact the </w:t>
      </w:r>
      <w:r w:rsidR="00626920" w:rsidRPr="00D82590">
        <w:rPr>
          <w:rFonts w:asciiTheme="majorHAnsi" w:hAnsiTheme="majorHAnsi" w:cstheme="majorHAnsi"/>
          <w:sz w:val="20"/>
        </w:rPr>
        <w:t>Career Services/Student S</w:t>
      </w:r>
      <w:r w:rsidR="00D636FB" w:rsidRPr="00D82590">
        <w:rPr>
          <w:rFonts w:asciiTheme="majorHAnsi" w:hAnsiTheme="majorHAnsi" w:cstheme="majorHAnsi"/>
          <w:sz w:val="20"/>
        </w:rPr>
        <w:t xml:space="preserve">ervices </w:t>
      </w:r>
      <w:r w:rsidR="00626920" w:rsidRPr="00D82590">
        <w:rPr>
          <w:rFonts w:asciiTheme="majorHAnsi" w:hAnsiTheme="majorHAnsi" w:cstheme="majorHAnsi"/>
          <w:sz w:val="20"/>
        </w:rPr>
        <w:t>personnel at each campus</w:t>
      </w:r>
      <w:r w:rsidR="00D636FB" w:rsidRPr="00D82590">
        <w:rPr>
          <w:rFonts w:asciiTheme="majorHAnsi" w:hAnsiTheme="majorHAnsi" w:cstheme="majorHAnsi"/>
          <w:sz w:val="20"/>
        </w:rPr>
        <w:t xml:space="preserve"> for scheduling access to the school’s library and resource materials. The LRC is open at all times the </w:t>
      </w:r>
      <w:proofErr w:type="gramStart"/>
      <w:r w:rsidR="00D636FB" w:rsidRPr="00D82590">
        <w:rPr>
          <w:rFonts w:asciiTheme="majorHAnsi" w:hAnsiTheme="majorHAnsi" w:cstheme="majorHAnsi"/>
          <w:sz w:val="20"/>
        </w:rPr>
        <w:t>School</w:t>
      </w:r>
      <w:proofErr w:type="gramEnd"/>
      <w:r w:rsidR="00D636FB" w:rsidRPr="00D82590">
        <w:rPr>
          <w:rFonts w:asciiTheme="majorHAnsi" w:hAnsiTheme="majorHAnsi" w:cstheme="majorHAnsi"/>
          <w:sz w:val="20"/>
        </w:rPr>
        <w:t xml:space="preserve"> is open. </w:t>
      </w:r>
      <w:r w:rsidR="006D60D5">
        <w:rPr>
          <w:rFonts w:asciiTheme="majorHAnsi" w:hAnsiTheme="majorHAnsi" w:cstheme="majorHAnsi"/>
          <w:i/>
          <w:sz w:val="16"/>
          <w:szCs w:val="16"/>
        </w:rPr>
        <w:t>(Revised 02/2022)</w:t>
      </w:r>
    </w:p>
    <w:p w14:paraId="0FD2CBFC" w14:textId="77777777" w:rsidR="00D636FB" w:rsidRPr="00116BB4" w:rsidRDefault="00D636FB" w:rsidP="001C13FF">
      <w:pPr>
        <w:tabs>
          <w:tab w:val="left" w:pos="720"/>
          <w:tab w:val="left" w:pos="9000"/>
        </w:tabs>
        <w:jc w:val="both"/>
        <w:rPr>
          <w:rFonts w:asciiTheme="majorHAnsi" w:hAnsiTheme="majorHAnsi" w:cstheme="majorHAnsi"/>
          <w:i/>
          <w:sz w:val="12"/>
          <w:szCs w:val="12"/>
          <w:u w:val="single"/>
        </w:rPr>
      </w:pPr>
    </w:p>
    <w:p w14:paraId="24E84C21" w14:textId="77777777" w:rsidR="00D636FB" w:rsidRPr="001A1CFC" w:rsidRDefault="00D636FB" w:rsidP="001C13FF">
      <w:pPr>
        <w:shd w:val="clear" w:color="auto" w:fill="C6D9F1" w:themeFill="text2" w:themeFillTint="33"/>
        <w:tabs>
          <w:tab w:val="left" w:pos="720"/>
          <w:tab w:val="left" w:pos="9000"/>
        </w:tabs>
        <w:jc w:val="both"/>
        <w:rPr>
          <w:rFonts w:asciiTheme="majorHAnsi" w:hAnsiTheme="majorHAnsi" w:cstheme="majorHAnsi"/>
          <w:b/>
          <w:bCs/>
          <w:i/>
          <w:sz w:val="20"/>
        </w:rPr>
      </w:pPr>
      <w:r w:rsidRPr="001A1CFC">
        <w:rPr>
          <w:rFonts w:asciiTheme="majorHAnsi" w:hAnsiTheme="majorHAnsi" w:cstheme="majorHAnsi"/>
          <w:b/>
          <w:bCs/>
          <w:i/>
          <w:sz w:val="20"/>
          <w:u w:val="single"/>
        </w:rPr>
        <w:t>WTS Copyright Policy</w:t>
      </w:r>
      <w:r w:rsidRPr="001A1CFC">
        <w:rPr>
          <w:rFonts w:asciiTheme="majorHAnsi" w:hAnsiTheme="majorHAnsi" w:cstheme="majorHAnsi"/>
          <w:b/>
          <w:bCs/>
          <w:i/>
          <w:sz w:val="20"/>
        </w:rPr>
        <w:t>:</w:t>
      </w:r>
    </w:p>
    <w:p w14:paraId="7EBD4FB2" w14:textId="036AF640" w:rsidR="00D636FB" w:rsidRPr="00D82590" w:rsidRDefault="00D636FB" w:rsidP="001C13FF">
      <w:pPr>
        <w:tabs>
          <w:tab w:val="left" w:pos="720"/>
          <w:tab w:val="left" w:pos="9000"/>
        </w:tabs>
        <w:jc w:val="both"/>
        <w:rPr>
          <w:rFonts w:asciiTheme="majorHAnsi" w:hAnsiTheme="majorHAnsi" w:cstheme="majorHAnsi"/>
          <w:sz w:val="20"/>
        </w:rPr>
      </w:pPr>
      <w:r w:rsidRPr="00D82590">
        <w:rPr>
          <w:rFonts w:asciiTheme="majorHAnsi" w:hAnsiTheme="majorHAnsi" w:cstheme="majorHAnsi"/>
          <w:sz w:val="20"/>
        </w:rPr>
        <w:t xml:space="preserve">It is the intention of WTS to comply with all regulations/laws regarding copyright materials. In that regard, WTS has a </w:t>
      </w:r>
      <w:r w:rsidR="00E842B5" w:rsidRPr="00D82590">
        <w:rPr>
          <w:rFonts w:asciiTheme="majorHAnsi" w:hAnsiTheme="majorHAnsi" w:cstheme="majorHAnsi"/>
          <w:sz w:val="20"/>
        </w:rPr>
        <w:t>zero-tolerance</w:t>
      </w:r>
      <w:r w:rsidRPr="00D82590">
        <w:rPr>
          <w:rFonts w:asciiTheme="majorHAnsi" w:hAnsiTheme="majorHAnsi" w:cstheme="majorHAnsi"/>
          <w:sz w:val="20"/>
        </w:rPr>
        <w:t xml:space="preserve"> policy for copyright violations, including unauthorized peer-to-peer document/file sharing. Policy violations are subject to disciplinary actions in conjunction with Federal and State laws.</w:t>
      </w:r>
    </w:p>
    <w:p w14:paraId="3FA76B55" w14:textId="77777777" w:rsidR="00D636FB" w:rsidRPr="00116BB4" w:rsidRDefault="00D636FB" w:rsidP="001C13FF">
      <w:pPr>
        <w:pStyle w:val="BodyText"/>
        <w:rPr>
          <w:rFonts w:asciiTheme="majorHAnsi" w:hAnsiTheme="majorHAnsi" w:cstheme="majorHAnsi"/>
          <w:i/>
          <w:sz w:val="12"/>
          <w:szCs w:val="12"/>
          <w:u w:val="single"/>
          <w:lang w:val="en-US"/>
        </w:rPr>
      </w:pPr>
    </w:p>
    <w:p w14:paraId="6E41AE83" w14:textId="79474847" w:rsidR="007A1C40" w:rsidRPr="001A1CFC" w:rsidRDefault="00C062CB" w:rsidP="001C13FF">
      <w:pPr>
        <w:pStyle w:val="BodyText"/>
        <w:shd w:val="clear" w:color="auto" w:fill="C6D9F1" w:themeFill="text2" w:themeFillTint="33"/>
        <w:rPr>
          <w:rFonts w:asciiTheme="majorHAnsi" w:hAnsiTheme="majorHAnsi" w:cstheme="majorHAnsi"/>
          <w:b/>
          <w:bCs/>
          <w:i/>
          <w:sz w:val="20"/>
          <w:u w:val="single"/>
        </w:rPr>
      </w:pPr>
      <w:r w:rsidRPr="001A1CFC">
        <w:rPr>
          <w:rFonts w:asciiTheme="majorHAnsi" w:hAnsiTheme="majorHAnsi" w:cstheme="majorHAnsi"/>
          <w:b/>
          <w:bCs/>
          <w:i/>
          <w:sz w:val="20"/>
          <w:u w:val="single"/>
        </w:rPr>
        <w:t xml:space="preserve">WTS </w:t>
      </w:r>
      <w:r w:rsidR="00C017A8" w:rsidRPr="001A1CFC">
        <w:rPr>
          <w:rFonts w:asciiTheme="majorHAnsi" w:hAnsiTheme="majorHAnsi" w:cstheme="majorHAnsi"/>
          <w:b/>
          <w:bCs/>
          <w:i/>
          <w:sz w:val="20"/>
          <w:u w:val="single"/>
        </w:rPr>
        <w:t xml:space="preserve">Right to Operational </w:t>
      </w:r>
      <w:r w:rsidR="003014DB" w:rsidRPr="001A1CFC">
        <w:rPr>
          <w:rFonts w:asciiTheme="majorHAnsi" w:hAnsiTheme="majorHAnsi" w:cstheme="majorHAnsi"/>
          <w:b/>
          <w:bCs/>
          <w:i/>
          <w:sz w:val="20"/>
          <w:u w:val="single"/>
        </w:rPr>
        <w:t>Revisions</w:t>
      </w:r>
      <w:r w:rsidR="00D6577D" w:rsidRPr="001A1CFC">
        <w:rPr>
          <w:rFonts w:asciiTheme="majorHAnsi" w:hAnsiTheme="majorHAnsi" w:cstheme="majorHAnsi"/>
          <w:b/>
          <w:bCs/>
          <w:i/>
          <w:sz w:val="20"/>
          <w:u w:val="single"/>
        </w:rPr>
        <w:t xml:space="preserve"> Policy</w:t>
      </w:r>
      <w:r w:rsidR="003014DB" w:rsidRPr="001A1CFC">
        <w:rPr>
          <w:rFonts w:asciiTheme="majorHAnsi" w:hAnsiTheme="majorHAnsi" w:cstheme="majorHAnsi"/>
          <w:b/>
          <w:bCs/>
          <w:i/>
          <w:sz w:val="20"/>
          <w:u w:val="single"/>
        </w:rPr>
        <w:t>:</w:t>
      </w:r>
    </w:p>
    <w:p w14:paraId="4497A73C" w14:textId="6621B39E" w:rsidR="003014DB" w:rsidRPr="00D82590" w:rsidRDefault="00C017A8" w:rsidP="001C13FF">
      <w:pPr>
        <w:pStyle w:val="BodyText"/>
        <w:rPr>
          <w:rFonts w:asciiTheme="majorHAnsi" w:hAnsiTheme="majorHAnsi" w:cstheme="majorHAnsi"/>
          <w:sz w:val="20"/>
        </w:rPr>
      </w:pPr>
      <w:r w:rsidRPr="00D82590">
        <w:rPr>
          <w:rFonts w:asciiTheme="majorHAnsi" w:hAnsiTheme="majorHAnsi" w:cstheme="majorHAnsi"/>
          <w:sz w:val="20"/>
        </w:rPr>
        <w:t xml:space="preserve">WTS reserves the right to make </w:t>
      </w:r>
      <w:r w:rsidR="0068502D" w:rsidRPr="00D82590">
        <w:rPr>
          <w:rFonts w:asciiTheme="majorHAnsi" w:hAnsiTheme="majorHAnsi" w:cstheme="majorHAnsi"/>
          <w:sz w:val="20"/>
        </w:rPr>
        <w:t xml:space="preserve">changes where appropriate and within the parameters of regulatory compliance at any time (e.g., to include programs, program learning materials, </w:t>
      </w:r>
      <w:r w:rsidR="0092316B" w:rsidRPr="00D82590">
        <w:rPr>
          <w:rFonts w:asciiTheme="majorHAnsi" w:hAnsiTheme="majorHAnsi" w:cstheme="majorHAnsi"/>
          <w:sz w:val="20"/>
        </w:rPr>
        <w:t xml:space="preserve">instructors, program/class schedules, or cancel a class or program for which </w:t>
      </w:r>
      <w:r w:rsidR="00293C5B" w:rsidRPr="00D82590">
        <w:rPr>
          <w:rFonts w:asciiTheme="majorHAnsi" w:hAnsiTheme="majorHAnsi" w:cstheme="majorHAnsi"/>
          <w:sz w:val="20"/>
        </w:rPr>
        <w:t>there</w:t>
      </w:r>
      <w:r w:rsidR="0092316B" w:rsidRPr="00D82590">
        <w:rPr>
          <w:rFonts w:asciiTheme="majorHAnsi" w:hAnsiTheme="majorHAnsi" w:cstheme="majorHAnsi"/>
          <w:sz w:val="20"/>
        </w:rPr>
        <w:t xml:space="preserve"> is insufficient enrollment. </w:t>
      </w:r>
      <w:r w:rsidR="001A1C03" w:rsidRPr="00D82590">
        <w:rPr>
          <w:rFonts w:asciiTheme="majorHAnsi" w:hAnsiTheme="majorHAnsi" w:cstheme="majorHAnsi"/>
          <w:sz w:val="20"/>
        </w:rPr>
        <w:t>Students will receive a full refund</w:t>
      </w:r>
      <w:r w:rsidR="005E3656" w:rsidRPr="00D82590">
        <w:rPr>
          <w:rFonts w:asciiTheme="majorHAnsi" w:hAnsiTheme="majorHAnsi" w:cstheme="majorHAnsi"/>
          <w:sz w:val="20"/>
        </w:rPr>
        <w:t xml:space="preserve"> if their program is cancelled. In such cases, WTS will make every effort to re-enroll such students into another and/or future program. </w:t>
      </w:r>
    </w:p>
    <w:p w14:paraId="1AB494E1" w14:textId="77777777" w:rsidR="003014DB" w:rsidRPr="00116BB4" w:rsidRDefault="003014DB" w:rsidP="001C13FF">
      <w:pPr>
        <w:pStyle w:val="BodyText"/>
        <w:rPr>
          <w:rFonts w:asciiTheme="majorHAnsi" w:hAnsiTheme="majorHAnsi" w:cstheme="majorHAnsi"/>
          <w:i/>
          <w:sz w:val="12"/>
          <w:szCs w:val="12"/>
          <w:u w:val="single"/>
        </w:rPr>
      </w:pPr>
    </w:p>
    <w:p w14:paraId="1614796B" w14:textId="6B2796A2" w:rsidR="006A6910" w:rsidRPr="001A1CFC" w:rsidRDefault="006A6910" w:rsidP="001C13FF">
      <w:pPr>
        <w:pStyle w:val="BodyText"/>
        <w:shd w:val="clear" w:color="auto" w:fill="C6D9F1" w:themeFill="text2" w:themeFillTint="33"/>
        <w:rPr>
          <w:rFonts w:asciiTheme="majorHAnsi" w:hAnsiTheme="majorHAnsi" w:cstheme="majorHAnsi"/>
          <w:b/>
          <w:i/>
          <w:snapToGrid/>
          <w:color w:val="000000"/>
          <w:sz w:val="20"/>
          <w:lang w:val="en-US"/>
        </w:rPr>
      </w:pPr>
      <w:r w:rsidRPr="001A1CFC">
        <w:rPr>
          <w:rFonts w:asciiTheme="majorHAnsi" w:hAnsiTheme="majorHAnsi" w:cstheme="majorHAnsi"/>
          <w:b/>
          <w:i/>
          <w:iCs/>
          <w:sz w:val="20"/>
          <w:u w:val="single"/>
        </w:rPr>
        <w:t xml:space="preserve">WTS </w:t>
      </w:r>
      <w:r w:rsidR="001A1CFC">
        <w:rPr>
          <w:rFonts w:asciiTheme="majorHAnsi" w:hAnsiTheme="majorHAnsi" w:cstheme="majorHAnsi"/>
          <w:b/>
          <w:i/>
          <w:iCs/>
          <w:sz w:val="20"/>
          <w:u w:val="single"/>
          <w:lang w:val="en-US"/>
        </w:rPr>
        <w:t xml:space="preserve">Student </w:t>
      </w:r>
      <w:r w:rsidRPr="001A1CFC">
        <w:rPr>
          <w:rFonts w:asciiTheme="majorHAnsi" w:hAnsiTheme="majorHAnsi" w:cstheme="majorHAnsi"/>
          <w:b/>
          <w:i/>
          <w:iCs/>
          <w:sz w:val="20"/>
          <w:u w:val="single"/>
        </w:rPr>
        <w:t xml:space="preserve">Catalog Update Policy: </w:t>
      </w:r>
      <w:r w:rsidR="006D60D5">
        <w:rPr>
          <w:rFonts w:asciiTheme="majorHAnsi" w:hAnsiTheme="majorHAnsi" w:cstheme="majorHAnsi"/>
          <w:b/>
          <w:i/>
          <w:sz w:val="16"/>
          <w:szCs w:val="16"/>
        </w:rPr>
        <w:t>(Revised 02/2022)</w:t>
      </w:r>
      <w:r w:rsidRPr="001A1CFC">
        <w:rPr>
          <w:rFonts w:asciiTheme="majorHAnsi" w:hAnsiTheme="majorHAnsi" w:cstheme="majorHAnsi"/>
          <w:b/>
          <w:i/>
          <w:sz w:val="16"/>
          <w:szCs w:val="16"/>
        </w:rPr>
        <w:t>:</w:t>
      </w:r>
    </w:p>
    <w:p w14:paraId="2A82B70B" w14:textId="4343345B" w:rsidR="006A6910" w:rsidRDefault="006A6910" w:rsidP="001C13FF">
      <w:pPr>
        <w:tabs>
          <w:tab w:val="left" w:pos="720"/>
          <w:tab w:val="left" w:pos="9000"/>
        </w:tabs>
        <w:jc w:val="both"/>
        <w:rPr>
          <w:rFonts w:asciiTheme="majorHAnsi" w:hAnsiTheme="majorHAnsi" w:cstheme="majorHAnsi"/>
          <w:sz w:val="20"/>
        </w:rPr>
      </w:pPr>
      <w:r w:rsidRPr="00D82590">
        <w:rPr>
          <w:rFonts w:asciiTheme="majorHAnsi" w:hAnsiTheme="majorHAnsi" w:cstheme="majorHAnsi"/>
          <w:sz w:val="20"/>
        </w:rPr>
        <w:t>This catalog is revised annually and on an as-needed basis according to the directives/policies of regulatory authorities. All revisions made in this Revised Catalog are noted pursuant to 5 CCR §71810 (a).</w:t>
      </w:r>
    </w:p>
    <w:p w14:paraId="043C71D6" w14:textId="1DE7CC00" w:rsidR="00EE2BE9" w:rsidRDefault="00EE2BE9" w:rsidP="001C13FF">
      <w:pPr>
        <w:tabs>
          <w:tab w:val="left" w:pos="720"/>
          <w:tab w:val="left" w:pos="9000"/>
        </w:tabs>
        <w:jc w:val="both"/>
        <w:rPr>
          <w:rFonts w:asciiTheme="majorHAnsi" w:hAnsiTheme="majorHAnsi" w:cstheme="majorHAnsi"/>
          <w:sz w:val="20"/>
        </w:rPr>
      </w:pPr>
    </w:p>
    <w:p w14:paraId="58395373" w14:textId="6EFE3DA2" w:rsidR="003A7A15" w:rsidRPr="00392D2E" w:rsidRDefault="003A7A15" w:rsidP="00AB09C4">
      <w:pPr>
        <w:pStyle w:val="BodyText"/>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Theme="majorHAnsi" w:hAnsiTheme="majorHAnsi" w:cstheme="majorHAnsi"/>
          <w:b/>
          <w:sz w:val="22"/>
          <w:szCs w:val="22"/>
          <w14:shadow w14:blurRad="50800" w14:dist="38100" w14:dir="2700000" w14:sx="100000" w14:sy="100000" w14:kx="0" w14:ky="0" w14:algn="tl">
            <w14:srgbClr w14:val="000000">
              <w14:alpha w14:val="60000"/>
            </w14:srgbClr>
          </w14:shadow>
        </w:rPr>
      </w:pPr>
      <w:r w:rsidRPr="00392D2E">
        <w:rPr>
          <w:rFonts w:asciiTheme="majorHAnsi" w:hAnsiTheme="majorHAnsi" w:cstheme="majorHAnsi"/>
          <w:b/>
          <w:sz w:val="22"/>
          <w:szCs w:val="22"/>
          <w14:shadow w14:blurRad="50800" w14:dist="38100" w14:dir="2700000" w14:sx="100000" w14:sy="100000" w14:kx="0" w14:ky="0" w14:algn="tl">
            <w14:srgbClr w14:val="000000">
              <w14:alpha w14:val="60000"/>
            </w14:srgbClr>
          </w14:shadow>
        </w:rPr>
        <w:t xml:space="preserve">WTS </w:t>
      </w:r>
      <w:r w:rsidR="000352ED" w:rsidRPr="00392D2E">
        <w:rPr>
          <w:rFonts w:asciiTheme="majorHAnsi" w:hAnsiTheme="majorHAnsi" w:cstheme="majorHAnsi"/>
          <w:b/>
          <w:sz w:val="22"/>
          <w:szCs w:val="22"/>
          <w14:shadow w14:blurRad="50800" w14:dist="38100" w14:dir="2700000" w14:sx="100000" w14:sy="100000" w14:kx="0" w14:ky="0" w14:algn="tl">
            <w14:srgbClr w14:val="000000">
              <w14:alpha w14:val="60000"/>
            </w14:srgbClr>
          </w14:shadow>
        </w:rPr>
        <w:t>AD</w:t>
      </w:r>
      <w:r w:rsidR="006B479B" w:rsidRPr="00392D2E">
        <w:rPr>
          <w:rFonts w:asciiTheme="majorHAnsi" w:hAnsiTheme="majorHAnsi" w:cstheme="majorHAnsi"/>
          <w:b/>
          <w:sz w:val="22"/>
          <w:szCs w:val="22"/>
          <w:lang w:val="en-US"/>
          <w14:shadow w14:blurRad="50800" w14:dist="38100" w14:dir="2700000" w14:sx="100000" w14:sy="100000" w14:kx="0" w14:ky="0" w14:algn="tl">
            <w14:srgbClr w14:val="000000">
              <w14:alpha w14:val="60000"/>
            </w14:srgbClr>
          </w14:shadow>
        </w:rPr>
        <w:t>MISSIONS</w:t>
      </w:r>
      <w:r w:rsidR="00B555AB" w:rsidRPr="00392D2E">
        <w:rPr>
          <w:rFonts w:asciiTheme="majorHAnsi" w:hAnsiTheme="majorHAnsi" w:cstheme="majorHAnsi"/>
          <w:b/>
          <w:sz w:val="22"/>
          <w:szCs w:val="22"/>
          <w14:shadow w14:blurRad="50800" w14:dist="38100" w14:dir="2700000" w14:sx="100000" w14:sy="100000" w14:kx="0" w14:ky="0" w14:algn="tl">
            <w14:srgbClr w14:val="000000">
              <w14:alpha w14:val="60000"/>
            </w14:srgbClr>
          </w14:shadow>
        </w:rPr>
        <w:t xml:space="preserve"> </w:t>
      </w:r>
      <w:r w:rsidR="009C0C7B" w:rsidRPr="00392D2E">
        <w:rPr>
          <w:rFonts w:asciiTheme="majorHAnsi" w:hAnsiTheme="majorHAnsi" w:cstheme="majorHAnsi"/>
          <w:b/>
          <w:sz w:val="22"/>
          <w:szCs w:val="22"/>
          <w14:shadow w14:blurRad="50800" w14:dist="38100" w14:dir="2700000" w14:sx="100000" w14:sy="100000" w14:kx="0" w14:ky="0" w14:algn="tl">
            <w14:srgbClr w14:val="000000">
              <w14:alpha w14:val="60000"/>
            </w14:srgbClr>
          </w14:shadow>
        </w:rPr>
        <w:t>POLICIES</w:t>
      </w:r>
      <w:r w:rsidR="00921A99" w:rsidRPr="00392D2E">
        <w:rPr>
          <w:rFonts w:asciiTheme="majorHAnsi" w:hAnsiTheme="majorHAnsi" w:cstheme="majorHAnsi"/>
          <w:b/>
          <w:sz w:val="22"/>
          <w:szCs w:val="22"/>
          <w14:shadow w14:blurRad="50800" w14:dist="38100" w14:dir="2700000" w14:sx="100000" w14:sy="100000" w14:kx="0" w14:ky="0" w14:algn="tl">
            <w14:srgbClr w14:val="000000">
              <w14:alpha w14:val="60000"/>
            </w14:srgbClr>
          </w14:shadow>
        </w:rPr>
        <w:t xml:space="preserve"> &amp; SERVICES</w:t>
      </w:r>
    </w:p>
    <w:p w14:paraId="6B516B4C" w14:textId="77777777" w:rsidR="00FD07E7" w:rsidRPr="00D82590" w:rsidRDefault="00FD07E7" w:rsidP="00FD07E7">
      <w:pPr>
        <w:pStyle w:val="BodyText"/>
        <w:jc w:val="center"/>
        <w:rPr>
          <w:rFonts w:asciiTheme="majorHAnsi" w:hAnsiTheme="majorHAnsi" w:cstheme="majorHAnsi"/>
          <w:b/>
          <w:sz w:val="20"/>
        </w:rPr>
      </w:pPr>
    </w:p>
    <w:p w14:paraId="3EDA8EF1" w14:textId="463B78BB" w:rsidR="009F3CCC" w:rsidRPr="001A1CFC" w:rsidRDefault="00260D5C" w:rsidP="001C13FF">
      <w:pPr>
        <w:pStyle w:val="BodyText"/>
        <w:shd w:val="clear" w:color="auto" w:fill="C6D9F1" w:themeFill="text2" w:themeFillTint="33"/>
        <w:rPr>
          <w:rFonts w:asciiTheme="majorHAnsi" w:hAnsiTheme="majorHAnsi" w:cstheme="majorHAnsi"/>
          <w:b/>
          <w:bCs/>
          <w:szCs w:val="24"/>
          <w:lang w:val="en-US"/>
        </w:rPr>
      </w:pPr>
      <w:r w:rsidRPr="001A1CFC">
        <w:rPr>
          <w:rFonts w:asciiTheme="majorHAnsi" w:hAnsiTheme="majorHAnsi" w:cstheme="majorHAnsi"/>
          <w:b/>
          <w:bCs/>
          <w:i/>
          <w:sz w:val="20"/>
          <w:u w:val="single"/>
        </w:rPr>
        <w:t xml:space="preserve">WTS </w:t>
      </w:r>
      <w:r w:rsidR="00DD26CA" w:rsidRPr="001A1CFC">
        <w:rPr>
          <w:rFonts w:asciiTheme="majorHAnsi" w:hAnsiTheme="majorHAnsi" w:cstheme="majorHAnsi"/>
          <w:b/>
          <w:bCs/>
          <w:i/>
          <w:sz w:val="20"/>
          <w:u w:val="single"/>
          <w:lang w:val="en-US"/>
        </w:rPr>
        <w:t>Admissions Policies</w:t>
      </w:r>
      <w:r w:rsidRPr="001A1CFC">
        <w:rPr>
          <w:rFonts w:asciiTheme="majorHAnsi" w:hAnsiTheme="majorHAnsi" w:cstheme="majorHAnsi"/>
          <w:b/>
          <w:bCs/>
          <w:szCs w:val="24"/>
          <w:lang w:val="en-US"/>
        </w:rPr>
        <w:t xml:space="preserve"> </w:t>
      </w:r>
      <w:r w:rsidRPr="001A1CFC">
        <w:rPr>
          <w:rFonts w:asciiTheme="majorHAnsi" w:hAnsiTheme="majorHAnsi" w:cstheme="majorHAnsi"/>
          <w:b/>
          <w:bCs/>
          <w:sz w:val="16"/>
          <w:szCs w:val="16"/>
          <w:lang w:val="en-US"/>
        </w:rPr>
        <w:t>{</w:t>
      </w:r>
      <w:r w:rsidRPr="001A1CFC">
        <w:rPr>
          <w:rFonts w:asciiTheme="majorHAnsi" w:hAnsiTheme="majorHAnsi" w:cstheme="majorHAnsi"/>
          <w:b/>
          <w:bCs/>
          <w:sz w:val="16"/>
          <w:szCs w:val="16"/>
        </w:rPr>
        <w:t>5 CCR §71810 (b) (4)</w:t>
      </w:r>
      <w:r w:rsidRPr="001A1CFC">
        <w:rPr>
          <w:rFonts w:asciiTheme="majorHAnsi" w:hAnsiTheme="majorHAnsi" w:cstheme="majorHAnsi"/>
          <w:b/>
          <w:bCs/>
          <w:sz w:val="16"/>
          <w:szCs w:val="16"/>
          <w:lang w:val="en-US"/>
        </w:rPr>
        <w:t>}; {</w:t>
      </w:r>
      <w:r w:rsidRPr="001A1CFC">
        <w:rPr>
          <w:rFonts w:asciiTheme="majorHAnsi" w:hAnsiTheme="majorHAnsi" w:cstheme="majorHAnsi"/>
          <w:b/>
          <w:bCs/>
          <w:sz w:val="16"/>
          <w:szCs w:val="16"/>
        </w:rPr>
        <w:t>Ed Code §94909 (a) (</w:t>
      </w:r>
      <w:r w:rsidRPr="001A1CFC">
        <w:rPr>
          <w:rFonts w:asciiTheme="majorHAnsi" w:hAnsiTheme="majorHAnsi" w:cstheme="majorHAnsi"/>
          <w:b/>
          <w:bCs/>
          <w:sz w:val="16"/>
          <w:szCs w:val="16"/>
          <w:lang w:val="en-US"/>
        </w:rPr>
        <w:t>8</w:t>
      </w:r>
      <w:r w:rsidRPr="001A1CFC">
        <w:rPr>
          <w:rFonts w:asciiTheme="majorHAnsi" w:hAnsiTheme="majorHAnsi" w:cstheme="majorHAnsi"/>
          <w:b/>
          <w:bCs/>
          <w:sz w:val="16"/>
          <w:szCs w:val="16"/>
        </w:rPr>
        <w:t>)</w:t>
      </w:r>
      <w:r w:rsidRPr="001A1CFC">
        <w:rPr>
          <w:rFonts w:asciiTheme="majorHAnsi" w:hAnsiTheme="majorHAnsi" w:cstheme="majorHAnsi"/>
          <w:b/>
          <w:bCs/>
          <w:sz w:val="16"/>
          <w:szCs w:val="16"/>
          <w:lang w:val="en-US"/>
        </w:rPr>
        <w:t xml:space="preserve"> (A)}</w:t>
      </w:r>
      <w:r w:rsidR="004E5727" w:rsidRPr="001A1CFC">
        <w:rPr>
          <w:rFonts w:asciiTheme="majorHAnsi" w:hAnsiTheme="majorHAnsi" w:cstheme="majorHAnsi"/>
          <w:b/>
          <w:bCs/>
          <w:sz w:val="16"/>
          <w:szCs w:val="16"/>
        </w:rPr>
        <w:t xml:space="preserve"> </w:t>
      </w:r>
      <w:r w:rsidR="006D60D5">
        <w:rPr>
          <w:rFonts w:asciiTheme="majorHAnsi" w:hAnsiTheme="majorHAnsi" w:cstheme="majorHAnsi"/>
          <w:b/>
          <w:bCs/>
          <w:sz w:val="16"/>
          <w:szCs w:val="16"/>
        </w:rPr>
        <w:t>(Revised 02/2022)</w:t>
      </w:r>
    </w:p>
    <w:p w14:paraId="3553191E" w14:textId="2D91C01E" w:rsidR="00260D5C" w:rsidRPr="00D82590" w:rsidRDefault="00260D5C" w:rsidP="001C13FF">
      <w:pPr>
        <w:pStyle w:val="BodyText"/>
        <w:contextualSpacing/>
        <w:rPr>
          <w:rFonts w:asciiTheme="majorHAnsi" w:hAnsiTheme="majorHAnsi" w:cstheme="majorHAnsi"/>
          <w:color w:val="0000FF"/>
          <w:sz w:val="20"/>
        </w:rPr>
      </w:pPr>
      <w:r w:rsidRPr="00D82590">
        <w:rPr>
          <w:rFonts w:asciiTheme="majorHAnsi" w:hAnsiTheme="majorHAnsi" w:cstheme="majorHAnsi"/>
          <w:sz w:val="20"/>
        </w:rPr>
        <w:t xml:space="preserve">Western Truck School complies with section §391.11 Subpart B FMCSR (Federal Motor Carrier Safety Regulations) pertaining to a driver’s requirement that they must be able to read, write and converse in English. Consequently, all transactions are performed in English only. Western Truck School does not provide recruitment or training in other languages. The institution is identified as an Eligible Training Provider (ETP) by the California Employment Development Department, which may provide funding for eligible students and programs under the Workforce Investment Act (WIA). WIA is a federal and state funding source of financial aid to students. Information on WIA funding can be found at </w:t>
      </w:r>
      <w:r w:rsidR="004C7AF3" w:rsidRPr="0068606C">
        <w:rPr>
          <w:rFonts w:asciiTheme="majorHAnsi" w:hAnsiTheme="majorHAnsi" w:cstheme="majorHAnsi"/>
          <w:sz w:val="20"/>
        </w:rPr>
        <w:t>http://edd.ca.gov/Jobs_</w:t>
      </w:r>
      <w:r w:rsidR="004C7AF3" w:rsidRPr="0068606C">
        <w:rPr>
          <w:rFonts w:asciiTheme="majorHAnsi" w:hAnsiTheme="majorHAnsi" w:cstheme="majorHAnsi"/>
          <w:sz w:val="20"/>
          <w:lang w:val="en-US"/>
        </w:rPr>
        <w:t>and_</w:t>
      </w:r>
      <w:r w:rsidR="004C7AF3" w:rsidRPr="0068606C">
        <w:rPr>
          <w:rFonts w:asciiTheme="majorHAnsi" w:hAnsiTheme="majorHAnsi" w:cstheme="majorHAnsi"/>
          <w:sz w:val="20"/>
        </w:rPr>
        <w:t>Training/Workforce_Investment_Act.htm</w:t>
      </w:r>
      <w:r w:rsidRPr="00D82590">
        <w:rPr>
          <w:rFonts w:asciiTheme="majorHAnsi" w:hAnsiTheme="majorHAnsi" w:cstheme="majorHAnsi"/>
          <w:color w:val="0000FF"/>
          <w:sz w:val="20"/>
        </w:rPr>
        <w:t>.</w:t>
      </w:r>
    </w:p>
    <w:p w14:paraId="69A08044" w14:textId="77777777" w:rsidR="0057433E" w:rsidRPr="001C7F70" w:rsidRDefault="0057433E" w:rsidP="001C13FF">
      <w:pPr>
        <w:pStyle w:val="BodyText"/>
        <w:rPr>
          <w:rFonts w:asciiTheme="majorHAnsi" w:hAnsiTheme="majorHAnsi" w:cstheme="majorHAnsi"/>
          <w:color w:val="0000FF"/>
          <w:sz w:val="12"/>
          <w:szCs w:val="12"/>
        </w:rPr>
      </w:pPr>
      <w:bookmarkStart w:id="5" w:name="_Hlk42767092"/>
    </w:p>
    <w:p w14:paraId="68B380F6" w14:textId="046D213B" w:rsidR="004C7AF3" w:rsidRDefault="004C7AF3" w:rsidP="001C13FF">
      <w:pPr>
        <w:pStyle w:val="BodyText"/>
        <w:rPr>
          <w:rFonts w:asciiTheme="majorHAnsi" w:hAnsiTheme="majorHAnsi" w:cstheme="majorHAnsi"/>
          <w:iCs/>
          <w:sz w:val="20"/>
          <w:lang w:val="en-US"/>
        </w:rPr>
      </w:pPr>
      <w:r w:rsidRPr="0057433E">
        <w:rPr>
          <w:rFonts w:asciiTheme="majorHAnsi" w:hAnsiTheme="majorHAnsi" w:cstheme="majorHAnsi"/>
          <w:iCs/>
          <w:sz w:val="20"/>
          <w:lang w:val="en-US"/>
        </w:rPr>
        <w:t>Western Truck School does not have any transfer or articulation agreements with any other college or university that provides for the transfer of credits earned in the program of instruction.</w:t>
      </w:r>
    </w:p>
    <w:p w14:paraId="24B65ABE" w14:textId="440FF267" w:rsidR="00971CCD" w:rsidRDefault="00971CCD" w:rsidP="001C13FF">
      <w:pPr>
        <w:pStyle w:val="BodyText"/>
        <w:rPr>
          <w:rFonts w:asciiTheme="majorHAnsi" w:hAnsiTheme="majorHAnsi" w:cstheme="majorHAnsi"/>
          <w:iCs/>
          <w:sz w:val="20"/>
          <w:lang w:val="en-US"/>
        </w:rPr>
      </w:pPr>
    </w:p>
    <w:bookmarkEnd w:id="5"/>
    <w:p w14:paraId="67DB4316" w14:textId="13868AF6" w:rsidR="00A9658B" w:rsidRPr="001A1CFC" w:rsidRDefault="00162ED6" w:rsidP="001C13FF">
      <w:pPr>
        <w:pStyle w:val="BodyText"/>
        <w:shd w:val="clear" w:color="auto" w:fill="C6D9F1" w:themeFill="text2" w:themeFillTint="33"/>
        <w:rPr>
          <w:rFonts w:asciiTheme="majorHAnsi" w:hAnsiTheme="majorHAnsi" w:cstheme="majorHAnsi"/>
          <w:b/>
          <w:bCs/>
          <w:sz w:val="20"/>
        </w:rPr>
      </w:pPr>
      <w:r>
        <w:rPr>
          <w:rFonts w:asciiTheme="majorHAnsi" w:hAnsiTheme="majorHAnsi" w:cstheme="majorHAnsi"/>
          <w:b/>
          <w:bCs/>
          <w:i/>
          <w:sz w:val="20"/>
          <w:u w:val="single"/>
          <w:lang w:val="en-US"/>
        </w:rPr>
        <w:t xml:space="preserve">WTS </w:t>
      </w:r>
      <w:r w:rsidR="00A9658B" w:rsidRPr="001A1CFC">
        <w:rPr>
          <w:rFonts w:asciiTheme="majorHAnsi" w:hAnsiTheme="majorHAnsi" w:cstheme="majorHAnsi"/>
          <w:b/>
          <w:bCs/>
          <w:i/>
          <w:sz w:val="20"/>
          <w:u w:val="single"/>
        </w:rPr>
        <w:t>Admissions Requirements</w:t>
      </w:r>
      <w:r w:rsidR="00A9658B" w:rsidRPr="001A1CFC">
        <w:rPr>
          <w:rFonts w:asciiTheme="majorHAnsi" w:hAnsiTheme="majorHAnsi" w:cstheme="majorHAnsi"/>
          <w:b/>
          <w:bCs/>
          <w:sz w:val="20"/>
        </w:rPr>
        <w:t>:</w:t>
      </w:r>
    </w:p>
    <w:p w14:paraId="5F42DF79" w14:textId="1C0DF3A2" w:rsidR="00260D5C" w:rsidRPr="00D82590" w:rsidRDefault="00260D5C" w:rsidP="001C13FF">
      <w:pPr>
        <w:pStyle w:val="BodyText"/>
        <w:rPr>
          <w:rFonts w:asciiTheme="majorHAnsi" w:hAnsiTheme="majorHAnsi" w:cstheme="majorHAnsi"/>
          <w:sz w:val="20"/>
        </w:rPr>
      </w:pPr>
      <w:r w:rsidRPr="00D82590">
        <w:rPr>
          <w:rFonts w:asciiTheme="majorHAnsi" w:hAnsiTheme="majorHAnsi" w:cstheme="majorHAnsi"/>
          <w:sz w:val="20"/>
        </w:rPr>
        <w:t xml:space="preserve">In order to be accepted for training as an entry-level truck driver, an applicant must </w:t>
      </w:r>
      <w:r w:rsidR="006D60D5">
        <w:rPr>
          <w:rFonts w:asciiTheme="majorHAnsi" w:hAnsiTheme="majorHAnsi" w:cstheme="majorHAnsi"/>
          <w:i/>
          <w:sz w:val="16"/>
          <w:szCs w:val="16"/>
        </w:rPr>
        <w:t>(Revised 02/2022)</w:t>
      </w:r>
      <w:r w:rsidRPr="00D82590">
        <w:rPr>
          <w:rFonts w:asciiTheme="majorHAnsi" w:hAnsiTheme="majorHAnsi" w:cstheme="majorHAnsi"/>
          <w:sz w:val="20"/>
        </w:rPr>
        <w:t>:</w:t>
      </w:r>
    </w:p>
    <w:p w14:paraId="23840C23" w14:textId="77777777" w:rsidR="00260D5C" w:rsidRPr="00D82590" w:rsidRDefault="00260D5C" w:rsidP="00F94AE4">
      <w:pPr>
        <w:pStyle w:val="ListParagraph"/>
        <w:numPr>
          <w:ilvl w:val="0"/>
          <w:numId w:val="8"/>
        </w:numPr>
        <w:ind w:left="540"/>
        <w:jc w:val="both"/>
        <w:rPr>
          <w:rFonts w:asciiTheme="majorHAnsi" w:hAnsiTheme="majorHAnsi" w:cstheme="majorHAnsi"/>
          <w:sz w:val="20"/>
        </w:rPr>
      </w:pPr>
      <w:r w:rsidRPr="00D82590">
        <w:rPr>
          <w:rFonts w:asciiTheme="majorHAnsi" w:hAnsiTheme="majorHAnsi" w:cstheme="majorHAnsi"/>
          <w:sz w:val="20"/>
        </w:rPr>
        <w:t>Be at least 18 years of age (minimum age for interstate driving is 21).</w:t>
      </w:r>
    </w:p>
    <w:p w14:paraId="418290EF" w14:textId="77777777" w:rsidR="00BF5412" w:rsidRDefault="00260D5C" w:rsidP="00BF5412">
      <w:pPr>
        <w:numPr>
          <w:ilvl w:val="0"/>
          <w:numId w:val="8"/>
        </w:numPr>
        <w:ind w:left="540"/>
        <w:jc w:val="both"/>
        <w:rPr>
          <w:rFonts w:asciiTheme="majorHAnsi" w:hAnsiTheme="majorHAnsi" w:cstheme="majorHAnsi"/>
          <w:sz w:val="20"/>
        </w:rPr>
      </w:pPr>
      <w:r w:rsidRPr="00D82590">
        <w:rPr>
          <w:rFonts w:asciiTheme="majorHAnsi" w:hAnsiTheme="majorHAnsi" w:cstheme="majorHAnsi"/>
          <w:sz w:val="20"/>
        </w:rPr>
        <w:t xml:space="preserve">Read, write and comprehend English. </w:t>
      </w:r>
      <w:r w:rsidRPr="00D82590">
        <w:rPr>
          <w:rFonts w:asciiTheme="majorHAnsi" w:hAnsiTheme="majorHAnsi" w:cstheme="majorHAnsi"/>
          <w:i/>
          <w:sz w:val="16"/>
          <w:szCs w:val="16"/>
        </w:rPr>
        <w:t>{5 CCR §71810 (b) (4)} &amp; DOT: §391.11 Subpart B FMCSR</w:t>
      </w:r>
      <w:r w:rsidR="004213C5" w:rsidRPr="00D82590">
        <w:rPr>
          <w:rFonts w:asciiTheme="majorHAnsi" w:hAnsiTheme="majorHAnsi" w:cstheme="majorHAnsi"/>
          <w:i/>
          <w:sz w:val="16"/>
          <w:szCs w:val="16"/>
        </w:rPr>
        <w:t>}</w:t>
      </w:r>
    </w:p>
    <w:p w14:paraId="565BEB48" w14:textId="77777777" w:rsidR="00BF5412" w:rsidRDefault="00260D5C" w:rsidP="00BF5412">
      <w:pPr>
        <w:numPr>
          <w:ilvl w:val="0"/>
          <w:numId w:val="8"/>
        </w:numPr>
        <w:ind w:left="540"/>
        <w:jc w:val="both"/>
        <w:rPr>
          <w:rFonts w:asciiTheme="majorHAnsi" w:hAnsiTheme="majorHAnsi" w:cstheme="majorHAnsi"/>
          <w:sz w:val="20"/>
        </w:rPr>
      </w:pPr>
      <w:r w:rsidRPr="00BF5412">
        <w:rPr>
          <w:rFonts w:asciiTheme="majorHAnsi" w:hAnsiTheme="majorHAnsi" w:cstheme="majorHAnsi"/>
          <w:sz w:val="20"/>
        </w:rPr>
        <w:t>Present a current CA valid driver’s license.</w:t>
      </w:r>
    </w:p>
    <w:p w14:paraId="1DA359E3" w14:textId="03CCC20B" w:rsidR="00BF5412" w:rsidRDefault="00260D5C" w:rsidP="00BF5412">
      <w:pPr>
        <w:numPr>
          <w:ilvl w:val="0"/>
          <w:numId w:val="8"/>
        </w:numPr>
        <w:ind w:left="540"/>
        <w:jc w:val="both"/>
        <w:rPr>
          <w:rFonts w:asciiTheme="majorHAnsi" w:hAnsiTheme="majorHAnsi" w:cstheme="majorHAnsi"/>
          <w:sz w:val="20"/>
        </w:rPr>
      </w:pPr>
      <w:r w:rsidRPr="00BF5412">
        <w:rPr>
          <w:rFonts w:asciiTheme="majorHAnsi" w:hAnsiTheme="majorHAnsi" w:cstheme="majorHAnsi"/>
          <w:sz w:val="20"/>
        </w:rPr>
        <w:t>Obtain a CA Department of Motor Vehicle (DMV) printout</w:t>
      </w:r>
      <w:r w:rsidR="008F75D5" w:rsidRPr="00BF5412">
        <w:rPr>
          <w:rFonts w:asciiTheme="majorHAnsi" w:hAnsiTheme="majorHAnsi" w:cstheme="majorHAnsi"/>
          <w:sz w:val="20"/>
        </w:rPr>
        <w:t xml:space="preserve"> for submission to WTS</w:t>
      </w:r>
      <w:r w:rsidR="00C46FFE">
        <w:rPr>
          <w:rFonts w:asciiTheme="majorHAnsi" w:hAnsiTheme="majorHAnsi" w:cstheme="majorHAnsi"/>
          <w:sz w:val="20"/>
        </w:rPr>
        <w:t xml:space="preserve"> (optional).</w:t>
      </w:r>
      <w:r w:rsidRPr="00BF5412">
        <w:rPr>
          <w:rFonts w:asciiTheme="majorHAnsi" w:hAnsiTheme="majorHAnsi" w:cstheme="majorHAnsi"/>
          <w:sz w:val="20"/>
        </w:rPr>
        <w:t xml:space="preserve">  </w:t>
      </w:r>
    </w:p>
    <w:p w14:paraId="5026A39F" w14:textId="6286D951" w:rsidR="00BF5412" w:rsidRDefault="00F45A8E" w:rsidP="00BF5412">
      <w:pPr>
        <w:numPr>
          <w:ilvl w:val="0"/>
          <w:numId w:val="8"/>
        </w:numPr>
        <w:ind w:left="540"/>
        <w:jc w:val="both"/>
        <w:rPr>
          <w:rFonts w:asciiTheme="majorHAnsi" w:hAnsiTheme="majorHAnsi" w:cstheme="majorHAnsi"/>
          <w:sz w:val="20"/>
        </w:rPr>
      </w:pPr>
      <w:r w:rsidRPr="00BF5412">
        <w:rPr>
          <w:rFonts w:asciiTheme="majorHAnsi" w:hAnsiTheme="majorHAnsi" w:cstheme="majorHAnsi"/>
          <w:sz w:val="20"/>
        </w:rPr>
        <w:t>Present a Social Security C</w:t>
      </w:r>
      <w:r w:rsidR="00260D5C" w:rsidRPr="00BF5412">
        <w:rPr>
          <w:rFonts w:asciiTheme="majorHAnsi" w:hAnsiTheme="majorHAnsi" w:cstheme="majorHAnsi"/>
          <w:sz w:val="20"/>
        </w:rPr>
        <w:t xml:space="preserve">ard and/or Resident Alien Card, </w:t>
      </w:r>
      <w:r w:rsidR="00C46FFE">
        <w:rPr>
          <w:rFonts w:asciiTheme="majorHAnsi" w:hAnsiTheme="majorHAnsi" w:cstheme="majorHAnsi"/>
          <w:sz w:val="20"/>
        </w:rPr>
        <w:t>(optional)</w:t>
      </w:r>
      <w:r w:rsidR="00260D5C" w:rsidRPr="00BF5412">
        <w:rPr>
          <w:rFonts w:asciiTheme="majorHAnsi" w:hAnsiTheme="majorHAnsi" w:cstheme="majorHAnsi"/>
          <w:sz w:val="20"/>
        </w:rPr>
        <w:t>.</w:t>
      </w:r>
    </w:p>
    <w:p w14:paraId="4E6293C9" w14:textId="77777777" w:rsidR="00BF5412" w:rsidRDefault="00260D5C" w:rsidP="00BF5412">
      <w:pPr>
        <w:numPr>
          <w:ilvl w:val="0"/>
          <w:numId w:val="8"/>
        </w:numPr>
        <w:ind w:left="540"/>
        <w:jc w:val="both"/>
        <w:rPr>
          <w:rFonts w:asciiTheme="majorHAnsi" w:hAnsiTheme="majorHAnsi" w:cstheme="majorHAnsi"/>
          <w:sz w:val="20"/>
        </w:rPr>
      </w:pPr>
      <w:r w:rsidRPr="00BF5412">
        <w:rPr>
          <w:rFonts w:asciiTheme="majorHAnsi" w:hAnsiTheme="majorHAnsi" w:cstheme="majorHAnsi"/>
          <w:sz w:val="20"/>
        </w:rPr>
        <w:t>Pass a Department of Transportation (DOT) physical examination</w:t>
      </w:r>
      <w:r w:rsidR="00F45A8E" w:rsidRPr="00BF5412">
        <w:rPr>
          <w:rFonts w:asciiTheme="majorHAnsi" w:hAnsiTheme="majorHAnsi" w:cstheme="majorHAnsi"/>
          <w:sz w:val="20"/>
        </w:rPr>
        <w:t xml:space="preserve"> at an eligible, DOT approved, clinic</w:t>
      </w:r>
      <w:r w:rsidRPr="00BF5412">
        <w:rPr>
          <w:rFonts w:asciiTheme="majorHAnsi" w:hAnsiTheme="majorHAnsi" w:cstheme="majorHAnsi"/>
          <w:sz w:val="20"/>
        </w:rPr>
        <w:t>.</w:t>
      </w:r>
    </w:p>
    <w:p w14:paraId="79C86249" w14:textId="021A84BA" w:rsidR="00260D5C" w:rsidRPr="00BF5412" w:rsidRDefault="00260D5C" w:rsidP="00BF5412">
      <w:pPr>
        <w:numPr>
          <w:ilvl w:val="0"/>
          <w:numId w:val="8"/>
        </w:numPr>
        <w:ind w:left="540"/>
        <w:jc w:val="both"/>
        <w:rPr>
          <w:rFonts w:asciiTheme="majorHAnsi" w:hAnsiTheme="majorHAnsi" w:cstheme="majorHAnsi"/>
          <w:sz w:val="20"/>
        </w:rPr>
      </w:pPr>
      <w:r w:rsidRPr="00BF5412">
        <w:rPr>
          <w:rFonts w:asciiTheme="majorHAnsi" w:hAnsiTheme="majorHAnsi" w:cstheme="majorHAnsi"/>
          <w:sz w:val="20"/>
        </w:rPr>
        <w:t>Pass a NIDA 5-Panel drug screen test if not currently in a random drug screen program</w:t>
      </w:r>
      <w:r w:rsidR="00A808C5" w:rsidRPr="00BF5412">
        <w:rPr>
          <w:rFonts w:asciiTheme="majorHAnsi" w:hAnsiTheme="majorHAnsi" w:cstheme="majorHAnsi"/>
          <w:sz w:val="20"/>
        </w:rPr>
        <w:t>,</w:t>
      </w:r>
      <w:r w:rsidRPr="00BF5412">
        <w:rPr>
          <w:rFonts w:asciiTheme="majorHAnsi" w:hAnsiTheme="majorHAnsi" w:cstheme="majorHAnsi"/>
          <w:sz w:val="20"/>
        </w:rPr>
        <w:t xml:space="preserve"> and/or if currently in the US Armed Forces </w:t>
      </w:r>
      <w:r w:rsidR="00A808C5" w:rsidRPr="00BF5412">
        <w:rPr>
          <w:rFonts w:asciiTheme="majorHAnsi" w:hAnsiTheme="majorHAnsi" w:cstheme="majorHAnsi"/>
          <w:sz w:val="20"/>
        </w:rPr>
        <w:t>and/</w:t>
      </w:r>
      <w:r w:rsidRPr="00BF5412">
        <w:rPr>
          <w:rFonts w:asciiTheme="majorHAnsi" w:hAnsiTheme="majorHAnsi" w:cstheme="majorHAnsi"/>
          <w:sz w:val="20"/>
        </w:rPr>
        <w:t>or employed by a governmental agency. According to the U.S. Department of Transportation Regulation §382.103, student drivers are required to test even though they may not yet possess a Commercial Driver’s License (CDL).</w:t>
      </w:r>
    </w:p>
    <w:p w14:paraId="7F7DAD72" w14:textId="77777777" w:rsidR="007F773A" w:rsidRPr="007F773A" w:rsidRDefault="007F773A" w:rsidP="007F773A">
      <w:pPr>
        <w:ind w:left="270"/>
        <w:jc w:val="both"/>
        <w:rPr>
          <w:rFonts w:asciiTheme="majorHAnsi" w:hAnsiTheme="majorHAnsi" w:cstheme="majorHAnsi"/>
          <w:sz w:val="20"/>
        </w:rPr>
      </w:pPr>
    </w:p>
    <w:p w14:paraId="2BDC3BF5" w14:textId="7B8F7825" w:rsidR="00260D5C" w:rsidRPr="001A1CFC" w:rsidRDefault="00260D5C" w:rsidP="001C13FF">
      <w:pPr>
        <w:pStyle w:val="BodyText"/>
        <w:shd w:val="clear" w:color="auto" w:fill="C6D9F1" w:themeFill="text2" w:themeFillTint="33"/>
        <w:rPr>
          <w:rFonts w:asciiTheme="majorHAnsi" w:hAnsiTheme="majorHAnsi" w:cstheme="majorHAnsi"/>
          <w:b/>
          <w:bCs/>
          <w:sz w:val="20"/>
          <w:lang w:val="en-US"/>
        </w:rPr>
      </w:pPr>
      <w:r w:rsidRPr="001A1CFC">
        <w:rPr>
          <w:rFonts w:asciiTheme="majorHAnsi" w:hAnsiTheme="majorHAnsi" w:cstheme="majorHAnsi"/>
          <w:b/>
          <w:bCs/>
          <w:i/>
          <w:sz w:val="20"/>
          <w:u w:val="single"/>
        </w:rPr>
        <w:t xml:space="preserve">Overview of </w:t>
      </w:r>
      <w:r w:rsidR="002B42B8">
        <w:rPr>
          <w:rFonts w:asciiTheme="majorHAnsi" w:hAnsiTheme="majorHAnsi" w:cstheme="majorHAnsi"/>
          <w:b/>
          <w:bCs/>
          <w:i/>
          <w:sz w:val="20"/>
          <w:u w:val="single"/>
          <w:lang w:val="en-US"/>
        </w:rPr>
        <w:t xml:space="preserve">WTS </w:t>
      </w:r>
      <w:r w:rsidRPr="001A1CFC">
        <w:rPr>
          <w:rFonts w:asciiTheme="majorHAnsi" w:hAnsiTheme="majorHAnsi" w:cstheme="majorHAnsi"/>
          <w:b/>
          <w:bCs/>
          <w:i/>
          <w:sz w:val="20"/>
          <w:u w:val="single"/>
        </w:rPr>
        <w:t>Admission Processes/Procedures</w:t>
      </w:r>
      <w:r w:rsidRPr="001A1CFC">
        <w:rPr>
          <w:rFonts w:asciiTheme="majorHAnsi" w:hAnsiTheme="majorHAnsi" w:cstheme="majorHAnsi"/>
          <w:b/>
          <w:bCs/>
          <w:i/>
          <w:sz w:val="20"/>
          <w:lang w:val="en-US"/>
        </w:rPr>
        <w:t>:</w:t>
      </w:r>
      <w:r w:rsidRPr="001A1CFC">
        <w:rPr>
          <w:rFonts w:asciiTheme="majorHAnsi" w:hAnsiTheme="majorHAnsi" w:cstheme="majorHAnsi"/>
          <w:b/>
          <w:bCs/>
          <w:i/>
          <w:sz w:val="20"/>
        </w:rPr>
        <w:t xml:space="preserve"> </w:t>
      </w:r>
      <w:r w:rsidRPr="001A1CFC">
        <w:rPr>
          <w:rFonts w:asciiTheme="majorHAnsi" w:hAnsiTheme="majorHAnsi" w:cstheme="majorHAnsi"/>
          <w:b/>
          <w:bCs/>
          <w:i/>
          <w:sz w:val="16"/>
          <w:szCs w:val="16"/>
          <w:lang w:val="en-US"/>
        </w:rPr>
        <w:t>{</w:t>
      </w:r>
      <w:r w:rsidRPr="001A1CFC">
        <w:rPr>
          <w:rFonts w:asciiTheme="majorHAnsi" w:hAnsiTheme="majorHAnsi" w:cstheme="majorHAnsi"/>
          <w:b/>
          <w:bCs/>
          <w:i/>
          <w:sz w:val="16"/>
          <w:szCs w:val="16"/>
        </w:rPr>
        <w:t>5 CCR §71810 (b) (4)</w:t>
      </w:r>
      <w:r w:rsidRPr="001A1CFC">
        <w:rPr>
          <w:rFonts w:asciiTheme="majorHAnsi" w:hAnsiTheme="majorHAnsi" w:cstheme="majorHAnsi"/>
          <w:b/>
          <w:bCs/>
          <w:i/>
          <w:sz w:val="16"/>
          <w:szCs w:val="16"/>
          <w:lang w:val="en-US"/>
        </w:rPr>
        <w:t>}; {</w:t>
      </w:r>
      <w:r w:rsidRPr="001A1CFC">
        <w:rPr>
          <w:rFonts w:asciiTheme="majorHAnsi" w:hAnsiTheme="majorHAnsi" w:cstheme="majorHAnsi"/>
          <w:b/>
          <w:bCs/>
          <w:i/>
          <w:sz w:val="16"/>
          <w:szCs w:val="16"/>
        </w:rPr>
        <w:t>Ed Code §94909 (a) (</w:t>
      </w:r>
      <w:r w:rsidRPr="001A1CFC">
        <w:rPr>
          <w:rFonts w:asciiTheme="majorHAnsi" w:hAnsiTheme="majorHAnsi" w:cstheme="majorHAnsi"/>
          <w:b/>
          <w:bCs/>
          <w:i/>
          <w:sz w:val="16"/>
          <w:szCs w:val="16"/>
          <w:lang w:val="en-US"/>
        </w:rPr>
        <w:t>8</w:t>
      </w:r>
      <w:r w:rsidRPr="001A1CFC">
        <w:rPr>
          <w:rFonts w:asciiTheme="majorHAnsi" w:hAnsiTheme="majorHAnsi" w:cstheme="majorHAnsi"/>
          <w:b/>
          <w:bCs/>
          <w:i/>
          <w:sz w:val="16"/>
          <w:szCs w:val="16"/>
        </w:rPr>
        <w:t>)</w:t>
      </w:r>
      <w:r w:rsidRPr="001A1CFC">
        <w:rPr>
          <w:rFonts w:asciiTheme="majorHAnsi" w:hAnsiTheme="majorHAnsi" w:cstheme="majorHAnsi"/>
          <w:b/>
          <w:bCs/>
          <w:i/>
          <w:sz w:val="16"/>
          <w:szCs w:val="16"/>
          <w:lang w:val="en-US"/>
        </w:rPr>
        <w:t xml:space="preserve"> (A)} </w:t>
      </w:r>
      <w:r w:rsidR="006D60D5">
        <w:rPr>
          <w:rFonts w:asciiTheme="majorHAnsi" w:hAnsiTheme="majorHAnsi" w:cstheme="majorHAnsi"/>
          <w:b/>
          <w:bCs/>
          <w:i/>
          <w:sz w:val="16"/>
          <w:szCs w:val="16"/>
        </w:rPr>
        <w:t>(Revised 02/2022)</w:t>
      </w:r>
    </w:p>
    <w:p w14:paraId="3AF4F1AF" w14:textId="77777777" w:rsidR="00260D5C" w:rsidRPr="00D82590" w:rsidRDefault="00260D5C" w:rsidP="001C13FF">
      <w:pPr>
        <w:pStyle w:val="BodyText"/>
        <w:rPr>
          <w:rFonts w:asciiTheme="majorHAnsi" w:hAnsiTheme="majorHAnsi" w:cstheme="majorHAnsi"/>
          <w:sz w:val="20"/>
          <w:lang w:val="en-US"/>
        </w:rPr>
      </w:pPr>
      <w:r w:rsidRPr="00D82590">
        <w:rPr>
          <w:rFonts w:asciiTheme="majorHAnsi" w:hAnsiTheme="majorHAnsi" w:cstheme="majorHAnsi"/>
          <w:sz w:val="20"/>
          <w:lang w:val="en-US"/>
        </w:rPr>
        <w:t>The typical Admissions process is as follows:</w:t>
      </w:r>
    </w:p>
    <w:p w14:paraId="61E88B95" w14:textId="72E510C7" w:rsidR="00260D5C" w:rsidRPr="00D82590" w:rsidRDefault="00260D5C" w:rsidP="00F94AE4">
      <w:pPr>
        <w:numPr>
          <w:ilvl w:val="0"/>
          <w:numId w:val="9"/>
        </w:numPr>
        <w:ind w:left="720"/>
        <w:jc w:val="both"/>
        <w:rPr>
          <w:rFonts w:asciiTheme="majorHAnsi" w:hAnsiTheme="majorHAnsi" w:cstheme="majorHAnsi"/>
          <w:sz w:val="20"/>
        </w:rPr>
      </w:pPr>
      <w:r w:rsidRPr="00D82590">
        <w:rPr>
          <w:rFonts w:asciiTheme="majorHAnsi" w:hAnsiTheme="majorHAnsi" w:cstheme="majorHAnsi"/>
          <w:sz w:val="20"/>
        </w:rPr>
        <w:t xml:space="preserve">First, an applicant communicates with a WTS Admissions Representative and then fills out a WTS Pre-Application form and </w:t>
      </w:r>
      <w:r w:rsidR="00293C5B" w:rsidRPr="00D82590">
        <w:rPr>
          <w:rFonts w:asciiTheme="majorHAnsi" w:hAnsiTheme="majorHAnsi" w:cstheme="majorHAnsi"/>
          <w:sz w:val="20"/>
        </w:rPr>
        <w:t>a pre-admission</w:t>
      </w:r>
      <w:r w:rsidRPr="00D82590">
        <w:rPr>
          <w:rFonts w:asciiTheme="majorHAnsi" w:hAnsiTheme="majorHAnsi" w:cstheme="majorHAnsi"/>
          <w:sz w:val="20"/>
        </w:rPr>
        <w:t xml:space="preserve"> electronic file is created for the applicant.</w:t>
      </w:r>
    </w:p>
    <w:p w14:paraId="313FB822" w14:textId="77777777" w:rsidR="00260D5C" w:rsidRPr="00D82590" w:rsidRDefault="00260D5C" w:rsidP="00F94AE4">
      <w:pPr>
        <w:pStyle w:val="ListParagraph"/>
        <w:numPr>
          <w:ilvl w:val="0"/>
          <w:numId w:val="9"/>
        </w:numPr>
        <w:ind w:left="720"/>
        <w:jc w:val="both"/>
        <w:rPr>
          <w:rFonts w:asciiTheme="majorHAnsi" w:hAnsiTheme="majorHAnsi" w:cstheme="majorHAnsi"/>
          <w:sz w:val="20"/>
        </w:rPr>
      </w:pPr>
      <w:r w:rsidRPr="00D82590">
        <w:rPr>
          <w:rFonts w:asciiTheme="majorHAnsi" w:hAnsiTheme="majorHAnsi" w:cstheme="majorHAnsi"/>
          <w:sz w:val="20"/>
        </w:rPr>
        <w:t xml:space="preserve">Each applicant is then given a tour of the </w:t>
      </w:r>
      <w:proofErr w:type="gramStart"/>
      <w:r w:rsidRPr="00D82590">
        <w:rPr>
          <w:rFonts w:asciiTheme="majorHAnsi" w:hAnsiTheme="majorHAnsi" w:cstheme="majorHAnsi"/>
          <w:sz w:val="20"/>
        </w:rPr>
        <w:t>School</w:t>
      </w:r>
      <w:proofErr w:type="gramEnd"/>
      <w:r w:rsidRPr="00D82590">
        <w:rPr>
          <w:rFonts w:asciiTheme="majorHAnsi" w:hAnsiTheme="majorHAnsi" w:cstheme="majorHAnsi"/>
          <w:sz w:val="20"/>
        </w:rPr>
        <w:t xml:space="preserve"> (i.e., unless the initial application steps are not accomplished in person).   </w:t>
      </w:r>
    </w:p>
    <w:p w14:paraId="7487C47E" w14:textId="223653FB" w:rsidR="00260D5C" w:rsidRDefault="00260D5C" w:rsidP="00F94AE4">
      <w:pPr>
        <w:numPr>
          <w:ilvl w:val="0"/>
          <w:numId w:val="9"/>
        </w:numPr>
        <w:ind w:left="720"/>
        <w:jc w:val="both"/>
        <w:rPr>
          <w:rFonts w:asciiTheme="majorHAnsi" w:hAnsiTheme="majorHAnsi" w:cstheme="majorHAnsi"/>
          <w:sz w:val="20"/>
        </w:rPr>
      </w:pPr>
      <w:r w:rsidRPr="00D82590">
        <w:rPr>
          <w:rFonts w:asciiTheme="majorHAnsi" w:hAnsiTheme="majorHAnsi" w:cstheme="majorHAnsi"/>
          <w:sz w:val="20"/>
        </w:rPr>
        <w:t xml:space="preserve">Next the applicant continues discussions with a WTS Admissions Representative who will provide more detailed information about the School, Admissions requirements (including the Drug Screen requirement), WTS programs/trainings, WTS Career Services, </w:t>
      </w:r>
      <w:r w:rsidR="00417601" w:rsidRPr="00D82590">
        <w:rPr>
          <w:rFonts w:asciiTheme="majorHAnsi" w:hAnsiTheme="majorHAnsi" w:cstheme="majorHAnsi"/>
          <w:sz w:val="20"/>
        </w:rPr>
        <w:t xml:space="preserve">WTS </w:t>
      </w:r>
      <w:r w:rsidRPr="00D82590">
        <w:rPr>
          <w:rFonts w:asciiTheme="majorHAnsi" w:hAnsiTheme="majorHAnsi" w:cstheme="majorHAnsi"/>
          <w:sz w:val="20"/>
        </w:rPr>
        <w:t xml:space="preserve">training schedule options, </w:t>
      </w:r>
      <w:r w:rsidR="00417601" w:rsidRPr="00D82590">
        <w:rPr>
          <w:rFonts w:asciiTheme="majorHAnsi" w:hAnsiTheme="majorHAnsi" w:cstheme="majorHAnsi"/>
          <w:sz w:val="20"/>
        </w:rPr>
        <w:t xml:space="preserve">WTS costs/tuition </w:t>
      </w:r>
      <w:r w:rsidRPr="00D82590">
        <w:rPr>
          <w:rFonts w:asciiTheme="majorHAnsi" w:hAnsiTheme="majorHAnsi" w:cstheme="majorHAnsi"/>
          <w:sz w:val="20"/>
        </w:rPr>
        <w:t xml:space="preserve">and funding obligations/options. </w:t>
      </w:r>
    </w:p>
    <w:p w14:paraId="40F6FB71" w14:textId="64EECC23" w:rsidR="00260D5C" w:rsidRPr="00D82590" w:rsidRDefault="00260D5C" w:rsidP="00F94AE4">
      <w:pPr>
        <w:pStyle w:val="ListParagraph"/>
        <w:numPr>
          <w:ilvl w:val="0"/>
          <w:numId w:val="9"/>
        </w:numPr>
        <w:jc w:val="both"/>
        <w:rPr>
          <w:rFonts w:asciiTheme="majorHAnsi" w:hAnsiTheme="majorHAnsi" w:cstheme="majorHAnsi"/>
          <w:sz w:val="20"/>
        </w:rPr>
      </w:pPr>
      <w:r w:rsidRPr="00D82590">
        <w:rPr>
          <w:rFonts w:asciiTheme="majorHAnsi" w:hAnsiTheme="majorHAnsi" w:cstheme="majorHAnsi"/>
          <w:sz w:val="20"/>
        </w:rPr>
        <w:t>All enrolled students, other than those exempted due to active duty in the US Armed Forces and individuals who are current subject to random drug testing, must have received a negative NIDA 5-Panel drug test result before the applicant performs a safety-sensitive function such as driving a commercial vehicle.</w:t>
      </w:r>
    </w:p>
    <w:p w14:paraId="052C1AA3" w14:textId="194F570C" w:rsidR="001964DB" w:rsidRPr="00D82590" w:rsidRDefault="001964DB" w:rsidP="00F94AE4">
      <w:pPr>
        <w:pStyle w:val="BodyText"/>
        <w:numPr>
          <w:ilvl w:val="0"/>
          <w:numId w:val="9"/>
        </w:numPr>
        <w:rPr>
          <w:rFonts w:asciiTheme="majorHAnsi" w:hAnsiTheme="majorHAnsi" w:cstheme="majorHAnsi"/>
          <w:b/>
          <w:i/>
          <w:sz w:val="20"/>
        </w:rPr>
      </w:pPr>
      <w:r w:rsidRPr="00D82590">
        <w:rPr>
          <w:rFonts w:asciiTheme="majorHAnsi" w:hAnsiTheme="majorHAnsi" w:cstheme="majorHAnsi"/>
          <w:b/>
          <w:i/>
          <w:sz w:val="20"/>
        </w:rPr>
        <w:t>During the interview process, it is also pointed out that if the applicant has any DUI (Driving Under Influence) convictions or more than three moving violations on his/her driving record, any Worker’s Compensation claims in the last three years, felony convictions, neck or back problems, or a non-verifiable work history, it may be difficult to secure employment with certain employers.</w:t>
      </w:r>
    </w:p>
    <w:p w14:paraId="5E18E3E2" w14:textId="77777777" w:rsidR="00260D5C" w:rsidRPr="00D82590" w:rsidRDefault="00260D5C" w:rsidP="00F94AE4">
      <w:pPr>
        <w:pStyle w:val="ListParagraph"/>
        <w:numPr>
          <w:ilvl w:val="0"/>
          <w:numId w:val="9"/>
        </w:numPr>
        <w:ind w:left="720"/>
        <w:jc w:val="both"/>
        <w:rPr>
          <w:rFonts w:asciiTheme="majorHAnsi" w:hAnsiTheme="majorHAnsi" w:cstheme="majorHAnsi"/>
          <w:sz w:val="20"/>
        </w:rPr>
      </w:pPr>
      <w:r w:rsidRPr="00D82590">
        <w:rPr>
          <w:rFonts w:asciiTheme="majorHAnsi" w:hAnsiTheme="majorHAnsi" w:cstheme="majorHAnsi"/>
          <w:sz w:val="20"/>
        </w:rPr>
        <w:t>Next, the applicant is informed of the next available class starting date(s), other admission requirements, and school policies, in general; and the formal Enrollment process commences (e.g., submission of required documentation, participation in required processing.</w:t>
      </w:r>
    </w:p>
    <w:p w14:paraId="7BEB3A07" w14:textId="77777777" w:rsidR="00260D5C" w:rsidRPr="00D82590" w:rsidRDefault="00260D5C" w:rsidP="00F94AE4">
      <w:pPr>
        <w:pStyle w:val="ListParagraph"/>
        <w:numPr>
          <w:ilvl w:val="0"/>
          <w:numId w:val="9"/>
        </w:numPr>
        <w:ind w:left="720"/>
        <w:jc w:val="both"/>
        <w:rPr>
          <w:rFonts w:asciiTheme="majorHAnsi" w:hAnsiTheme="majorHAnsi" w:cstheme="majorHAnsi"/>
          <w:sz w:val="20"/>
        </w:rPr>
      </w:pPr>
      <w:r w:rsidRPr="00D82590">
        <w:rPr>
          <w:rFonts w:asciiTheme="majorHAnsi" w:hAnsiTheme="majorHAnsi" w:cstheme="majorHAnsi"/>
          <w:sz w:val="20"/>
        </w:rPr>
        <w:t xml:space="preserve">Next the applicant is advised of payment options, payment methods and timelines by an appropriate WTS staff member. </w:t>
      </w:r>
    </w:p>
    <w:p w14:paraId="0A1E1216" w14:textId="32BD0DBD" w:rsidR="00260D5C" w:rsidRPr="00D82590" w:rsidRDefault="00260D5C" w:rsidP="00F94AE4">
      <w:pPr>
        <w:pStyle w:val="ListParagraph"/>
        <w:numPr>
          <w:ilvl w:val="0"/>
          <w:numId w:val="9"/>
        </w:numPr>
        <w:ind w:left="720"/>
        <w:jc w:val="both"/>
        <w:rPr>
          <w:rFonts w:asciiTheme="majorHAnsi" w:hAnsiTheme="majorHAnsi" w:cstheme="majorHAnsi"/>
          <w:sz w:val="20"/>
        </w:rPr>
      </w:pPr>
      <w:r w:rsidRPr="00D82590">
        <w:rPr>
          <w:rFonts w:asciiTheme="majorHAnsi" w:hAnsiTheme="majorHAnsi" w:cstheme="majorHAnsi"/>
          <w:sz w:val="20"/>
        </w:rPr>
        <w:t>A complete school catalog is provided to all students during the initial enrollment processes, if an applicant has not already received a catalog and/or downloaded one from the WTS website www.westerntruckschool.com, a request can be made for one via any method of communication.</w:t>
      </w:r>
    </w:p>
    <w:p w14:paraId="71E7F62D" w14:textId="77777777" w:rsidR="00971CCD" w:rsidRPr="00D82590" w:rsidRDefault="00971CCD" w:rsidP="00367B08">
      <w:pPr>
        <w:rPr>
          <w:rFonts w:asciiTheme="majorHAnsi" w:hAnsiTheme="majorHAnsi" w:cstheme="majorHAnsi"/>
          <w:sz w:val="20"/>
        </w:rPr>
      </w:pPr>
    </w:p>
    <w:p w14:paraId="42DFF72E" w14:textId="00F5A795" w:rsidR="00FD07E7" w:rsidRPr="00392D2E" w:rsidRDefault="00DD26CA" w:rsidP="00AB09C4">
      <w:pPr>
        <w:pStyle w:val="BodyText"/>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Theme="majorHAnsi" w:hAnsiTheme="majorHAnsi" w:cstheme="majorHAnsi"/>
          <w:b/>
          <w:sz w:val="22"/>
          <w:szCs w:val="22"/>
          <w:lang w:val="en-US"/>
          <w14:shadow w14:blurRad="50800" w14:dist="38100" w14:dir="2700000" w14:sx="100000" w14:sy="100000" w14:kx="0" w14:ky="0" w14:algn="tl">
            <w14:srgbClr w14:val="000000">
              <w14:alpha w14:val="60000"/>
            </w14:srgbClr>
          </w14:shadow>
        </w:rPr>
      </w:pPr>
      <w:r w:rsidRPr="00392D2E">
        <w:rPr>
          <w:rFonts w:asciiTheme="majorHAnsi" w:hAnsiTheme="majorHAnsi" w:cstheme="majorHAnsi"/>
          <w:b/>
          <w:sz w:val="22"/>
          <w:szCs w:val="22"/>
          <w:lang w:val="en-US"/>
          <w14:shadow w14:blurRad="50800" w14:dist="38100" w14:dir="2700000" w14:sx="100000" w14:sy="100000" w14:kx="0" w14:ky="0" w14:algn="tl">
            <w14:srgbClr w14:val="000000">
              <w14:alpha w14:val="60000"/>
            </w14:srgbClr>
          </w14:shadow>
        </w:rPr>
        <w:t xml:space="preserve">WTS </w:t>
      </w:r>
      <w:r w:rsidR="000F0778" w:rsidRPr="00392D2E">
        <w:rPr>
          <w:rFonts w:asciiTheme="majorHAnsi" w:hAnsiTheme="majorHAnsi" w:cstheme="majorHAnsi"/>
          <w:b/>
          <w:sz w:val="22"/>
          <w:szCs w:val="22"/>
          <w:lang w:val="en-US"/>
          <w14:shadow w14:blurRad="50800" w14:dist="38100" w14:dir="2700000" w14:sx="100000" w14:sy="100000" w14:kx="0" w14:ky="0" w14:algn="tl">
            <w14:srgbClr w14:val="000000">
              <w14:alpha w14:val="60000"/>
            </w14:srgbClr>
          </w14:shadow>
        </w:rPr>
        <w:t>ACADEMIC CREDIT TRANSFER POLICIES</w:t>
      </w:r>
      <w:r w:rsidRPr="00392D2E">
        <w:rPr>
          <w:rFonts w:asciiTheme="majorHAnsi" w:hAnsiTheme="majorHAnsi" w:cstheme="majorHAnsi"/>
          <w:b/>
          <w:sz w:val="22"/>
          <w:szCs w:val="22"/>
          <w:lang w:val="en-US"/>
          <w14:shadow w14:blurRad="50800" w14:dist="38100" w14:dir="2700000" w14:sx="100000" w14:sy="100000" w14:kx="0" w14:ky="0" w14:algn="tl">
            <w14:srgbClr w14:val="000000">
              <w14:alpha w14:val="60000"/>
            </w14:srgbClr>
          </w14:shadow>
        </w:rPr>
        <w:t xml:space="preserve"> </w:t>
      </w:r>
    </w:p>
    <w:p w14:paraId="2F640CDB" w14:textId="523AF011" w:rsidR="00DD26CA" w:rsidRPr="00D82590" w:rsidRDefault="00DD26CA" w:rsidP="00AB09C4">
      <w:pPr>
        <w:pStyle w:val="BodyText"/>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Theme="majorHAnsi" w:hAnsiTheme="majorHAnsi" w:cstheme="majorHAnsi"/>
          <w:sz w:val="16"/>
          <w:szCs w:val="16"/>
        </w:rPr>
      </w:pPr>
      <w:r w:rsidRPr="00D82590">
        <w:rPr>
          <w:rFonts w:asciiTheme="majorHAnsi" w:hAnsiTheme="majorHAnsi" w:cstheme="majorHAnsi"/>
          <w:sz w:val="16"/>
          <w:szCs w:val="16"/>
          <w:lang w:val="en-US"/>
        </w:rPr>
        <w:t>{</w:t>
      </w:r>
      <w:r w:rsidRPr="00D82590">
        <w:rPr>
          <w:rFonts w:asciiTheme="majorHAnsi" w:hAnsiTheme="majorHAnsi" w:cstheme="majorHAnsi"/>
          <w:sz w:val="16"/>
          <w:szCs w:val="16"/>
        </w:rPr>
        <w:t>Ed Code §94909 (a) (</w:t>
      </w:r>
      <w:r w:rsidRPr="00D82590">
        <w:rPr>
          <w:rFonts w:asciiTheme="majorHAnsi" w:hAnsiTheme="majorHAnsi" w:cstheme="majorHAnsi"/>
          <w:sz w:val="16"/>
          <w:szCs w:val="16"/>
          <w:lang w:val="en-US"/>
        </w:rPr>
        <w:t>15</w:t>
      </w:r>
      <w:r w:rsidRPr="00D82590">
        <w:rPr>
          <w:rFonts w:asciiTheme="majorHAnsi" w:hAnsiTheme="majorHAnsi" w:cstheme="majorHAnsi"/>
          <w:sz w:val="16"/>
          <w:szCs w:val="16"/>
        </w:rPr>
        <w:t>)</w:t>
      </w:r>
      <w:r w:rsidRPr="00D82590">
        <w:rPr>
          <w:rFonts w:asciiTheme="majorHAnsi" w:hAnsiTheme="majorHAnsi" w:cstheme="majorHAnsi"/>
          <w:sz w:val="16"/>
          <w:szCs w:val="16"/>
          <w:lang w:val="en-US"/>
        </w:rPr>
        <w:t>}</w:t>
      </w:r>
      <w:r w:rsidRPr="00D82590">
        <w:rPr>
          <w:rFonts w:asciiTheme="majorHAnsi" w:hAnsiTheme="majorHAnsi" w:cstheme="majorHAnsi"/>
          <w:sz w:val="16"/>
          <w:szCs w:val="16"/>
        </w:rPr>
        <w:t xml:space="preserve"> </w:t>
      </w:r>
      <w:r w:rsidR="006D60D5">
        <w:rPr>
          <w:rFonts w:asciiTheme="majorHAnsi" w:hAnsiTheme="majorHAnsi" w:cstheme="majorHAnsi"/>
          <w:sz w:val="16"/>
          <w:szCs w:val="16"/>
        </w:rPr>
        <w:t>(Revised 02/2022)</w:t>
      </w:r>
    </w:p>
    <w:p w14:paraId="647FB445" w14:textId="77777777" w:rsidR="004C7AF3" w:rsidRPr="00D82590" w:rsidRDefault="004C7AF3" w:rsidP="00253CD3">
      <w:pPr>
        <w:tabs>
          <w:tab w:val="left" w:pos="720"/>
          <w:tab w:val="left" w:pos="9000"/>
        </w:tabs>
        <w:jc w:val="both"/>
        <w:rPr>
          <w:rFonts w:asciiTheme="majorHAnsi" w:hAnsiTheme="majorHAnsi" w:cstheme="majorHAnsi"/>
          <w:b/>
          <w:bCs/>
          <w:i/>
          <w:sz w:val="18"/>
          <w:szCs w:val="18"/>
          <w:u w:val="single"/>
          <w:lang w:eastAsia="x-none"/>
        </w:rPr>
      </w:pPr>
    </w:p>
    <w:p w14:paraId="198A20A0" w14:textId="7035F47E" w:rsidR="00253CD3" w:rsidRPr="0057433E" w:rsidRDefault="00D7705C" w:rsidP="00FC2BEF">
      <w:pPr>
        <w:shd w:val="clear" w:color="auto" w:fill="C6D9F1" w:themeFill="text2" w:themeFillTint="33"/>
        <w:tabs>
          <w:tab w:val="left" w:pos="720"/>
          <w:tab w:val="left" w:pos="9000"/>
        </w:tabs>
        <w:jc w:val="both"/>
        <w:rPr>
          <w:rFonts w:asciiTheme="majorHAnsi" w:hAnsiTheme="majorHAnsi" w:cstheme="majorHAnsi"/>
          <w:b/>
          <w:bCs/>
          <w:i/>
          <w:sz w:val="20"/>
          <w:u w:val="single"/>
          <w:lang w:eastAsia="x-none"/>
        </w:rPr>
      </w:pPr>
      <w:r w:rsidRPr="00767460">
        <w:rPr>
          <w:rFonts w:asciiTheme="majorHAnsi" w:hAnsiTheme="majorHAnsi" w:cstheme="majorHAnsi"/>
          <w:b/>
          <w:bCs/>
          <w:i/>
          <w:sz w:val="18"/>
          <w:szCs w:val="18"/>
          <w:u w:val="single"/>
          <w:lang w:eastAsia="x-none"/>
        </w:rPr>
        <w:t xml:space="preserve"> </w:t>
      </w:r>
      <w:r w:rsidRPr="0057433E">
        <w:rPr>
          <w:rFonts w:asciiTheme="majorHAnsi" w:hAnsiTheme="majorHAnsi" w:cstheme="majorHAnsi"/>
          <w:b/>
          <w:bCs/>
          <w:i/>
          <w:sz w:val="20"/>
          <w:u w:val="single"/>
          <w:lang w:eastAsia="x-none"/>
        </w:rPr>
        <w:t xml:space="preserve">“NOTICE CONCERNING TRANSFERABILITY OF CREDITS AND CREDENTIALS EARNED AT OUR INSTITUTION” </w:t>
      </w:r>
    </w:p>
    <w:p w14:paraId="68F9830E" w14:textId="7925365F" w:rsidR="00445041" w:rsidRDefault="00253CD3" w:rsidP="00D47070">
      <w:pPr>
        <w:pStyle w:val="BodyText"/>
        <w:rPr>
          <w:rFonts w:asciiTheme="majorHAnsi" w:hAnsiTheme="majorHAnsi" w:cstheme="majorHAnsi"/>
          <w:sz w:val="20"/>
        </w:rPr>
      </w:pPr>
      <w:r w:rsidRPr="0057433E">
        <w:rPr>
          <w:rFonts w:asciiTheme="majorHAnsi" w:hAnsiTheme="majorHAnsi" w:cstheme="majorHAnsi"/>
          <w:sz w:val="20"/>
        </w:rPr>
        <w:t xml:space="preserve">The transferability of </w:t>
      </w:r>
      <w:r w:rsidR="00445041">
        <w:rPr>
          <w:rFonts w:asciiTheme="majorHAnsi" w:hAnsiTheme="majorHAnsi" w:cstheme="majorHAnsi"/>
          <w:sz w:val="20"/>
          <w:lang w:val="en-US"/>
        </w:rPr>
        <w:t>credits</w:t>
      </w:r>
      <w:r w:rsidRPr="0057433E">
        <w:rPr>
          <w:rFonts w:asciiTheme="majorHAnsi" w:hAnsiTheme="majorHAnsi" w:cstheme="majorHAnsi"/>
          <w:sz w:val="20"/>
        </w:rPr>
        <w:t xml:space="preserve"> you earn at Western Truck School is at the complete discretion of an institution to which you may seek to transfer. Acceptance of </w:t>
      </w:r>
      <w:r w:rsidRPr="0057433E">
        <w:rPr>
          <w:rFonts w:asciiTheme="majorHAnsi" w:hAnsiTheme="majorHAnsi" w:cstheme="majorHAnsi"/>
          <w:b/>
          <w:bCs/>
          <w:sz w:val="20"/>
        </w:rPr>
        <w:t>the certificate</w:t>
      </w:r>
      <w:r w:rsidRPr="0057433E">
        <w:rPr>
          <w:rFonts w:asciiTheme="majorHAnsi" w:hAnsiTheme="majorHAnsi" w:cstheme="majorHAnsi"/>
          <w:sz w:val="20"/>
        </w:rPr>
        <w:t xml:space="preserve"> you earn in the </w:t>
      </w:r>
      <w:r w:rsidRPr="0057433E">
        <w:rPr>
          <w:rFonts w:asciiTheme="majorHAnsi" w:hAnsiTheme="majorHAnsi" w:cstheme="majorHAnsi"/>
          <w:b/>
          <w:bCs/>
          <w:sz w:val="20"/>
        </w:rPr>
        <w:t>educational progra</w:t>
      </w:r>
      <w:r w:rsidR="00FB20E8" w:rsidRPr="0057433E">
        <w:rPr>
          <w:rFonts w:asciiTheme="majorHAnsi" w:hAnsiTheme="majorHAnsi" w:cstheme="majorHAnsi"/>
          <w:b/>
          <w:bCs/>
          <w:sz w:val="20"/>
        </w:rPr>
        <w:t xml:space="preserve">ms: </w:t>
      </w:r>
      <w:r w:rsidR="00FB20E8" w:rsidRPr="0057433E">
        <w:rPr>
          <w:rFonts w:asciiTheme="majorHAnsi" w:hAnsiTheme="majorHAnsi" w:cstheme="majorHAnsi"/>
          <w:b/>
          <w:bCs/>
          <w:sz w:val="20"/>
        </w:rPr>
        <w:sym w:font="Symbol" w:char="F0B7"/>
      </w:r>
      <w:r w:rsidR="00FB20E8" w:rsidRPr="0057433E">
        <w:rPr>
          <w:rFonts w:asciiTheme="majorHAnsi" w:hAnsiTheme="majorHAnsi" w:cstheme="majorHAnsi"/>
          <w:b/>
          <w:bCs/>
          <w:sz w:val="20"/>
        </w:rPr>
        <w:t xml:space="preserve">  Class A Commercial Driver Program</w:t>
      </w:r>
      <w:r w:rsidR="00840193" w:rsidRPr="0057433E">
        <w:rPr>
          <w:rFonts w:asciiTheme="majorHAnsi" w:hAnsiTheme="majorHAnsi" w:cstheme="majorHAnsi"/>
          <w:b/>
          <w:bCs/>
          <w:sz w:val="20"/>
        </w:rPr>
        <w:t xml:space="preserve"> </w:t>
      </w:r>
      <w:r w:rsidR="00840193" w:rsidRPr="0057433E">
        <w:rPr>
          <w:rFonts w:asciiTheme="majorHAnsi" w:hAnsiTheme="majorHAnsi" w:cstheme="majorHAnsi"/>
          <w:b/>
          <w:bCs/>
          <w:sz w:val="20"/>
        </w:rPr>
        <w:sym w:font="Symbol" w:char="F0B7"/>
      </w:r>
      <w:r w:rsidR="00840193" w:rsidRPr="0057433E">
        <w:rPr>
          <w:rFonts w:asciiTheme="majorHAnsi" w:hAnsiTheme="majorHAnsi" w:cstheme="majorHAnsi"/>
          <w:b/>
          <w:bCs/>
          <w:sz w:val="20"/>
        </w:rPr>
        <w:t xml:space="preserve">Class A Commercial Driver Extended Program </w:t>
      </w:r>
      <w:r w:rsidR="00840193" w:rsidRPr="0057433E">
        <w:rPr>
          <w:rFonts w:asciiTheme="majorHAnsi" w:hAnsiTheme="majorHAnsi" w:cstheme="majorHAnsi"/>
          <w:b/>
          <w:bCs/>
          <w:sz w:val="20"/>
        </w:rPr>
        <w:sym w:font="Symbol" w:char="F0B7"/>
      </w:r>
      <w:r w:rsidR="00840193" w:rsidRPr="0057433E">
        <w:rPr>
          <w:rFonts w:asciiTheme="majorHAnsi" w:hAnsiTheme="majorHAnsi" w:cstheme="majorHAnsi"/>
          <w:b/>
          <w:bCs/>
          <w:sz w:val="20"/>
        </w:rPr>
        <w:t xml:space="preserve"> Class A Advanced Commercial Driver Program </w:t>
      </w:r>
      <w:r w:rsidR="00840193" w:rsidRPr="0057433E">
        <w:rPr>
          <w:rFonts w:asciiTheme="majorHAnsi" w:hAnsiTheme="majorHAnsi" w:cstheme="majorHAnsi"/>
          <w:b/>
          <w:bCs/>
          <w:sz w:val="20"/>
        </w:rPr>
        <w:sym w:font="Symbol" w:char="F0B7"/>
      </w:r>
      <w:r w:rsidR="00840193" w:rsidRPr="0057433E">
        <w:rPr>
          <w:rFonts w:asciiTheme="majorHAnsi" w:hAnsiTheme="majorHAnsi" w:cstheme="majorHAnsi"/>
          <w:b/>
          <w:bCs/>
          <w:sz w:val="20"/>
        </w:rPr>
        <w:t xml:space="preserve"> Class A/P Combined Commercial Driver Program </w:t>
      </w:r>
      <w:r w:rsidR="00840193" w:rsidRPr="0057433E">
        <w:rPr>
          <w:rFonts w:asciiTheme="majorHAnsi" w:hAnsiTheme="majorHAnsi" w:cstheme="majorHAnsi"/>
          <w:b/>
          <w:bCs/>
          <w:sz w:val="20"/>
        </w:rPr>
        <w:sym w:font="Symbol" w:char="F0B7"/>
      </w:r>
      <w:r w:rsidR="00840193" w:rsidRPr="0057433E">
        <w:rPr>
          <w:rFonts w:asciiTheme="majorHAnsi" w:hAnsiTheme="majorHAnsi" w:cstheme="majorHAnsi"/>
          <w:b/>
          <w:bCs/>
          <w:sz w:val="20"/>
        </w:rPr>
        <w:t xml:space="preserve"> Class B/P Combined Commercial Driver Program </w:t>
      </w:r>
      <w:r w:rsidR="00840193" w:rsidRPr="0057433E">
        <w:rPr>
          <w:rFonts w:asciiTheme="majorHAnsi" w:hAnsiTheme="majorHAnsi" w:cstheme="majorHAnsi"/>
          <w:b/>
          <w:bCs/>
          <w:sz w:val="20"/>
        </w:rPr>
        <w:sym w:font="Symbol" w:char="F0B7"/>
      </w:r>
      <w:r w:rsidR="00840193" w:rsidRPr="0057433E">
        <w:rPr>
          <w:rFonts w:asciiTheme="majorHAnsi" w:hAnsiTheme="majorHAnsi" w:cstheme="majorHAnsi"/>
          <w:b/>
          <w:bCs/>
          <w:sz w:val="20"/>
        </w:rPr>
        <w:t xml:space="preserve"> Class B Commercial Driver Program </w:t>
      </w:r>
      <w:r w:rsidR="00840193" w:rsidRPr="0057433E">
        <w:rPr>
          <w:rFonts w:asciiTheme="majorHAnsi" w:hAnsiTheme="majorHAnsi" w:cstheme="majorHAnsi"/>
          <w:b/>
          <w:bCs/>
          <w:sz w:val="20"/>
        </w:rPr>
        <w:sym w:font="Symbol" w:char="F0B7"/>
      </w:r>
      <w:r w:rsidR="00840193" w:rsidRPr="0057433E">
        <w:rPr>
          <w:rFonts w:asciiTheme="majorHAnsi" w:hAnsiTheme="majorHAnsi" w:cstheme="majorHAnsi"/>
          <w:b/>
          <w:bCs/>
          <w:sz w:val="20"/>
        </w:rPr>
        <w:t xml:space="preserve"> Class A or B Specialized/Refresher Program </w:t>
      </w:r>
      <w:r w:rsidRPr="0057433E">
        <w:rPr>
          <w:rFonts w:asciiTheme="majorHAnsi" w:hAnsiTheme="majorHAnsi" w:cstheme="majorHAnsi"/>
          <w:sz w:val="20"/>
        </w:rPr>
        <w:t xml:space="preserve">is also at the complete discretion of the institution to which you may seek to transfer. If the certificate that you earn at this institution </w:t>
      </w:r>
      <w:r w:rsidR="00B13F6B">
        <w:rPr>
          <w:rFonts w:asciiTheme="majorHAnsi" w:hAnsiTheme="majorHAnsi" w:cstheme="majorHAnsi"/>
          <w:sz w:val="20"/>
          <w:lang w:val="en-US"/>
        </w:rPr>
        <w:t>are</w:t>
      </w:r>
      <w:r w:rsidRPr="0057433E">
        <w:rPr>
          <w:rFonts w:asciiTheme="majorHAnsi" w:hAnsiTheme="majorHAnsi" w:cstheme="majorHAnsi"/>
          <w:sz w:val="20"/>
        </w:rPr>
        <w:t xml:space="preserve"> not accepted at the institution to which you seek to transfer, you may be required to repeat some or all of your coursework at that institution. For this reason you should make certain that your </w:t>
      </w:r>
      <w:r w:rsidR="00445041">
        <w:rPr>
          <w:rFonts w:asciiTheme="majorHAnsi" w:hAnsiTheme="majorHAnsi" w:cstheme="majorHAnsi"/>
          <w:sz w:val="20"/>
          <w:lang w:val="en-US"/>
        </w:rPr>
        <w:t>attendance</w:t>
      </w:r>
      <w:r w:rsidRPr="0057433E">
        <w:rPr>
          <w:rFonts w:asciiTheme="majorHAnsi" w:hAnsiTheme="majorHAnsi" w:cstheme="majorHAnsi"/>
          <w:sz w:val="20"/>
        </w:rPr>
        <w:t xml:space="preserve"> at this institution will meet your educational goals. This may include contacting an institution to which you may seek to transfer after attending Western Truck School to determine if your certificate will transfer.</w:t>
      </w:r>
    </w:p>
    <w:p w14:paraId="0B000309" w14:textId="77777777" w:rsidR="00445041" w:rsidRPr="00D7705C" w:rsidRDefault="00445041" w:rsidP="00D47070">
      <w:pPr>
        <w:pStyle w:val="BodyText"/>
        <w:rPr>
          <w:rFonts w:asciiTheme="majorHAnsi" w:hAnsiTheme="majorHAnsi" w:cstheme="majorHAnsi"/>
          <w:sz w:val="12"/>
          <w:szCs w:val="12"/>
        </w:rPr>
      </w:pPr>
    </w:p>
    <w:p w14:paraId="63125F82" w14:textId="4725AA38" w:rsidR="00253CD3" w:rsidRPr="00D47070" w:rsidRDefault="00D47070" w:rsidP="00D47070">
      <w:pPr>
        <w:pStyle w:val="BodyText"/>
        <w:rPr>
          <w:rFonts w:asciiTheme="majorHAnsi" w:hAnsiTheme="majorHAnsi" w:cstheme="majorHAnsi"/>
          <w:iCs/>
          <w:sz w:val="20"/>
          <w:lang w:val="en-US"/>
        </w:rPr>
      </w:pPr>
      <w:r w:rsidRPr="0057433E">
        <w:rPr>
          <w:rFonts w:asciiTheme="majorHAnsi" w:hAnsiTheme="majorHAnsi" w:cstheme="majorHAnsi"/>
          <w:iCs/>
          <w:sz w:val="20"/>
          <w:lang w:val="en-US"/>
        </w:rPr>
        <w:t>Western Truck School does not have any transfer or articulation agreements with any other college or university that provides for the transfer of credits earned in the program of instruction.</w:t>
      </w:r>
      <w:r w:rsidR="00253CD3" w:rsidRPr="00971CCD">
        <w:rPr>
          <w:rFonts w:asciiTheme="majorHAnsi" w:hAnsiTheme="majorHAnsi" w:cstheme="majorHAnsi"/>
          <w:snapToGrid/>
          <w:color w:val="000000"/>
          <w:sz w:val="20"/>
        </w:rPr>
        <w:t xml:space="preserve"> </w:t>
      </w:r>
    </w:p>
    <w:p w14:paraId="48BF7AD0" w14:textId="77777777" w:rsidR="00253CD3" w:rsidRPr="00971CCD" w:rsidRDefault="00253CD3" w:rsidP="001C13FF">
      <w:pPr>
        <w:pStyle w:val="BodyText"/>
        <w:rPr>
          <w:rFonts w:asciiTheme="majorHAnsi" w:hAnsiTheme="majorHAnsi" w:cstheme="majorHAnsi"/>
          <w:i/>
          <w:sz w:val="20"/>
          <w:highlight w:val="yellow"/>
          <w:u w:val="single"/>
          <w:lang w:val="en-US"/>
        </w:rPr>
      </w:pPr>
    </w:p>
    <w:p w14:paraId="2E429B14" w14:textId="5E725848" w:rsidR="009E2793" w:rsidRPr="001A1CFC" w:rsidRDefault="00D7705C" w:rsidP="001C13FF">
      <w:pPr>
        <w:pStyle w:val="BodyText"/>
        <w:shd w:val="clear" w:color="auto" w:fill="C6D9F1" w:themeFill="text2" w:themeFillTint="33"/>
        <w:rPr>
          <w:rFonts w:asciiTheme="majorHAnsi" w:hAnsiTheme="majorHAnsi" w:cstheme="majorHAnsi"/>
          <w:b/>
          <w:bCs/>
          <w:i/>
          <w:sz w:val="20"/>
          <w:lang w:val="en-US"/>
        </w:rPr>
      </w:pPr>
      <w:r w:rsidRPr="00767460">
        <w:rPr>
          <w:rFonts w:asciiTheme="majorHAnsi" w:hAnsiTheme="majorHAnsi" w:cstheme="majorHAnsi"/>
          <w:b/>
          <w:bCs/>
          <w:i/>
          <w:sz w:val="20"/>
          <w:u w:val="single"/>
        </w:rPr>
        <w:t xml:space="preserve">“WTS NOTICE CONCERNING </w:t>
      </w:r>
      <w:r w:rsidRPr="00767460">
        <w:rPr>
          <w:rFonts w:asciiTheme="majorHAnsi" w:hAnsiTheme="majorHAnsi" w:cstheme="majorHAnsi"/>
          <w:b/>
          <w:bCs/>
          <w:i/>
          <w:sz w:val="20"/>
          <w:u w:val="single"/>
          <w:lang w:val="en-US"/>
        </w:rPr>
        <w:t xml:space="preserve">THE </w:t>
      </w:r>
      <w:r w:rsidRPr="00767460">
        <w:rPr>
          <w:rFonts w:asciiTheme="majorHAnsi" w:hAnsiTheme="majorHAnsi" w:cstheme="majorHAnsi"/>
          <w:b/>
          <w:bCs/>
          <w:i/>
          <w:sz w:val="20"/>
          <w:u w:val="single"/>
        </w:rPr>
        <w:t xml:space="preserve">ACCEPTANCE </w:t>
      </w:r>
      <w:r>
        <w:rPr>
          <w:rFonts w:asciiTheme="majorHAnsi" w:hAnsiTheme="majorHAnsi" w:cstheme="majorHAnsi"/>
          <w:b/>
          <w:bCs/>
          <w:i/>
          <w:sz w:val="20"/>
          <w:u w:val="single"/>
          <w:lang w:val="en-US"/>
        </w:rPr>
        <w:t>O</w:t>
      </w:r>
      <w:r w:rsidRPr="00767460">
        <w:rPr>
          <w:rFonts w:asciiTheme="majorHAnsi" w:hAnsiTheme="majorHAnsi" w:cstheme="majorHAnsi"/>
          <w:b/>
          <w:bCs/>
          <w:i/>
          <w:sz w:val="20"/>
          <w:u w:val="single"/>
        </w:rPr>
        <w:t>F</w:t>
      </w:r>
      <w:r w:rsidRPr="00767460">
        <w:rPr>
          <w:rFonts w:asciiTheme="majorHAnsi" w:hAnsiTheme="majorHAnsi" w:cstheme="majorHAnsi"/>
          <w:b/>
          <w:bCs/>
          <w:i/>
          <w:sz w:val="20"/>
          <w:u w:val="single"/>
          <w:lang w:val="en-US"/>
        </w:rPr>
        <w:t>,</w:t>
      </w:r>
      <w:r w:rsidRPr="00767460">
        <w:rPr>
          <w:rFonts w:asciiTheme="majorHAnsi" w:hAnsiTheme="majorHAnsi" w:cstheme="majorHAnsi"/>
          <w:b/>
          <w:bCs/>
          <w:i/>
          <w:sz w:val="20"/>
          <w:u w:val="single"/>
        </w:rPr>
        <w:t xml:space="preserve"> OR TRANSFERABILITY OF CREDITS</w:t>
      </w:r>
      <w:r w:rsidRPr="00767460">
        <w:rPr>
          <w:rFonts w:asciiTheme="majorHAnsi" w:hAnsiTheme="majorHAnsi" w:cstheme="majorHAnsi"/>
          <w:b/>
          <w:bCs/>
          <w:i/>
          <w:sz w:val="20"/>
          <w:u w:val="single"/>
          <w:lang w:val="en-US"/>
        </w:rPr>
        <w:t>, CLOCK HOURS</w:t>
      </w:r>
      <w:r w:rsidRPr="00767460">
        <w:rPr>
          <w:rFonts w:asciiTheme="majorHAnsi" w:hAnsiTheme="majorHAnsi" w:cstheme="majorHAnsi"/>
          <w:b/>
          <w:bCs/>
          <w:i/>
          <w:sz w:val="20"/>
          <w:u w:val="single"/>
        </w:rPr>
        <w:t xml:space="preserve"> AND CREDENTIALS EARNED AT OTHER INSTITUTIONS TO/BY WESTERN TRUCK SCHOOL</w:t>
      </w:r>
      <w:r w:rsidRPr="001A1CFC">
        <w:rPr>
          <w:rFonts w:asciiTheme="majorHAnsi" w:hAnsiTheme="majorHAnsi" w:cstheme="majorHAnsi"/>
          <w:b/>
          <w:bCs/>
          <w:i/>
          <w:sz w:val="20"/>
        </w:rPr>
        <w:t>”</w:t>
      </w:r>
      <w:r w:rsidRPr="001A1CFC">
        <w:rPr>
          <w:rFonts w:asciiTheme="majorHAnsi" w:hAnsiTheme="majorHAnsi" w:cstheme="majorHAnsi"/>
          <w:b/>
          <w:bCs/>
          <w:i/>
          <w:sz w:val="20"/>
          <w:lang w:val="en-US"/>
        </w:rPr>
        <w:t xml:space="preserve">: </w:t>
      </w:r>
      <w:r w:rsidRPr="001A1CFC">
        <w:rPr>
          <w:rFonts w:asciiTheme="majorHAnsi" w:hAnsiTheme="majorHAnsi" w:cstheme="majorHAnsi"/>
          <w:b/>
          <w:bCs/>
          <w:i/>
          <w:sz w:val="16"/>
          <w:szCs w:val="16"/>
          <w:lang w:val="en-US"/>
        </w:rPr>
        <w:t>{</w:t>
      </w:r>
      <w:r w:rsidRPr="001A1CFC">
        <w:rPr>
          <w:rFonts w:asciiTheme="majorHAnsi" w:hAnsiTheme="majorHAnsi" w:cstheme="majorHAnsi"/>
          <w:b/>
          <w:bCs/>
          <w:i/>
          <w:sz w:val="16"/>
          <w:szCs w:val="16"/>
        </w:rPr>
        <w:t>ED CODE §94909 (A) (</w:t>
      </w:r>
      <w:r w:rsidRPr="001A1CFC">
        <w:rPr>
          <w:rFonts w:asciiTheme="majorHAnsi" w:hAnsiTheme="majorHAnsi" w:cstheme="majorHAnsi"/>
          <w:b/>
          <w:bCs/>
          <w:i/>
          <w:sz w:val="16"/>
          <w:szCs w:val="16"/>
          <w:lang w:val="en-US"/>
        </w:rPr>
        <w:t>8</w:t>
      </w:r>
      <w:r w:rsidRPr="001A1CFC">
        <w:rPr>
          <w:rFonts w:asciiTheme="majorHAnsi" w:hAnsiTheme="majorHAnsi" w:cstheme="majorHAnsi"/>
          <w:b/>
          <w:bCs/>
          <w:i/>
          <w:sz w:val="16"/>
          <w:szCs w:val="16"/>
        </w:rPr>
        <w:t>)</w:t>
      </w:r>
      <w:r w:rsidRPr="001A1CFC">
        <w:rPr>
          <w:rFonts w:asciiTheme="majorHAnsi" w:hAnsiTheme="majorHAnsi" w:cstheme="majorHAnsi"/>
          <w:b/>
          <w:bCs/>
          <w:i/>
          <w:sz w:val="16"/>
          <w:szCs w:val="16"/>
          <w:lang w:val="en-US"/>
        </w:rPr>
        <w:t>}</w:t>
      </w:r>
      <w:r w:rsidRPr="001A1CFC">
        <w:rPr>
          <w:rFonts w:asciiTheme="majorHAnsi" w:hAnsiTheme="majorHAnsi" w:cstheme="majorHAnsi"/>
          <w:b/>
          <w:bCs/>
          <w:i/>
          <w:sz w:val="16"/>
          <w:szCs w:val="16"/>
        </w:rPr>
        <w:t xml:space="preserve"> </w:t>
      </w:r>
      <w:r>
        <w:rPr>
          <w:rFonts w:asciiTheme="majorHAnsi" w:hAnsiTheme="majorHAnsi" w:cstheme="majorHAnsi"/>
          <w:b/>
          <w:bCs/>
          <w:i/>
          <w:sz w:val="16"/>
          <w:szCs w:val="16"/>
        </w:rPr>
        <w:t>(REVISED 02/2022)</w:t>
      </w:r>
    </w:p>
    <w:p w14:paraId="4C440D34" w14:textId="69DC1677" w:rsidR="009E2793" w:rsidRDefault="009E2793" w:rsidP="001C13F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sz w:val="20"/>
          <w:lang w:val="en-US"/>
        </w:rPr>
      </w:pPr>
      <w:r w:rsidRPr="00D82590">
        <w:rPr>
          <w:rFonts w:asciiTheme="majorHAnsi" w:hAnsiTheme="majorHAnsi" w:cstheme="majorHAnsi"/>
          <w:sz w:val="20"/>
          <w:lang w:val="en-US"/>
        </w:rPr>
        <w:t>Western Truck School (WTS) does accept in transfer previously documented training in accordance with the provisions listed above. Requests for WTS approval and acceptance of previous training shall proceed as follows:</w:t>
      </w:r>
    </w:p>
    <w:p w14:paraId="3B56C2F3" w14:textId="77777777" w:rsidR="00022717" w:rsidRPr="00022717" w:rsidRDefault="00022717" w:rsidP="001C13F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sz w:val="12"/>
          <w:szCs w:val="12"/>
          <w:lang w:val="en-US"/>
        </w:rPr>
      </w:pPr>
    </w:p>
    <w:p w14:paraId="69BB73E8" w14:textId="77777777" w:rsidR="009E2793" w:rsidRPr="00D82590" w:rsidRDefault="009E2793" w:rsidP="00F94AE4">
      <w:pPr>
        <w:pStyle w:val="BodyText"/>
        <w:numPr>
          <w:ilvl w:val="0"/>
          <w:numId w:val="27"/>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sz w:val="20"/>
          <w:lang w:val="en-US"/>
        </w:rPr>
      </w:pPr>
      <w:r w:rsidRPr="00D82590">
        <w:rPr>
          <w:rFonts w:asciiTheme="majorHAnsi" w:hAnsiTheme="majorHAnsi" w:cstheme="majorHAnsi"/>
          <w:sz w:val="20"/>
          <w:lang w:val="en-US"/>
        </w:rPr>
        <w:t>For Traditional Training:</w:t>
      </w:r>
    </w:p>
    <w:p w14:paraId="575A7A53" w14:textId="592691B1" w:rsidR="009E2793" w:rsidRDefault="009E2793" w:rsidP="00F94AE4">
      <w:pPr>
        <w:pStyle w:val="BodyText"/>
        <w:numPr>
          <w:ilvl w:val="1"/>
          <w:numId w:val="27"/>
        </w:numPr>
        <w:tabs>
          <w:tab w:val="clear" w:pos="90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rPr>
          <w:rFonts w:asciiTheme="majorHAnsi" w:hAnsiTheme="majorHAnsi" w:cstheme="majorHAnsi"/>
          <w:sz w:val="20"/>
          <w:lang w:val="en-US"/>
        </w:rPr>
      </w:pPr>
      <w:r w:rsidRPr="00D82590">
        <w:rPr>
          <w:rFonts w:asciiTheme="majorHAnsi" w:hAnsiTheme="majorHAnsi" w:cstheme="majorHAnsi"/>
          <w:sz w:val="20"/>
          <w:lang w:val="en-US"/>
        </w:rPr>
        <w:t>Submission of transcript/documentation of training from an institution/training program with authority to operate (e.g., appropriate regulatory approval).</w:t>
      </w:r>
    </w:p>
    <w:p w14:paraId="37B014EF" w14:textId="77777777" w:rsidR="001C7F70" w:rsidRPr="00D7705C" w:rsidRDefault="001C7F70" w:rsidP="001C7F70">
      <w:pPr>
        <w:pStyle w:val="BodyText"/>
        <w:tabs>
          <w:tab w:val="clear" w:pos="90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Theme="majorHAnsi" w:hAnsiTheme="majorHAnsi" w:cstheme="majorHAnsi"/>
          <w:sz w:val="8"/>
          <w:szCs w:val="8"/>
          <w:lang w:val="en-US"/>
        </w:rPr>
      </w:pPr>
    </w:p>
    <w:p w14:paraId="4513A356" w14:textId="77777777" w:rsidR="009E2793" w:rsidRPr="00D82590" w:rsidRDefault="009E2793" w:rsidP="00F94AE4">
      <w:pPr>
        <w:pStyle w:val="BodyText"/>
        <w:numPr>
          <w:ilvl w:val="1"/>
          <w:numId w:val="27"/>
        </w:numPr>
        <w:tabs>
          <w:tab w:val="clear" w:pos="90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rPr>
          <w:rFonts w:asciiTheme="majorHAnsi" w:hAnsiTheme="majorHAnsi" w:cstheme="majorHAnsi"/>
          <w:sz w:val="20"/>
          <w:lang w:val="en-US"/>
        </w:rPr>
      </w:pPr>
      <w:r w:rsidRPr="00D82590">
        <w:rPr>
          <w:rFonts w:asciiTheme="majorHAnsi" w:hAnsiTheme="majorHAnsi" w:cstheme="majorHAnsi"/>
          <w:sz w:val="20"/>
          <w:lang w:val="en-US"/>
        </w:rPr>
        <w:t xml:space="preserve">Transcript review to include: </w:t>
      </w:r>
    </w:p>
    <w:p w14:paraId="1D6DE446" w14:textId="77777777" w:rsidR="009E2793" w:rsidRPr="00D82590" w:rsidRDefault="009E2793" w:rsidP="00F94AE4">
      <w:pPr>
        <w:pStyle w:val="BodyText"/>
        <w:numPr>
          <w:ilvl w:val="1"/>
          <w:numId w:val="35"/>
        </w:numPr>
        <w:tabs>
          <w:tab w:val="clear" w:pos="720"/>
          <w:tab w:val="clear" w:pos="90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rFonts w:asciiTheme="majorHAnsi" w:hAnsiTheme="majorHAnsi" w:cstheme="majorHAnsi"/>
          <w:sz w:val="20"/>
          <w:lang w:val="en-US"/>
        </w:rPr>
      </w:pPr>
      <w:r w:rsidRPr="00D82590">
        <w:rPr>
          <w:rFonts w:asciiTheme="majorHAnsi" w:hAnsiTheme="majorHAnsi" w:cstheme="majorHAnsi"/>
          <w:sz w:val="20"/>
          <w:lang w:val="en-US"/>
        </w:rPr>
        <w:t>Comparability of the scope, depth and breadth of the completed training(s) requested to be accepted in transfer.</w:t>
      </w:r>
    </w:p>
    <w:p w14:paraId="1BDB1697" w14:textId="77777777" w:rsidR="009E2793" w:rsidRPr="00D82590" w:rsidRDefault="009E2793" w:rsidP="00F94AE4">
      <w:pPr>
        <w:pStyle w:val="BodyText"/>
        <w:numPr>
          <w:ilvl w:val="1"/>
          <w:numId w:val="35"/>
        </w:numPr>
        <w:tabs>
          <w:tab w:val="clear" w:pos="720"/>
          <w:tab w:val="clear" w:pos="90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rFonts w:asciiTheme="majorHAnsi" w:hAnsiTheme="majorHAnsi" w:cstheme="majorHAnsi"/>
          <w:sz w:val="20"/>
          <w:lang w:val="en-US"/>
        </w:rPr>
      </w:pPr>
      <w:r w:rsidRPr="00D82590">
        <w:rPr>
          <w:rFonts w:asciiTheme="majorHAnsi" w:hAnsiTheme="majorHAnsi" w:cstheme="majorHAnsi"/>
          <w:sz w:val="20"/>
          <w:lang w:val="en-US"/>
        </w:rPr>
        <w:t>The applicability of the training(s) requested to be accepted in transfer to the identified WTS program.</w:t>
      </w:r>
    </w:p>
    <w:p w14:paraId="3EFE6B6F" w14:textId="5CB1AE94" w:rsidR="009E2793" w:rsidRDefault="009E2793" w:rsidP="00F94AE4">
      <w:pPr>
        <w:pStyle w:val="BodyText"/>
        <w:numPr>
          <w:ilvl w:val="1"/>
          <w:numId w:val="35"/>
        </w:numPr>
        <w:tabs>
          <w:tab w:val="clear" w:pos="720"/>
          <w:tab w:val="clear" w:pos="90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rFonts w:asciiTheme="majorHAnsi" w:hAnsiTheme="majorHAnsi" w:cstheme="majorHAnsi"/>
          <w:sz w:val="20"/>
          <w:lang w:val="en-US"/>
        </w:rPr>
      </w:pPr>
      <w:r w:rsidRPr="00D82590">
        <w:rPr>
          <w:rFonts w:asciiTheme="majorHAnsi" w:hAnsiTheme="majorHAnsi" w:cstheme="majorHAnsi"/>
          <w:sz w:val="20"/>
          <w:lang w:val="en-US"/>
        </w:rPr>
        <w:t>The identification of “C” or equivalent grades earned for training requested to be transferred.</w:t>
      </w:r>
    </w:p>
    <w:p w14:paraId="416C4D3A" w14:textId="77777777" w:rsidR="009E2793" w:rsidRPr="00D82590" w:rsidRDefault="009E2793" w:rsidP="00F94AE4">
      <w:pPr>
        <w:pStyle w:val="BodyText"/>
        <w:numPr>
          <w:ilvl w:val="1"/>
          <w:numId w:val="35"/>
        </w:numPr>
        <w:tabs>
          <w:tab w:val="clear" w:pos="720"/>
          <w:tab w:val="clear" w:pos="90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rFonts w:asciiTheme="majorHAnsi" w:hAnsiTheme="majorHAnsi" w:cstheme="majorHAnsi"/>
          <w:sz w:val="20"/>
          <w:lang w:val="en-US"/>
        </w:rPr>
      </w:pPr>
      <w:r w:rsidRPr="00D82590">
        <w:rPr>
          <w:rFonts w:asciiTheme="majorHAnsi" w:hAnsiTheme="majorHAnsi" w:cstheme="majorHAnsi"/>
          <w:sz w:val="20"/>
          <w:lang w:val="en-US"/>
        </w:rPr>
        <w:t>The length of time over which the previous training(s) being requested for transfer that are “C” or better occurred.</w:t>
      </w:r>
    </w:p>
    <w:p w14:paraId="72DB83FB" w14:textId="6EC442E8" w:rsidR="009E2793" w:rsidRDefault="009E2793" w:rsidP="00F94AE4">
      <w:pPr>
        <w:pStyle w:val="BodyText"/>
        <w:numPr>
          <w:ilvl w:val="1"/>
          <w:numId w:val="36"/>
        </w:numPr>
        <w:tabs>
          <w:tab w:val="clear" w:pos="720"/>
          <w:tab w:val="clear" w:pos="900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sz w:val="20"/>
          <w:lang w:val="en-US"/>
        </w:rPr>
      </w:pPr>
      <w:r w:rsidRPr="00D82590">
        <w:rPr>
          <w:rFonts w:asciiTheme="majorHAnsi" w:hAnsiTheme="majorHAnsi" w:cstheme="majorHAnsi"/>
          <w:sz w:val="20"/>
          <w:lang w:val="en-US"/>
        </w:rPr>
        <w:t>Due to changes in regulations that govern the training and licensing of CA Commercial Drivers, the length of time determination must be considered in conjunction with any US Department of Transportation and/or CA Department of Motor Vehicles and/or the CA Department of Consumer Affairs/Bureau of Private Postsecondary Education regulatory changes/requirements.</w:t>
      </w:r>
    </w:p>
    <w:p w14:paraId="7E12C066" w14:textId="467A3176" w:rsidR="00D7705C" w:rsidRPr="00D7705C" w:rsidRDefault="00D7705C" w:rsidP="00D7705C">
      <w:pPr>
        <w:pStyle w:val="BodyText"/>
        <w:tabs>
          <w:tab w:val="clear" w:pos="720"/>
          <w:tab w:val="clear" w:pos="9000"/>
          <w:tab w:val="left" w:pos="3600"/>
          <w:tab w:val="left" w:pos="4320"/>
          <w:tab w:val="left" w:pos="5040"/>
          <w:tab w:val="left" w:pos="5760"/>
          <w:tab w:val="left" w:pos="6480"/>
          <w:tab w:val="left" w:pos="7200"/>
          <w:tab w:val="left" w:pos="7920"/>
          <w:tab w:val="left" w:pos="8640"/>
          <w:tab w:val="left" w:pos="9360"/>
          <w:tab w:val="left" w:pos="10080"/>
        </w:tabs>
        <w:ind w:left="1080"/>
        <w:rPr>
          <w:rFonts w:asciiTheme="majorHAnsi" w:hAnsiTheme="majorHAnsi" w:cstheme="majorHAnsi"/>
          <w:sz w:val="8"/>
          <w:szCs w:val="8"/>
          <w:lang w:val="en-US"/>
        </w:rPr>
      </w:pPr>
    </w:p>
    <w:p w14:paraId="6A63332F" w14:textId="77777777" w:rsidR="009E2793" w:rsidRPr="00022717" w:rsidRDefault="009E2793" w:rsidP="00F94AE4">
      <w:pPr>
        <w:pStyle w:val="BodyText"/>
        <w:numPr>
          <w:ilvl w:val="0"/>
          <w:numId w:val="27"/>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sz w:val="20"/>
          <w:lang w:val="en-US"/>
        </w:rPr>
      </w:pPr>
      <w:r w:rsidRPr="00022717">
        <w:rPr>
          <w:rFonts w:asciiTheme="majorHAnsi" w:hAnsiTheme="majorHAnsi" w:cstheme="majorHAnsi"/>
          <w:sz w:val="20"/>
          <w:lang w:val="en-US"/>
        </w:rPr>
        <w:t>For Non-Traditional Training:</w:t>
      </w:r>
    </w:p>
    <w:p w14:paraId="20C21B26" w14:textId="71E535AD" w:rsidR="00A73B76" w:rsidRPr="00022717" w:rsidRDefault="009E2793" w:rsidP="00F94AE4">
      <w:pPr>
        <w:pStyle w:val="BodyText"/>
        <w:numPr>
          <w:ilvl w:val="1"/>
          <w:numId w:val="27"/>
        </w:numPr>
        <w:tabs>
          <w:tab w:val="clear" w:pos="720"/>
          <w:tab w:val="clear" w:pos="90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rPr>
          <w:rFonts w:asciiTheme="majorHAnsi" w:hAnsiTheme="majorHAnsi" w:cstheme="majorHAnsi"/>
          <w:sz w:val="20"/>
          <w:lang w:val="en-US"/>
        </w:rPr>
      </w:pPr>
      <w:r w:rsidRPr="00022717">
        <w:rPr>
          <w:rFonts w:asciiTheme="majorHAnsi" w:hAnsiTheme="majorHAnsi" w:cstheme="majorHAnsi"/>
          <w:sz w:val="20"/>
          <w:lang w:val="en-US"/>
        </w:rPr>
        <w:t>Request for previous training based on military training shall be accepted based upon review of appropriate documentation in accordance with the provisions identified for Traditional Training(s).</w:t>
      </w:r>
    </w:p>
    <w:p w14:paraId="3BDF073A" w14:textId="77777777" w:rsidR="009E2793" w:rsidRPr="00D82590" w:rsidRDefault="009E2793" w:rsidP="00F94AE4">
      <w:pPr>
        <w:pStyle w:val="BodyText"/>
        <w:numPr>
          <w:ilvl w:val="1"/>
          <w:numId w:val="27"/>
        </w:numPr>
        <w:tabs>
          <w:tab w:val="clear" w:pos="720"/>
          <w:tab w:val="clear" w:pos="90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rPr>
          <w:rFonts w:asciiTheme="majorHAnsi" w:hAnsiTheme="majorHAnsi" w:cstheme="majorHAnsi"/>
          <w:sz w:val="20"/>
          <w:lang w:val="en-US"/>
        </w:rPr>
      </w:pPr>
      <w:r w:rsidRPr="00022717">
        <w:rPr>
          <w:rFonts w:asciiTheme="majorHAnsi" w:hAnsiTheme="majorHAnsi" w:cstheme="majorHAnsi"/>
          <w:sz w:val="20"/>
          <w:lang w:val="en-US"/>
        </w:rPr>
        <w:t>Request for previous training based upon practical experience/experiential learning will be assessed by WTS instructional staff observing/evaluating the applicant’s ability to successfully pass a WTS practical evaluation using WTS equipment. Instructional staff will forward the evaluation to admissions personnel who shall have the final determination on the acceptance or rejection</w:t>
      </w:r>
      <w:r w:rsidRPr="00D82590">
        <w:rPr>
          <w:rFonts w:asciiTheme="majorHAnsi" w:hAnsiTheme="majorHAnsi" w:cstheme="majorHAnsi"/>
          <w:sz w:val="20"/>
          <w:lang w:val="en-US"/>
        </w:rPr>
        <w:t xml:space="preserve"> of such a request and the competencies/competency level to be accepted in transfer.</w:t>
      </w:r>
    </w:p>
    <w:p w14:paraId="34F16DA7" w14:textId="2D087730" w:rsidR="001C7F70" w:rsidRDefault="001C7F70" w:rsidP="009E2793">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i/>
          <w:sz w:val="20"/>
          <w:lang w:val="en-US"/>
        </w:rPr>
      </w:pPr>
    </w:p>
    <w:p w14:paraId="048A8291" w14:textId="34AC2124" w:rsidR="009E2793" w:rsidRPr="00767460" w:rsidRDefault="00D7705C" w:rsidP="001C13FF">
      <w:pPr>
        <w:pStyle w:val="BodyText"/>
        <w:shd w:val="clear" w:color="auto" w:fill="C6D9F1" w:themeFill="text2" w:themeFillTint="33"/>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
          <w:bCs/>
          <w:i/>
          <w:sz w:val="20"/>
          <w:lang w:val="en-US"/>
        </w:rPr>
      </w:pPr>
      <w:r w:rsidRPr="00767460">
        <w:rPr>
          <w:rFonts w:asciiTheme="majorHAnsi" w:hAnsiTheme="majorHAnsi" w:cstheme="majorHAnsi"/>
          <w:b/>
          <w:bCs/>
          <w:i/>
          <w:sz w:val="20"/>
          <w:u w:val="single"/>
          <w:lang w:val="en-US"/>
        </w:rPr>
        <w:t>“WTS NOTICE CONCERNING THE ACCEPTANCE OF CREDIT/CLOCK HOURS FOR PRIOR LEARNING/EXPERIENTIAL LEARNING”</w:t>
      </w:r>
      <w:r w:rsidRPr="00767460">
        <w:rPr>
          <w:rFonts w:asciiTheme="majorHAnsi" w:hAnsiTheme="majorHAnsi" w:cstheme="majorHAnsi"/>
          <w:b/>
          <w:bCs/>
          <w:i/>
          <w:snapToGrid/>
          <w:color w:val="000000"/>
          <w:sz w:val="20"/>
          <w:lang w:val="en-US"/>
        </w:rPr>
        <w:t xml:space="preserve">: </w:t>
      </w:r>
      <w:r w:rsidRPr="00767460">
        <w:rPr>
          <w:rFonts w:asciiTheme="majorHAnsi" w:hAnsiTheme="majorHAnsi" w:cstheme="majorHAnsi"/>
          <w:b/>
          <w:bCs/>
          <w:i/>
          <w:sz w:val="16"/>
          <w:szCs w:val="16"/>
          <w:lang w:val="en-US"/>
        </w:rPr>
        <w:t>{5 CCR</w:t>
      </w:r>
      <w:r w:rsidRPr="00767460">
        <w:rPr>
          <w:rFonts w:asciiTheme="majorHAnsi" w:hAnsiTheme="majorHAnsi" w:cstheme="majorHAnsi"/>
          <w:b/>
          <w:bCs/>
          <w:i/>
          <w:sz w:val="16"/>
          <w:szCs w:val="16"/>
        </w:rPr>
        <w:t xml:space="preserve"> §71770</w:t>
      </w:r>
      <w:r w:rsidRPr="00767460">
        <w:rPr>
          <w:rFonts w:asciiTheme="majorHAnsi" w:hAnsiTheme="majorHAnsi" w:cstheme="majorHAnsi"/>
          <w:b/>
          <w:bCs/>
          <w:i/>
          <w:sz w:val="16"/>
          <w:szCs w:val="16"/>
          <w:lang w:val="en-US"/>
        </w:rPr>
        <w:t xml:space="preserve"> </w:t>
      </w:r>
      <w:r w:rsidRPr="00767460">
        <w:rPr>
          <w:rFonts w:asciiTheme="majorHAnsi" w:hAnsiTheme="majorHAnsi" w:cstheme="majorHAnsi"/>
          <w:b/>
          <w:bCs/>
          <w:i/>
          <w:sz w:val="16"/>
          <w:szCs w:val="16"/>
        </w:rPr>
        <w:t>(C)</w:t>
      </w:r>
      <w:r w:rsidRPr="00767460">
        <w:rPr>
          <w:rFonts w:asciiTheme="majorHAnsi" w:hAnsiTheme="majorHAnsi" w:cstheme="majorHAnsi"/>
          <w:b/>
          <w:bCs/>
          <w:i/>
          <w:sz w:val="16"/>
          <w:szCs w:val="16"/>
          <w:lang w:val="en-US"/>
        </w:rPr>
        <w:t>}</w:t>
      </w:r>
      <w:r w:rsidRPr="00767460">
        <w:rPr>
          <w:rFonts w:asciiTheme="majorHAnsi" w:hAnsiTheme="majorHAnsi" w:cstheme="majorHAnsi"/>
          <w:b/>
          <w:bCs/>
          <w:i/>
          <w:sz w:val="16"/>
          <w:szCs w:val="16"/>
        </w:rPr>
        <w:t xml:space="preserve"> </w:t>
      </w:r>
      <w:r>
        <w:rPr>
          <w:rFonts w:asciiTheme="majorHAnsi" w:hAnsiTheme="majorHAnsi" w:cstheme="majorHAnsi"/>
          <w:b/>
          <w:bCs/>
          <w:i/>
          <w:sz w:val="16"/>
          <w:szCs w:val="16"/>
        </w:rPr>
        <w:t>(REVISED 02/2022)</w:t>
      </w:r>
    </w:p>
    <w:p w14:paraId="50BFA574" w14:textId="1629E608" w:rsidR="009E2793" w:rsidRPr="00D82590" w:rsidRDefault="009E2793" w:rsidP="001C13FF">
      <w:pPr>
        <w:pStyle w:val="BodyText"/>
        <w:rPr>
          <w:rFonts w:asciiTheme="majorHAnsi" w:hAnsiTheme="majorHAnsi" w:cstheme="majorHAnsi"/>
          <w:snapToGrid/>
          <w:color w:val="000000"/>
          <w:sz w:val="20"/>
        </w:rPr>
      </w:pPr>
      <w:r w:rsidRPr="00D82590">
        <w:rPr>
          <w:rFonts w:asciiTheme="majorHAnsi" w:hAnsiTheme="majorHAnsi" w:cstheme="majorHAnsi"/>
          <w:snapToGrid/>
          <w:color w:val="000000"/>
          <w:sz w:val="20"/>
        </w:rPr>
        <w:t xml:space="preserve">Western Truck School (WTS) grants </w:t>
      </w:r>
      <w:r w:rsidRPr="00D82590">
        <w:rPr>
          <w:rFonts w:asciiTheme="majorHAnsi" w:hAnsiTheme="majorHAnsi" w:cstheme="majorHAnsi"/>
          <w:snapToGrid/>
          <w:color w:val="000000"/>
          <w:sz w:val="20"/>
          <w:lang w:val="en-US"/>
        </w:rPr>
        <w:t>clock hours/learning achievements</w:t>
      </w:r>
      <w:r w:rsidRPr="00D82590">
        <w:rPr>
          <w:rFonts w:asciiTheme="majorHAnsi" w:hAnsiTheme="majorHAnsi" w:cstheme="majorHAnsi"/>
          <w:snapToGrid/>
          <w:color w:val="000000"/>
          <w:sz w:val="20"/>
        </w:rPr>
        <w:t xml:space="preserve"> for prior learning/experiential learning for Veterans and other applicants who can provide evidence of such (e.g., by submitting transcripts and/or other evidence to WTS admissions </w:t>
      </w:r>
      <w:r w:rsidR="00293C5B" w:rsidRPr="00D82590">
        <w:rPr>
          <w:rFonts w:asciiTheme="majorHAnsi" w:hAnsiTheme="majorHAnsi" w:cstheme="majorHAnsi"/>
          <w:snapToGrid/>
          <w:color w:val="000000"/>
          <w:sz w:val="20"/>
        </w:rPr>
        <w:t>personnel</w:t>
      </w:r>
      <w:r w:rsidRPr="00D82590">
        <w:rPr>
          <w:rFonts w:asciiTheme="majorHAnsi" w:hAnsiTheme="majorHAnsi" w:cstheme="majorHAnsi"/>
          <w:snapToGrid/>
          <w:color w:val="000000"/>
          <w:sz w:val="20"/>
        </w:rPr>
        <w:t xml:space="preserve"> for review and consideration). Requests that cannot be supported by documentation will be </w:t>
      </w:r>
      <w:r w:rsidR="00293C5B" w:rsidRPr="00D82590">
        <w:rPr>
          <w:rFonts w:asciiTheme="majorHAnsi" w:hAnsiTheme="majorHAnsi" w:cstheme="majorHAnsi"/>
          <w:snapToGrid/>
          <w:color w:val="000000"/>
          <w:sz w:val="20"/>
        </w:rPr>
        <w:t>determined</w:t>
      </w:r>
      <w:r w:rsidRPr="00D82590">
        <w:rPr>
          <w:rFonts w:asciiTheme="majorHAnsi" w:hAnsiTheme="majorHAnsi" w:cstheme="majorHAnsi"/>
          <w:snapToGrid/>
          <w:color w:val="000000"/>
          <w:sz w:val="20"/>
        </w:rPr>
        <w:t xml:space="preserve"> using the same review standards as described above in the second bullet point under “For Non-Traditional Training.” </w:t>
      </w:r>
    </w:p>
    <w:p w14:paraId="633B367E" w14:textId="77777777" w:rsidR="009E2793" w:rsidRPr="00D82590" w:rsidRDefault="009E2793" w:rsidP="001C13FF">
      <w:pPr>
        <w:widowControl/>
        <w:jc w:val="both"/>
        <w:rPr>
          <w:rFonts w:asciiTheme="majorHAnsi" w:hAnsiTheme="majorHAnsi" w:cstheme="majorHAnsi"/>
          <w:sz w:val="16"/>
          <w:szCs w:val="16"/>
        </w:rPr>
      </w:pPr>
    </w:p>
    <w:p w14:paraId="71A67A6E" w14:textId="44CF9D4C" w:rsidR="009E2793" w:rsidRPr="00767460" w:rsidRDefault="00D7705C" w:rsidP="001C13FF">
      <w:pPr>
        <w:pStyle w:val="BodyText"/>
        <w:shd w:val="clear" w:color="auto" w:fill="C6D9F1" w:themeFill="text2" w:themeFillTint="33"/>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
          <w:bCs/>
          <w:sz w:val="20"/>
        </w:rPr>
      </w:pPr>
      <w:r w:rsidRPr="00767460">
        <w:rPr>
          <w:rFonts w:asciiTheme="majorHAnsi" w:hAnsiTheme="majorHAnsi" w:cstheme="majorHAnsi"/>
          <w:b/>
          <w:bCs/>
          <w:i/>
          <w:sz w:val="20"/>
          <w:u w:val="single"/>
        </w:rPr>
        <w:t xml:space="preserve">“WTS NOTICE EVALUATION OF PREVIOUS EDUCATION AND TRAINING” </w:t>
      </w:r>
      <w:r>
        <w:rPr>
          <w:rFonts w:asciiTheme="majorHAnsi" w:hAnsiTheme="majorHAnsi" w:cstheme="majorHAnsi"/>
          <w:b/>
          <w:bCs/>
          <w:i/>
          <w:sz w:val="20"/>
          <w:u w:val="single"/>
          <w:lang w:val="en-US"/>
        </w:rPr>
        <w:t>CFR</w:t>
      </w:r>
      <w:r w:rsidRPr="00767460">
        <w:rPr>
          <w:rFonts w:asciiTheme="majorHAnsi" w:hAnsiTheme="majorHAnsi" w:cstheme="majorHAnsi"/>
          <w:b/>
          <w:bCs/>
          <w:i/>
          <w:sz w:val="20"/>
          <w:u w:val="single"/>
        </w:rPr>
        <w:t xml:space="preserve"> 21.4254(C)(4) #11</w:t>
      </w:r>
      <w:r w:rsidRPr="00767460">
        <w:rPr>
          <w:rFonts w:asciiTheme="majorHAnsi" w:hAnsiTheme="majorHAnsi" w:cstheme="majorHAnsi"/>
          <w:b/>
          <w:bCs/>
          <w:i/>
          <w:sz w:val="20"/>
          <w:u w:val="single"/>
          <w:lang w:val="en-US"/>
        </w:rPr>
        <w:t xml:space="preserve">: </w:t>
      </w:r>
      <w:r w:rsidRPr="00767460">
        <w:rPr>
          <w:rFonts w:asciiTheme="majorHAnsi" w:hAnsiTheme="majorHAnsi" w:cstheme="majorHAnsi"/>
          <w:b/>
          <w:bCs/>
          <w:i/>
          <w:sz w:val="20"/>
          <w:u w:val="single"/>
        </w:rPr>
        <w:t>TITLE 38 VETERANS POLICY STATEMENT</w:t>
      </w:r>
      <w:r w:rsidRPr="00767460">
        <w:rPr>
          <w:rFonts w:asciiTheme="majorHAnsi" w:hAnsiTheme="majorHAnsi" w:cstheme="majorHAnsi"/>
          <w:b/>
          <w:bCs/>
          <w:i/>
          <w:sz w:val="20"/>
        </w:rPr>
        <w:t xml:space="preserve"> </w:t>
      </w:r>
      <w:r>
        <w:rPr>
          <w:rFonts w:asciiTheme="majorHAnsi" w:hAnsiTheme="majorHAnsi" w:cstheme="majorHAnsi"/>
          <w:b/>
          <w:bCs/>
          <w:i/>
          <w:sz w:val="16"/>
          <w:szCs w:val="16"/>
        </w:rPr>
        <w:t>(REVISED 02/2022)</w:t>
      </w:r>
    </w:p>
    <w:p w14:paraId="1AB3B511" w14:textId="77777777" w:rsidR="009E2793" w:rsidRPr="00D82590" w:rsidRDefault="009E2793" w:rsidP="001C13FF">
      <w:pPr>
        <w:jc w:val="both"/>
        <w:rPr>
          <w:rFonts w:asciiTheme="majorHAnsi" w:hAnsiTheme="majorHAnsi" w:cstheme="majorHAnsi"/>
          <w:sz w:val="20"/>
        </w:rPr>
      </w:pPr>
      <w:r w:rsidRPr="00D82590">
        <w:rPr>
          <w:rFonts w:asciiTheme="majorHAnsi" w:hAnsiTheme="majorHAnsi" w:cstheme="majorHAnsi"/>
          <w:sz w:val="20"/>
        </w:rPr>
        <w:t>This school maintains a written record of the previous education and training of the veteran or eligible person and clearly indicates that appropriate credit has been given for previous education and training, with the training period shortened proportionately, and the veteran or eligible person and the Department of Veterans Affairs so notified.</w:t>
      </w:r>
    </w:p>
    <w:p w14:paraId="7B35FE40" w14:textId="77777777" w:rsidR="009E2793" w:rsidRPr="00D82590" w:rsidRDefault="009E2793" w:rsidP="001C13F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
          <w:sz w:val="16"/>
          <w:szCs w:val="16"/>
        </w:rPr>
      </w:pPr>
    </w:p>
    <w:p w14:paraId="6167DC7A" w14:textId="421F9016" w:rsidR="009E2793" w:rsidRPr="00767460" w:rsidRDefault="00D7705C" w:rsidP="001C13FF">
      <w:pPr>
        <w:pStyle w:val="BodyText"/>
        <w:shd w:val="clear" w:color="auto" w:fill="C6D9F1" w:themeFill="text2" w:themeFillTint="33"/>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
          <w:bCs/>
          <w:i/>
          <w:sz w:val="20"/>
          <w:u w:val="single"/>
        </w:rPr>
      </w:pPr>
      <w:r w:rsidRPr="00767460">
        <w:rPr>
          <w:rFonts w:asciiTheme="majorHAnsi" w:hAnsiTheme="majorHAnsi" w:cstheme="majorHAnsi"/>
          <w:b/>
          <w:bCs/>
          <w:i/>
          <w:sz w:val="20"/>
          <w:u w:val="single"/>
        </w:rPr>
        <w:t>WTS MAXIMUM TRANSFER PERMITTED</w:t>
      </w:r>
      <w:r w:rsidRPr="00767460">
        <w:rPr>
          <w:rFonts w:asciiTheme="majorHAnsi" w:hAnsiTheme="majorHAnsi" w:cstheme="majorHAnsi"/>
          <w:b/>
          <w:bCs/>
          <w:i/>
          <w:sz w:val="20"/>
        </w:rPr>
        <w:t>:</w:t>
      </w:r>
    </w:p>
    <w:p w14:paraId="68821EA4" w14:textId="6ADC0A6A" w:rsidR="009E2793" w:rsidRDefault="009E2793" w:rsidP="001C13F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sz w:val="20"/>
        </w:rPr>
      </w:pPr>
      <w:r w:rsidRPr="00D82590">
        <w:rPr>
          <w:rFonts w:asciiTheme="majorHAnsi" w:hAnsiTheme="majorHAnsi" w:cstheme="majorHAnsi"/>
          <w:sz w:val="20"/>
        </w:rPr>
        <w:t>Students enrolled in a Western Truck School (WTS) program must complete at a minimum, 50% of their training program in residency at a WTS campus. The remainder of training transferred may be any combination of transferability identified previously (e.g., Traditional/Non-Tradition training).</w:t>
      </w:r>
    </w:p>
    <w:p w14:paraId="0A7FF004" w14:textId="77777777" w:rsidR="009E2793" w:rsidRPr="00767460" w:rsidRDefault="009E2793" w:rsidP="001C13FF">
      <w:pPr>
        <w:pStyle w:val="BodyText"/>
        <w:shd w:val="clear" w:color="auto" w:fill="C6D9F1" w:themeFill="text2" w:themeFillTint="33"/>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
          <w:bCs/>
          <w:i/>
          <w:sz w:val="20"/>
        </w:rPr>
      </w:pPr>
      <w:r w:rsidRPr="00767460">
        <w:rPr>
          <w:rFonts w:asciiTheme="majorHAnsi" w:hAnsiTheme="majorHAnsi" w:cstheme="majorHAnsi"/>
          <w:b/>
          <w:bCs/>
          <w:i/>
          <w:sz w:val="20"/>
          <w:u w:val="single"/>
        </w:rPr>
        <w:t>WTS Transfer to Other Western Truck School Locations</w:t>
      </w:r>
      <w:r w:rsidRPr="00767460">
        <w:rPr>
          <w:rFonts w:asciiTheme="majorHAnsi" w:hAnsiTheme="majorHAnsi" w:cstheme="majorHAnsi"/>
          <w:b/>
          <w:bCs/>
          <w:i/>
          <w:sz w:val="20"/>
        </w:rPr>
        <w:t>:</w:t>
      </w:r>
    </w:p>
    <w:p w14:paraId="69277702" w14:textId="77777777" w:rsidR="009E2793" w:rsidRPr="00D82590" w:rsidRDefault="009E2793" w:rsidP="001C13F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sz w:val="20"/>
        </w:rPr>
      </w:pPr>
      <w:r w:rsidRPr="00D82590">
        <w:rPr>
          <w:rFonts w:asciiTheme="majorHAnsi" w:hAnsiTheme="majorHAnsi" w:cstheme="majorHAnsi"/>
          <w:sz w:val="20"/>
        </w:rPr>
        <w:t xml:space="preserve">Since all Western Truck School (WTS) locations use a standardize curricula for all programs, students in good standing with a cumulative grade point average of a “C” or better, may transfer to another WTS location. However, such students must complete at a minimum at least 50% of their program at the new location for compliance with the WTS in-residency requirement. </w:t>
      </w:r>
    </w:p>
    <w:p w14:paraId="2A0D725A" w14:textId="77777777" w:rsidR="009E2793" w:rsidRPr="00D82590" w:rsidRDefault="009E2793" w:rsidP="001C13F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sz w:val="16"/>
          <w:szCs w:val="16"/>
          <w:lang w:val="en-US"/>
        </w:rPr>
      </w:pPr>
    </w:p>
    <w:p w14:paraId="60E8AC60" w14:textId="71502787" w:rsidR="009E2793" w:rsidRPr="00767460" w:rsidRDefault="00AB33AF" w:rsidP="001C13FF">
      <w:pPr>
        <w:pStyle w:val="BodyText"/>
        <w:shd w:val="clear" w:color="auto" w:fill="C6D9F1" w:themeFill="text2" w:themeFillTint="33"/>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
          <w:bCs/>
          <w:i/>
          <w:sz w:val="20"/>
          <w:u w:val="single"/>
        </w:rPr>
      </w:pPr>
      <w:r w:rsidRPr="00767460">
        <w:rPr>
          <w:rFonts w:asciiTheme="majorHAnsi" w:hAnsiTheme="majorHAnsi" w:cstheme="majorHAnsi"/>
          <w:b/>
          <w:bCs/>
          <w:i/>
          <w:sz w:val="20"/>
          <w:u w:val="single"/>
          <w:lang w:val="en-US"/>
        </w:rPr>
        <w:t xml:space="preserve">WTS Policy for </w:t>
      </w:r>
      <w:r w:rsidR="009E2793" w:rsidRPr="00767460">
        <w:rPr>
          <w:rFonts w:asciiTheme="majorHAnsi" w:hAnsiTheme="majorHAnsi" w:cstheme="majorHAnsi"/>
          <w:b/>
          <w:bCs/>
          <w:i/>
          <w:sz w:val="20"/>
          <w:u w:val="single"/>
        </w:rPr>
        <w:t>Training Completed at Foreign Institutions</w:t>
      </w:r>
      <w:r w:rsidR="009E2793" w:rsidRPr="00767460">
        <w:rPr>
          <w:rFonts w:asciiTheme="majorHAnsi" w:hAnsiTheme="majorHAnsi" w:cstheme="majorHAnsi"/>
          <w:b/>
          <w:bCs/>
          <w:i/>
          <w:sz w:val="20"/>
        </w:rPr>
        <w:t>:</w:t>
      </w:r>
    </w:p>
    <w:p w14:paraId="0A0BF2CB" w14:textId="0D3E086D" w:rsidR="008304A1" w:rsidRDefault="009E2793" w:rsidP="001C13F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sz w:val="20"/>
        </w:rPr>
      </w:pPr>
      <w:r w:rsidRPr="00D82590">
        <w:rPr>
          <w:rFonts w:asciiTheme="majorHAnsi" w:hAnsiTheme="majorHAnsi" w:cstheme="majorHAnsi"/>
          <w:sz w:val="20"/>
        </w:rPr>
        <w:t xml:space="preserve">Evaluating training at foreign </w:t>
      </w:r>
      <w:r w:rsidR="009D0BDA" w:rsidRPr="00D82590">
        <w:rPr>
          <w:rFonts w:asciiTheme="majorHAnsi" w:hAnsiTheme="majorHAnsi" w:cstheme="majorHAnsi"/>
          <w:sz w:val="20"/>
          <w:lang w:val="en-US"/>
        </w:rPr>
        <w:t>institutions</w:t>
      </w:r>
      <w:r w:rsidRPr="00D82590">
        <w:rPr>
          <w:rFonts w:asciiTheme="majorHAnsi" w:hAnsiTheme="majorHAnsi" w:cstheme="majorHAnsi"/>
          <w:sz w:val="20"/>
        </w:rPr>
        <w:t xml:space="preserve"> for transfer into a Western Truck School (WTS) program will be subject to US Department of Transportation regulations, CA Department of Motor Vehicles regulations and the regulations of the CA Bureau for Private Postsecondary Education (BPPE).</w:t>
      </w:r>
    </w:p>
    <w:p w14:paraId="374B10EC" w14:textId="77777777" w:rsidR="00AB09C4" w:rsidRPr="00D82590" w:rsidRDefault="00AB09C4" w:rsidP="009E2793">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p>
    <w:p w14:paraId="31A96884" w14:textId="22D048CD" w:rsidR="00AB33AF" w:rsidRPr="00392D2E" w:rsidRDefault="00AB33AF" w:rsidP="00AB09C4">
      <w:pPr>
        <w:pStyle w:val="BodyText"/>
        <w:pBdr>
          <w:top w:val="single" w:sz="4" w:space="1" w:color="auto"/>
          <w:left w:val="single" w:sz="4" w:space="4" w:color="auto"/>
          <w:bottom w:val="single" w:sz="4" w:space="1" w:color="auto"/>
          <w:right w:val="single" w:sz="4" w:space="4" w:color="auto"/>
        </w:pBdr>
        <w:shd w:val="clear" w:color="auto" w:fill="C6D9F1" w:themeFill="text2" w:themeFillTint="33"/>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sz w:val="22"/>
          <w:szCs w:val="22"/>
          <w:lang w:val="en-US"/>
          <w14:shadow w14:blurRad="50800" w14:dist="38100" w14:dir="2700000" w14:sx="100000" w14:sy="100000" w14:kx="0" w14:ky="0" w14:algn="tl">
            <w14:srgbClr w14:val="000000">
              <w14:alpha w14:val="60000"/>
            </w14:srgbClr>
          </w14:shadow>
        </w:rPr>
      </w:pPr>
      <w:r w:rsidRPr="00392D2E">
        <w:rPr>
          <w:rFonts w:asciiTheme="majorHAnsi" w:hAnsiTheme="majorHAnsi" w:cstheme="majorHAnsi"/>
          <w:b/>
          <w:sz w:val="22"/>
          <w:szCs w:val="22"/>
          <w:lang w:val="en-US"/>
          <w14:shadow w14:blurRad="50800" w14:dist="38100" w14:dir="2700000" w14:sx="100000" w14:sy="100000" w14:kx="0" w14:ky="0" w14:algn="tl">
            <w14:srgbClr w14:val="000000">
              <w14:alpha w14:val="60000"/>
            </w14:srgbClr>
          </w14:shadow>
        </w:rPr>
        <w:t xml:space="preserve">WTS </w:t>
      </w:r>
      <w:r w:rsidR="00CA0D63" w:rsidRPr="00392D2E">
        <w:rPr>
          <w:rFonts w:asciiTheme="majorHAnsi" w:hAnsiTheme="majorHAnsi" w:cstheme="majorHAnsi"/>
          <w:b/>
          <w:sz w:val="22"/>
          <w:szCs w:val="22"/>
          <w:lang w:val="en-US"/>
          <w14:shadow w14:blurRad="50800" w14:dist="38100" w14:dir="2700000" w14:sx="100000" w14:sy="100000" w14:kx="0" w14:ky="0" w14:algn="tl">
            <w14:srgbClr w14:val="000000">
              <w14:alpha w14:val="60000"/>
            </w14:srgbClr>
          </w14:shadow>
        </w:rPr>
        <w:t xml:space="preserve">ADMINISTRATIVE &amp; </w:t>
      </w:r>
      <w:r w:rsidR="000F0778" w:rsidRPr="00392D2E">
        <w:rPr>
          <w:rFonts w:asciiTheme="majorHAnsi" w:hAnsiTheme="majorHAnsi" w:cstheme="majorHAnsi"/>
          <w:b/>
          <w:sz w:val="22"/>
          <w:szCs w:val="22"/>
          <w:lang w:val="en-US"/>
          <w14:shadow w14:blurRad="50800" w14:dist="38100" w14:dir="2700000" w14:sx="100000" w14:sy="100000" w14:kx="0" w14:ky="0" w14:algn="tl">
            <w14:srgbClr w14:val="000000">
              <w14:alpha w14:val="60000"/>
            </w14:srgbClr>
          </w14:shadow>
        </w:rPr>
        <w:t>FINANCIAL SERVICES</w:t>
      </w:r>
      <w:r w:rsidR="00494BAB" w:rsidRPr="00392D2E">
        <w:rPr>
          <w:rFonts w:asciiTheme="majorHAnsi" w:hAnsiTheme="majorHAnsi" w:cstheme="majorHAnsi"/>
          <w:b/>
          <w:sz w:val="22"/>
          <w:szCs w:val="22"/>
          <w:lang w:val="en-US"/>
          <w14:shadow w14:blurRad="50800" w14:dist="38100" w14:dir="2700000" w14:sx="100000" w14:sy="100000" w14:kx="0" w14:ky="0" w14:algn="tl">
            <w14:srgbClr w14:val="000000">
              <w14:alpha w14:val="60000"/>
            </w14:srgbClr>
          </w14:shadow>
        </w:rPr>
        <w:t xml:space="preserve"> &amp; </w:t>
      </w:r>
      <w:r w:rsidR="000F0778" w:rsidRPr="00392D2E">
        <w:rPr>
          <w:rFonts w:asciiTheme="majorHAnsi" w:hAnsiTheme="majorHAnsi" w:cstheme="majorHAnsi"/>
          <w:b/>
          <w:sz w:val="22"/>
          <w:szCs w:val="22"/>
          <w:lang w:val="en-US"/>
          <w14:shadow w14:blurRad="50800" w14:dist="38100" w14:dir="2700000" w14:sx="100000" w14:sy="100000" w14:kx="0" w14:ky="0" w14:algn="tl">
            <w14:srgbClr w14:val="000000">
              <w14:alpha w14:val="60000"/>
            </w14:srgbClr>
          </w14:shadow>
        </w:rPr>
        <w:t>POLICIES</w:t>
      </w:r>
    </w:p>
    <w:p w14:paraId="61D601AD" w14:textId="77777777" w:rsidR="00FD07E7" w:rsidRPr="00D82590" w:rsidRDefault="00FD07E7" w:rsidP="00FD07E7">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sz w:val="16"/>
          <w:szCs w:val="16"/>
          <w:lang w:val="en-US"/>
        </w:rPr>
      </w:pPr>
    </w:p>
    <w:p w14:paraId="211610E0" w14:textId="12FD293F" w:rsidR="008C0798" w:rsidRPr="00767460" w:rsidRDefault="008C0798" w:rsidP="00767460">
      <w:pPr>
        <w:pStyle w:val="BodyText"/>
        <w:shd w:val="clear" w:color="auto" w:fill="C6D9F1" w:themeFill="text2" w:themeFillTint="33"/>
        <w:rPr>
          <w:rFonts w:asciiTheme="majorHAnsi" w:hAnsiTheme="majorHAnsi" w:cstheme="majorHAnsi"/>
          <w:b/>
          <w:bCs/>
          <w:i/>
          <w:sz w:val="20"/>
          <w:u w:val="single"/>
        </w:rPr>
      </w:pPr>
      <w:r w:rsidRPr="00767460">
        <w:rPr>
          <w:rFonts w:asciiTheme="majorHAnsi" w:hAnsiTheme="majorHAnsi" w:cstheme="majorHAnsi"/>
          <w:b/>
          <w:bCs/>
          <w:i/>
          <w:sz w:val="20"/>
          <w:u w:val="single"/>
        </w:rPr>
        <w:t>WTS Financial Services</w:t>
      </w:r>
      <w:r w:rsidR="00F13AA9" w:rsidRPr="00767460">
        <w:rPr>
          <w:rFonts w:asciiTheme="majorHAnsi" w:hAnsiTheme="majorHAnsi" w:cstheme="majorHAnsi"/>
          <w:b/>
          <w:bCs/>
          <w:i/>
          <w:sz w:val="20"/>
          <w:u w:val="single"/>
        </w:rPr>
        <w:t xml:space="preserve"> Processes/Policy</w:t>
      </w:r>
      <w:r w:rsidRPr="00767460">
        <w:rPr>
          <w:rFonts w:asciiTheme="majorHAnsi" w:hAnsiTheme="majorHAnsi" w:cstheme="majorHAnsi"/>
          <w:b/>
          <w:bCs/>
          <w:i/>
          <w:sz w:val="20"/>
          <w:u w:val="single"/>
        </w:rPr>
        <w:t>:</w:t>
      </w:r>
    </w:p>
    <w:p w14:paraId="11C8AC3C" w14:textId="01790CAB" w:rsidR="008C0798" w:rsidRPr="00D82590" w:rsidRDefault="00AB33AF" w:rsidP="00FD07E7">
      <w:pPr>
        <w:pStyle w:val="BodyText"/>
        <w:rPr>
          <w:rFonts w:asciiTheme="majorHAnsi" w:hAnsiTheme="majorHAnsi" w:cstheme="majorHAnsi"/>
          <w:sz w:val="20"/>
        </w:rPr>
      </w:pPr>
      <w:r w:rsidRPr="00D82590">
        <w:rPr>
          <w:rFonts w:asciiTheme="majorHAnsi" w:hAnsiTheme="majorHAnsi" w:cstheme="majorHAnsi"/>
          <w:sz w:val="20"/>
        </w:rPr>
        <w:t>F</w:t>
      </w:r>
      <w:r w:rsidR="00FD07E7" w:rsidRPr="00D82590">
        <w:rPr>
          <w:rFonts w:asciiTheme="majorHAnsi" w:hAnsiTheme="majorHAnsi" w:cstheme="majorHAnsi"/>
          <w:sz w:val="20"/>
          <w:lang w:val="en-US"/>
        </w:rPr>
        <w:t>inancial</w:t>
      </w:r>
      <w:r w:rsidR="008C0798" w:rsidRPr="00D82590">
        <w:rPr>
          <w:rFonts w:asciiTheme="majorHAnsi" w:hAnsiTheme="majorHAnsi" w:cstheme="majorHAnsi"/>
          <w:sz w:val="20"/>
        </w:rPr>
        <w:t xml:space="preserve"> services are provided at each campus. Initial financial information is provided </w:t>
      </w:r>
      <w:r w:rsidR="00767460" w:rsidRPr="00D82590">
        <w:rPr>
          <w:rFonts w:asciiTheme="majorHAnsi" w:hAnsiTheme="majorHAnsi" w:cstheme="majorHAnsi"/>
          <w:sz w:val="20"/>
          <w:lang w:val="en-US"/>
        </w:rPr>
        <w:t>during</w:t>
      </w:r>
      <w:r w:rsidR="008C0798" w:rsidRPr="00D82590">
        <w:rPr>
          <w:rFonts w:asciiTheme="majorHAnsi" w:hAnsiTheme="majorHAnsi" w:cstheme="majorHAnsi"/>
          <w:sz w:val="20"/>
        </w:rPr>
        <w:t xml:space="preserve"> the admissions processes as well as through the Enrollment processes. Please see your local campus personnel for information and direction regarding </w:t>
      </w:r>
      <w:r w:rsidR="00DC6B18">
        <w:rPr>
          <w:rFonts w:asciiTheme="majorHAnsi" w:hAnsiTheme="majorHAnsi" w:cstheme="majorHAnsi"/>
          <w:sz w:val="20"/>
          <w:lang w:val="en-US"/>
        </w:rPr>
        <w:t>tuition</w:t>
      </w:r>
      <w:r w:rsidR="008C0798" w:rsidRPr="00D82590">
        <w:rPr>
          <w:rFonts w:asciiTheme="majorHAnsi" w:hAnsiTheme="majorHAnsi" w:cstheme="majorHAnsi"/>
          <w:sz w:val="20"/>
        </w:rPr>
        <w:t>, tuition payments, available loan options and timelines for payment. Once a student has been enrolled, the Financial Services Administrator at the West Sacramento campus has primary responsibility for maintaining student financial records in collaboration with the student’s local campus.</w:t>
      </w:r>
    </w:p>
    <w:p w14:paraId="2BDA1584" w14:textId="687834DA" w:rsidR="00872B2E" w:rsidRPr="0057433E" w:rsidRDefault="00872B2E" w:rsidP="00FD07E7">
      <w:pPr>
        <w:pStyle w:val="BodyText"/>
        <w:rPr>
          <w:rFonts w:asciiTheme="majorHAnsi" w:hAnsiTheme="majorHAnsi" w:cstheme="majorHAnsi"/>
          <w:sz w:val="12"/>
          <w:szCs w:val="12"/>
        </w:rPr>
      </w:pPr>
    </w:p>
    <w:p w14:paraId="66908F78" w14:textId="37E29711" w:rsidR="00872B2E" w:rsidRPr="00D82590" w:rsidRDefault="00872B2E" w:rsidP="00FD07E7">
      <w:pPr>
        <w:pStyle w:val="BodyText"/>
        <w:rPr>
          <w:rFonts w:asciiTheme="majorHAnsi" w:hAnsiTheme="majorHAnsi" w:cstheme="majorHAnsi"/>
          <w:sz w:val="20"/>
          <w:lang w:val="en-US"/>
        </w:rPr>
      </w:pPr>
      <w:r w:rsidRPr="0057433E">
        <w:rPr>
          <w:rFonts w:asciiTheme="majorHAnsi" w:hAnsiTheme="majorHAnsi" w:cstheme="majorHAnsi"/>
          <w:sz w:val="20"/>
          <w:lang w:val="en-US"/>
        </w:rPr>
        <w:t>If a student obtains a loan to pay for an educational program, the student will have to repay the full amount of the loan plus interest, less the amount of any refund. If the student receives federal student financial aid funds, the student is entitled to a refund of the moneys paid from federal financial aid funds.</w:t>
      </w:r>
    </w:p>
    <w:p w14:paraId="454E247C" w14:textId="77777777" w:rsidR="009D0BDA" w:rsidRPr="00D82590" w:rsidRDefault="009D0BDA" w:rsidP="00FD07E7">
      <w:pPr>
        <w:tabs>
          <w:tab w:val="left" w:pos="720"/>
          <w:tab w:val="left" w:pos="9000"/>
        </w:tabs>
        <w:jc w:val="both"/>
        <w:rPr>
          <w:rFonts w:asciiTheme="majorHAnsi" w:hAnsiTheme="majorHAnsi" w:cstheme="majorHAnsi"/>
          <w:i/>
          <w:sz w:val="20"/>
          <w:u w:val="single"/>
        </w:rPr>
      </w:pPr>
    </w:p>
    <w:p w14:paraId="5A843789" w14:textId="6ED1E40A" w:rsidR="008C0798" w:rsidRPr="00767460" w:rsidRDefault="008C0798" w:rsidP="00767460">
      <w:pPr>
        <w:shd w:val="clear" w:color="auto" w:fill="C6D9F1" w:themeFill="text2" w:themeFillTint="33"/>
        <w:tabs>
          <w:tab w:val="left" w:pos="720"/>
          <w:tab w:val="left" w:pos="9000"/>
        </w:tabs>
        <w:jc w:val="both"/>
        <w:rPr>
          <w:rFonts w:asciiTheme="majorHAnsi" w:hAnsiTheme="majorHAnsi" w:cstheme="majorHAnsi"/>
          <w:b/>
          <w:bCs/>
          <w:i/>
          <w:szCs w:val="24"/>
          <w:u w:val="single"/>
        </w:rPr>
      </w:pPr>
      <w:r w:rsidRPr="00767460">
        <w:rPr>
          <w:rFonts w:asciiTheme="majorHAnsi" w:hAnsiTheme="majorHAnsi" w:cstheme="majorHAnsi"/>
          <w:b/>
          <w:bCs/>
          <w:i/>
          <w:sz w:val="20"/>
          <w:u w:val="single"/>
        </w:rPr>
        <w:t>WTS Funding Policies</w:t>
      </w:r>
      <w:r w:rsidRPr="00767460">
        <w:rPr>
          <w:rFonts w:asciiTheme="majorHAnsi" w:hAnsiTheme="majorHAnsi" w:cstheme="majorHAnsi"/>
          <w:b/>
          <w:bCs/>
          <w:i/>
          <w:szCs w:val="24"/>
          <w:u w:val="single"/>
        </w:rPr>
        <w:t xml:space="preserve"> </w:t>
      </w:r>
      <w:r w:rsidRPr="00767460">
        <w:rPr>
          <w:rFonts w:asciiTheme="majorHAnsi" w:hAnsiTheme="majorHAnsi" w:cstheme="majorHAnsi"/>
          <w:b/>
          <w:bCs/>
          <w:sz w:val="16"/>
          <w:szCs w:val="16"/>
        </w:rPr>
        <w:t>{Ed Code §94909 (a) (10)}</w:t>
      </w:r>
      <w:r w:rsidRPr="00767460">
        <w:rPr>
          <w:rFonts w:asciiTheme="majorHAnsi" w:hAnsiTheme="majorHAnsi" w:cstheme="majorHAnsi"/>
          <w:b/>
          <w:bCs/>
          <w:i/>
          <w:sz w:val="16"/>
          <w:szCs w:val="16"/>
        </w:rPr>
        <w:t xml:space="preserve"> </w:t>
      </w:r>
      <w:r w:rsidR="006D60D5">
        <w:rPr>
          <w:rFonts w:asciiTheme="majorHAnsi" w:hAnsiTheme="majorHAnsi" w:cstheme="majorHAnsi"/>
          <w:b/>
          <w:bCs/>
          <w:sz w:val="16"/>
          <w:szCs w:val="16"/>
        </w:rPr>
        <w:t>(Revised 02/2022)</w:t>
      </w:r>
    </w:p>
    <w:p w14:paraId="1D537663" w14:textId="66579203" w:rsidR="008C0798" w:rsidRPr="00D82590" w:rsidRDefault="008C0798" w:rsidP="00FD07E7">
      <w:pPr>
        <w:pStyle w:val="BodyText"/>
        <w:rPr>
          <w:rFonts w:asciiTheme="majorHAnsi" w:hAnsiTheme="majorHAnsi" w:cstheme="majorHAnsi"/>
          <w:i/>
          <w:sz w:val="20"/>
          <w:u w:val="single"/>
        </w:rPr>
      </w:pPr>
      <w:r w:rsidRPr="00D82590">
        <w:rPr>
          <w:rFonts w:asciiTheme="majorHAnsi" w:hAnsiTheme="majorHAnsi" w:cstheme="majorHAnsi"/>
          <w:i/>
          <w:sz w:val="20"/>
        </w:rPr>
        <w:t xml:space="preserve">Western Truck School (WTS) is </w:t>
      </w:r>
      <w:r w:rsidRPr="00D82590">
        <w:rPr>
          <w:rFonts w:asciiTheme="majorHAnsi" w:hAnsiTheme="majorHAnsi" w:cstheme="majorHAnsi"/>
          <w:b/>
          <w:i/>
          <w:sz w:val="20"/>
          <w:u w:val="single"/>
        </w:rPr>
        <w:t>not</w:t>
      </w:r>
      <w:r w:rsidRPr="00D82590">
        <w:rPr>
          <w:rFonts w:asciiTheme="majorHAnsi" w:hAnsiTheme="majorHAnsi" w:cstheme="majorHAnsi"/>
          <w:i/>
          <w:sz w:val="20"/>
        </w:rPr>
        <w:t xml:space="preserve"> </w:t>
      </w:r>
      <w:r w:rsidRPr="00D82590">
        <w:rPr>
          <w:rFonts w:asciiTheme="majorHAnsi" w:hAnsiTheme="majorHAnsi" w:cstheme="majorHAnsi"/>
          <w:i/>
          <w:sz w:val="20"/>
          <w:lang w:val="en-US"/>
        </w:rPr>
        <w:t>approved by the U.S. Department of Education to participate in Federal Financial Aid Title IV programs (i.e., Federal Student Loans or Grants), nor is it approved by the California Student Aid Commission to parti</w:t>
      </w:r>
      <w:r w:rsidR="00FD07E7" w:rsidRPr="00D82590">
        <w:rPr>
          <w:rFonts w:asciiTheme="majorHAnsi" w:hAnsiTheme="majorHAnsi" w:cstheme="majorHAnsi"/>
          <w:i/>
          <w:sz w:val="20"/>
          <w:lang w:val="en-US"/>
        </w:rPr>
        <w:t xml:space="preserve">cipate in the Cal Grant programs </w:t>
      </w:r>
      <w:r w:rsidR="00FD07E7" w:rsidRPr="00392D2E">
        <w:rPr>
          <w:rFonts w:asciiTheme="majorHAnsi" w:hAnsiTheme="majorHAnsi" w:cstheme="majorHAnsi"/>
          <w:i/>
          <w:sz w:val="16"/>
          <w:szCs w:val="16"/>
          <w:lang w:val="en-US"/>
        </w:rPr>
        <w:t>(</w:t>
      </w:r>
      <w:r w:rsidRPr="00392D2E">
        <w:rPr>
          <w:rFonts w:asciiTheme="majorHAnsi" w:hAnsiTheme="majorHAnsi" w:cstheme="majorHAnsi"/>
          <w:sz w:val="16"/>
          <w:szCs w:val="16"/>
          <w:lang w:val="en-US"/>
        </w:rPr>
        <w:t xml:space="preserve">Ed Code </w:t>
      </w:r>
      <w:r w:rsidRPr="00392D2E">
        <w:rPr>
          <w:rFonts w:asciiTheme="majorHAnsi" w:hAnsiTheme="majorHAnsi" w:cstheme="majorHAnsi"/>
          <w:sz w:val="16"/>
          <w:szCs w:val="16"/>
        </w:rPr>
        <w:t>§94899.5(a)</w:t>
      </w:r>
      <w:r w:rsidR="00FD07E7" w:rsidRPr="00392D2E">
        <w:rPr>
          <w:rFonts w:asciiTheme="majorHAnsi" w:hAnsiTheme="majorHAnsi" w:cstheme="majorHAnsi"/>
          <w:sz w:val="16"/>
          <w:szCs w:val="16"/>
          <w:lang w:val="en-US"/>
        </w:rPr>
        <w:t>).</w:t>
      </w:r>
      <w:r w:rsidRPr="00D82590">
        <w:rPr>
          <w:rFonts w:asciiTheme="majorHAnsi" w:hAnsiTheme="majorHAnsi" w:cstheme="majorHAnsi"/>
          <w:sz w:val="20"/>
        </w:rPr>
        <w:t xml:space="preserve"> Institutions that offer short-term programs designed to be completed in one</w:t>
      </w:r>
      <w:r w:rsidRPr="00D82590">
        <w:rPr>
          <w:rFonts w:asciiTheme="majorHAnsi" w:hAnsiTheme="majorHAnsi" w:cstheme="majorHAnsi"/>
          <w:sz w:val="20"/>
          <w:lang w:val="en-US"/>
        </w:rPr>
        <w:t xml:space="preserve"> (1)</w:t>
      </w:r>
      <w:r w:rsidRPr="00D82590">
        <w:rPr>
          <w:rFonts w:asciiTheme="majorHAnsi" w:hAnsiTheme="majorHAnsi" w:cstheme="majorHAnsi"/>
          <w:sz w:val="20"/>
        </w:rPr>
        <w:t xml:space="preserve"> term or</w:t>
      </w:r>
      <w:r w:rsidRPr="00D82590">
        <w:rPr>
          <w:rFonts w:asciiTheme="majorHAnsi" w:hAnsiTheme="majorHAnsi" w:cstheme="majorHAnsi"/>
          <w:sz w:val="20"/>
          <w:lang w:val="en-US"/>
        </w:rPr>
        <w:t xml:space="preserve"> four</w:t>
      </w:r>
      <w:r w:rsidRPr="00D82590">
        <w:rPr>
          <w:rFonts w:asciiTheme="majorHAnsi" w:hAnsiTheme="majorHAnsi" w:cstheme="majorHAnsi"/>
          <w:sz w:val="20"/>
        </w:rPr>
        <w:t xml:space="preserve"> </w:t>
      </w:r>
      <w:r w:rsidRPr="00D82590">
        <w:rPr>
          <w:rFonts w:asciiTheme="majorHAnsi" w:hAnsiTheme="majorHAnsi" w:cstheme="majorHAnsi"/>
          <w:sz w:val="20"/>
          <w:lang w:val="en-US"/>
        </w:rPr>
        <w:t>(</w:t>
      </w:r>
      <w:r w:rsidRPr="00D82590">
        <w:rPr>
          <w:rFonts w:asciiTheme="majorHAnsi" w:hAnsiTheme="majorHAnsi" w:cstheme="majorHAnsi"/>
          <w:sz w:val="20"/>
        </w:rPr>
        <w:t>4</w:t>
      </w:r>
      <w:r w:rsidRPr="00D82590">
        <w:rPr>
          <w:rFonts w:asciiTheme="majorHAnsi" w:hAnsiTheme="majorHAnsi" w:cstheme="majorHAnsi"/>
          <w:sz w:val="20"/>
          <w:lang w:val="en-US"/>
        </w:rPr>
        <w:t>)</w:t>
      </w:r>
      <w:r w:rsidRPr="00D82590">
        <w:rPr>
          <w:rFonts w:asciiTheme="majorHAnsi" w:hAnsiTheme="majorHAnsi" w:cstheme="majorHAnsi"/>
          <w:sz w:val="20"/>
        </w:rPr>
        <w:t xml:space="preserve"> months, whichever is less, may require payment of all tuition and fees on the first day of instruction with limitations that shall not apply to any funds received by an institution through federal and state student financial aid grant and loan programs, or through any other federal or state programs. Institutions may not provide private institutional loan funding to a student where indebtedness exceeds the total charges for the current period of attendance. At the student’s option, an institution may accept payment in full for tuition and fees, including any funds received through institutional loans, after the student has been accepted and enrolled and the date of the first class session is disclosed on the enrollment agreement</w:t>
      </w:r>
      <w:r w:rsidR="00FD07E7" w:rsidRPr="00D82590">
        <w:rPr>
          <w:rFonts w:asciiTheme="majorHAnsi" w:hAnsiTheme="majorHAnsi" w:cstheme="majorHAnsi"/>
          <w:sz w:val="20"/>
        </w:rPr>
        <w:t xml:space="preserve"> </w:t>
      </w:r>
      <w:r w:rsidR="00FD07E7" w:rsidRPr="00392D2E">
        <w:rPr>
          <w:rFonts w:asciiTheme="majorHAnsi" w:hAnsiTheme="majorHAnsi" w:cstheme="majorHAnsi"/>
          <w:sz w:val="16"/>
          <w:szCs w:val="16"/>
        </w:rPr>
        <w:t>(</w:t>
      </w:r>
      <w:r w:rsidRPr="00392D2E">
        <w:rPr>
          <w:rFonts w:asciiTheme="majorHAnsi" w:hAnsiTheme="majorHAnsi" w:cstheme="majorHAnsi"/>
          <w:sz w:val="16"/>
          <w:szCs w:val="16"/>
          <w:lang w:val="en-US"/>
        </w:rPr>
        <w:t xml:space="preserve">Ed Code </w:t>
      </w:r>
      <w:r w:rsidRPr="00392D2E">
        <w:rPr>
          <w:rFonts w:asciiTheme="majorHAnsi" w:hAnsiTheme="majorHAnsi" w:cstheme="majorHAnsi"/>
          <w:sz w:val="16"/>
          <w:szCs w:val="16"/>
        </w:rPr>
        <w:t>§94918</w:t>
      </w:r>
      <w:r w:rsidR="00FD07E7" w:rsidRPr="00392D2E">
        <w:rPr>
          <w:rFonts w:asciiTheme="majorHAnsi" w:hAnsiTheme="majorHAnsi" w:cstheme="majorHAnsi"/>
          <w:sz w:val="16"/>
          <w:szCs w:val="16"/>
          <w:lang w:val="en-US"/>
        </w:rPr>
        <w:t>)</w:t>
      </w:r>
      <w:r w:rsidRPr="00392D2E">
        <w:rPr>
          <w:rFonts w:asciiTheme="majorHAnsi" w:hAnsiTheme="majorHAnsi" w:cstheme="majorHAnsi"/>
          <w:sz w:val="16"/>
          <w:szCs w:val="16"/>
        </w:rPr>
        <w:t>,</w:t>
      </w:r>
      <w:r w:rsidRPr="00D82590">
        <w:rPr>
          <w:rFonts w:asciiTheme="majorHAnsi" w:hAnsiTheme="majorHAnsi" w:cstheme="majorHAnsi"/>
          <w:sz w:val="20"/>
        </w:rPr>
        <w:t xml:space="preserve"> compliance with making consumer loans to students (as applicable), Western Truck School complies with the requirements of the Federal Truth and Lending Act pursuant to Title 15 of the United States Code.  </w:t>
      </w:r>
    </w:p>
    <w:p w14:paraId="0CD04F0B" w14:textId="77777777" w:rsidR="0023226B" w:rsidRPr="001C7F70" w:rsidRDefault="0023226B" w:rsidP="00D942F2">
      <w:pPr>
        <w:pStyle w:val="BodyText"/>
        <w:rPr>
          <w:rFonts w:asciiTheme="majorHAnsi" w:hAnsiTheme="majorHAnsi" w:cstheme="majorHAnsi"/>
          <w:b/>
          <w:sz w:val="12"/>
          <w:szCs w:val="12"/>
          <w:lang w:val="en-US"/>
        </w:rPr>
      </w:pPr>
    </w:p>
    <w:p w14:paraId="69CE979E" w14:textId="238E3ED0" w:rsidR="0023226B" w:rsidRPr="00D82590" w:rsidRDefault="0023226B" w:rsidP="00AB1E66">
      <w:pPr>
        <w:pStyle w:val="BodyText"/>
        <w:jc w:val="center"/>
        <w:rPr>
          <w:rFonts w:asciiTheme="majorHAnsi" w:hAnsiTheme="majorHAnsi" w:cstheme="majorHAnsi"/>
          <w:b/>
          <w:i/>
          <w:sz w:val="20"/>
          <w:lang w:val="en-US"/>
        </w:rPr>
      </w:pPr>
      <w:r w:rsidRPr="00D82590">
        <w:rPr>
          <w:rFonts w:asciiTheme="majorHAnsi" w:hAnsiTheme="majorHAnsi" w:cstheme="majorHAnsi"/>
          <w:b/>
          <w:i/>
          <w:sz w:val="20"/>
          <w:lang w:val="en-US"/>
        </w:rPr>
        <w:t>(Note, due to a variety of circumstances, the above processes may not always occur precisely as listed above; however, all the above processes must occur prior to and during the actual/formal Enrollment</w:t>
      </w:r>
      <w:r w:rsidR="00A55872" w:rsidRPr="00D82590">
        <w:rPr>
          <w:rFonts w:asciiTheme="majorHAnsi" w:hAnsiTheme="majorHAnsi" w:cstheme="majorHAnsi"/>
          <w:b/>
          <w:i/>
          <w:sz w:val="20"/>
          <w:lang w:val="en-US"/>
        </w:rPr>
        <w:t xml:space="preserve"> process following the WTS Transfer of Credit policies.</w:t>
      </w:r>
      <w:r w:rsidRPr="00D82590">
        <w:rPr>
          <w:rFonts w:asciiTheme="majorHAnsi" w:hAnsiTheme="majorHAnsi" w:cstheme="majorHAnsi"/>
          <w:b/>
          <w:i/>
          <w:sz w:val="20"/>
          <w:lang w:val="en-US"/>
        </w:rPr>
        <w:t>)</w:t>
      </w:r>
    </w:p>
    <w:p w14:paraId="359B77F8" w14:textId="2F7F879A" w:rsidR="0023226B" w:rsidRDefault="0023226B" w:rsidP="00D942F2">
      <w:pPr>
        <w:pStyle w:val="BodyText"/>
        <w:rPr>
          <w:rFonts w:asciiTheme="majorHAnsi" w:hAnsiTheme="majorHAnsi" w:cstheme="majorHAnsi"/>
          <w:b/>
          <w:sz w:val="20"/>
          <w:lang w:val="en-US"/>
        </w:rPr>
      </w:pPr>
    </w:p>
    <w:p w14:paraId="6945DC47" w14:textId="26493A15" w:rsidR="00AB33AF" w:rsidRPr="00767460" w:rsidRDefault="00AB33AF" w:rsidP="00767460">
      <w:pPr>
        <w:pStyle w:val="BodyText"/>
        <w:shd w:val="clear" w:color="auto" w:fill="C6D9F1" w:themeFill="text2" w:themeFillTint="33"/>
        <w:rPr>
          <w:rFonts w:asciiTheme="majorHAnsi" w:hAnsiTheme="majorHAnsi" w:cstheme="majorHAnsi"/>
          <w:b/>
          <w:bCs/>
          <w:i/>
          <w:sz w:val="20"/>
          <w:u w:val="single"/>
          <w:lang w:val="en-US"/>
        </w:rPr>
      </w:pPr>
      <w:r w:rsidRPr="00767460">
        <w:rPr>
          <w:rFonts w:asciiTheme="majorHAnsi" w:hAnsiTheme="majorHAnsi" w:cstheme="majorHAnsi"/>
          <w:b/>
          <w:bCs/>
          <w:i/>
          <w:sz w:val="20"/>
          <w:u w:val="single"/>
          <w:lang w:val="en-US"/>
        </w:rPr>
        <w:t xml:space="preserve">WTS </w:t>
      </w:r>
      <w:r w:rsidRPr="00767460">
        <w:rPr>
          <w:rFonts w:asciiTheme="majorHAnsi" w:hAnsiTheme="majorHAnsi" w:cstheme="majorHAnsi"/>
          <w:b/>
          <w:bCs/>
          <w:i/>
          <w:sz w:val="20"/>
          <w:u w:val="single"/>
        </w:rPr>
        <w:t xml:space="preserve">Enrollment </w:t>
      </w:r>
      <w:r w:rsidRPr="00767460">
        <w:rPr>
          <w:rFonts w:asciiTheme="majorHAnsi" w:hAnsiTheme="majorHAnsi" w:cstheme="majorHAnsi"/>
          <w:b/>
          <w:bCs/>
          <w:i/>
          <w:sz w:val="20"/>
          <w:u w:val="single"/>
          <w:lang w:val="en-US"/>
        </w:rPr>
        <w:t>Agreement Policy</w:t>
      </w:r>
      <w:r w:rsidRPr="00767460">
        <w:rPr>
          <w:rFonts w:asciiTheme="majorHAnsi" w:hAnsiTheme="majorHAnsi" w:cstheme="majorHAnsi"/>
          <w:b/>
          <w:bCs/>
          <w:i/>
          <w:sz w:val="20"/>
          <w:lang w:val="en-US"/>
        </w:rPr>
        <w:t xml:space="preserve">: </w:t>
      </w:r>
      <w:r w:rsidRPr="00767460">
        <w:rPr>
          <w:rFonts w:asciiTheme="majorHAnsi" w:hAnsiTheme="majorHAnsi" w:cstheme="majorHAnsi"/>
          <w:b/>
          <w:bCs/>
          <w:sz w:val="16"/>
          <w:szCs w:val="16"/>
        </w:rPr>
        <w:t>5 CCR §71810 (b)</w:t>
      </w:r>
      <w:r w:rsidRPr="00767460">
        <w:rPr>
          <w:rFonts w:asciiTheme="majorHAnsi" w:hAnsiTheme="majorHAnsi" w:cstheme="majorHAnsi"/>
          <w:b/>
          <w:bCs/>
          <w:sz w:val="16"/>
          <w:szCs w:val="16"/>
          <w:lang w:val="en-US"/>
        </w:rPr>
        <w:t>}; {</w:t>
      </w:r>
      <w:r w:rsidRPr="00767460">
        <w:rPr>
          <w:rFonts w:asciiTheme="majorHAnsi" w:hAnsiTheme="majorHAnsi" w:cstheme="majorHAnsi"/>
          <w:b/>
          <w:bCs/>
          <w:sz w:val="16"/>
          <w:szCs w:val="16"/>
        </w:rPr>
        <w:t>Ed Code §94909 (a)</w:t>
      </w:r>
      <w:r w:rsidRPr="00767460">
        <w:rPr>
          <w:rFonts w:asciiTheme="majorHAnsi" w:hAnsiTheme="majorHAnsi" w:cstheme="majorHAnsi"/>
          <w:b/>
          <w:bCs/>
          <w:sz w:val="16"/>
          <w:szCs w:val="16"/>
          <w:lang w:val="en-US"/>
        </w:rPr>
        <w:t xml:space="preserve">} </w:t>
      </w:r>
      <w:r w:rsidR="006D60D5">
        <w:rPr>
          <w:rFonts w:asciiTheme="majorHAnsi" w:hAnsiTheme="majorHAnsi" w:cstheme="majorHAnsi"/>
          <w:b/>
          <w:bCs/>
          <w:sz w:val="16"/>
          <w:szCs w:val="16"/>
        </w:rPr>
        <w:t>(Revised 02/2022)</w:t>
      </w:r>
    </w:p>
    <w:p w14:paraId="5266B0A6" w14:textId="70C07E52" w:rsidR="00AB33AF" w:rsidRPr="00D82590" w:rsidRDefault="00AB33AF" w:rsidP="001C13FF">
      <w:pPr>
        <w:pStyle w:val="BodyText"/>
        <w:rPr>
          <w:rFonts w:asciiTheme="majorHAnsi" w:hAnsiTheme="majorHAnsi" w:cstheme="majorHAnsi"/>
          <w:sz w:val="20"/>
        </w:rPr>
      </w:pPr>
      <w:r w:rsidRPr="00767460">
        <w:rPr>
          <w:rFonts w:asciiTheme="majorHAnsi" w:hAnsiTheme="majorHAnsi" w:cstheme="majorHAnsi"/>
          <w:b/>
          <w:bCs/>
          <w:sz w:val="20"/>
        </w:rPr>
        <w:t>Processes/Procedures:</w:t>
      </w:r>
      <w:r w:rsidR="00767460">
        <w:rPr>
          <w:rFonts w:asciiTheme="majorHAnsi" w:hAnsiTheme="majorHAnsi" w:cstheme="majorHAnsi"/>
          <w:b/>
          <w:bCs/>
          <w:sz w:val="20"/>
          <w:lang w:val="en-US"/>
        </w:rPr>
        <w:t xml:space="preserve"> </w:t>
      </w:r>
      <w:r w:rsidRPr="00D82590">
        <w:rPr>
          <w:rFonts w:asciiTheme="majorHAnsi" w:hAnsiTheme="majorHAnsi" w:cstheme="majorHAnsi"/>
          <w:sz w:val="20"/>
        </w:rPr>
        <w:t>An Enrollment Agreement (EA) is processed when the applicant is determined to be qualified for training, has completed all admissions requirements/directives/steps,</w:t>
      </w:r>
      <w:r w:rsidR="00DB4E83" w:rsidRPr="00D82590">
        <w:rPr>
          <w:rFonts w:asciiTheme="majorHAnsi" w:hAnsiTheme="majorHAnsi" w:cstheme="majorHAnsi"/>
          <w:sz w:val="20"/>
        </w:rPr>
        <w:t xml:space="preserve"> </w:t>
      </w:r>
      <w:r w:rsidRPr="00D82590">
        <w:rPr>
          <w:rFonts w:asciiTheme="majorHAnsi" w:hAnsiTheme="majorHAnsi" w:cstheme="majorHAnsi"/>
          <w:sz w:val="20"/>
        </w:rPr>
        <w:t xml:space="preserve">financial obligations are fully addressed/identified, requests for transfer have been addressed and the applicant’s start date is within a reasonable time period of the signing of the Enrollment Agreement (i.e., </w:t>
      </w:r>
      <w:r w:rsidR="009D0BDA" w:rsidRPr="00D82590">
        <w:rPr>
          <w:rFonts w:asciiTheme="majorHAnsi" w:hAnsiTheme="majorHAnsi" w:cstheme="majorHAnsi"/>
          <w:sz w:val="20"/>
        </w:rPr>
        <w:t xml:space="preserve">EA </w:t>
      </w:r>
      <w:r w:rsidR="00DB4E83" w:rsidRPr="00D82590">
        <w:rPr>
          <w:rFonts w:asciiTheme="majorHAnsi" w:hAnsiTheme="majorHAnsi" w:cstheme="majorHAnsi"/>
          <w:sz w:val="20"/>
        </w:rPr>
        <w:t xml:space="preserve">signed and all acknowledgements </w:t>
      </w:r>
      <w:r w:rsidR="00595F51" w:rsidRPr="00D82590">
        <w:rPr>
          <w:rFonts w:asciiTheme="majorHAnsi" w:hAnsiTheme="majorHAnsi" w:cstheme="majorHAnsi"/>
          <w:sz w:val="20"/>
        </w:rPr>
        <w:t xml:space="preserve">within the Enrollment Agreement </w:t>
      </w:r>
      <w:r w:rsidR="00DB4E83" w:rsidRPr="00D82590">
        <w:rPr>
          <w:rFonts w:asciiTheme="majorHAnsi" w:hAnsiTheme="majorHAnsi" w:cstheme="majorHAnsi"/>
          <w:sz w:val="20"/>
        </w:rPr>
        <w:t xml:space="preserve">initialized by </w:t>
      </w:r>
      <w:r w:rsidR="009D0BDA" w:rsidRPr="00D82590">
        <w:rPr>
          <w:rFonts w:asciiTheme="majorHAnsi" w:hAnsiTheme="majorHAnsi" w:cstheme="majorHAnsi"/>
          <w:sz w:val="20"/>
        </w:rPr>
        <w:t>the applicant</w:t>
      </w:r>
      <w:r w:rsidRPr="00D82590">
        <w:rPr>
          <w:rFonts w:asciiTheme="majorHAnsi" w:hAnsiTheme="majorHAnsi" w:cstheme="majorHAnsi"/>
          <w:sz w:val="20"/>
        </w:rPr>
        <w:t>)</w:t>
      </w:r>
      <w:r w:rsidR="00DB4E83" w:rsidRPr="00D82590">
        <w:rPr>
          <w:rFonts w:asciiTheme="majorHAnsi" w:hAnsiTheme="majorHAnsi" w:cstheme="majorHAnsi"/>
          <w:sz w:val="20"/>
        </w:rPr>
        <w:t xml:space="preserve">. A reasonable time period may include the </w:t>
      </w:r>
      <w:r w:rsidRPr="00D82590">
        <w:rPr>
          <w:rFonts w:asciiTheme="majorHAnsi" w:hAnsiTheme="majorHAnsi" w:cstheme="majorHAnsi"/>
          <w:sz w:val="20"/>
        </w:rPr>
        <w:t xml:space="preserve">day of the class start. The completed Enrollment Agreement </w:t>
      </w:r>
      <w:r w:rsidR="00595F51" w:rsidRPr="00D82590">
        <w:rPr>
          <w:rFonts w:asciiTheme="majorHAnsi" w:hAnsiTheme="majorHAnsi" w:cstheme="majorHAnsi"/>
          <w:sz w:val="20"/>
        </w:rPr>
        <w:t xml:space="preserve">with required signings by the applicant </w:t>
      </w:r>
      <w:r w:rsidRPr="00D82590">
        <w:rPr>
          <w:rFonts w:asciiTheme="majorHAnsi" w:hAnsiTheme="majorHAnsi" w:cstheme="majorHAnsi"/>
          <w:sz w:val="20"/>
        </w:rPr>
        <w:t xml:space="preserve">is forwarded to the West Sacramento </w:t>
      </w:r>
      <w:r w:rsidR="00DB4E83" w:rsidRPr="00D82590">
        <w:rPr>
          <w:rFonts w:asciiTheme="majorHAnsi" w:hAnsiTheme="majorHAnsi" w:cstheme="majorHAnsi"/>
          <w:sz w:val="20"/>
        </w:rPr>
        <w:t xml:space="preserve">Financial Services Administrator </w:t>
      </w:r>
      <w:r w:rsidRPr="00D82590">
        <w:rPr>
          <w:rFonts w:asciiTheme="majorHAnsi" w:hAnsiTheme="majorHAnsi" w:cstheme="majorHAnsi"/>
          <w:sz w:val="20"/>
        </w:rPr>
        <w:t xml:space="preserve">for final </w:t>
      </w:r>
      <w:r w:rsidR="00595F51" w:rsidRPr="00D82590">
        <w:rPr>
          <w:rFonts w:asciiTheme="majorHAnsi" w:hAnsiTheme="majorHAnsi" w:cstheme="majorHAnsi"/>
          <w:sz w:val="20"/>
        </w:rPr>
        <w:t xml:space="preserve">review and </w:t>
      </w:r>
      <w:r w:rsidRPr="00D82590">
        <w:rPr>
          <w:rFonts w:asciiTheme="majorHAnsi" w:hAnsiTheme="majorHAnsi" w:cstheme="majorHAnsi"/>
          <w:sz w:val="20"/>
        </w:rPr>
        <w:t>approval</w:t>
      </w:r>
      <w:r w:rsidR="00595F51" w:rsidRPr="00D82590">
        <w:rPr>
          <w:rFonts w:asciiTheme="majorHAnsi" w:hAnsiTheme="majorHAnsi" w:cstheme="majorHAnsi"/>
          <w:sz w:val="20"/>
        </w:rPr>
        <w:t xml:space="preserve">, after which the President or COO of Western Truck School or an appropriate designee signs the Enrollment Agreement. </w:t>
      </w:r>
      <w:r w:rsidR="009D0BDA" w:rsidRPr="00D82590">
        <w:rPr>
          <w:rFonts w:asciiTheme="majorHAnsi" w:hAnsiTheme="majorHAnsi" w:cstheme="majorHAnsi"/>
          <w:sz w:val="20"/>
        </w:rPr>
        <w:t>After which</w:t>
      </w:r>
      <w:r w:rsidR="00595F51" w:rsidRPr="00D82590">
        <w:rPr>
          <w:rFonts w:asciiTheme="majorHAnsi" w:hAnsiTheme="majorHAnsi" w:cstheme="majorHAnsi"/>
          <w:sz w:val="20"/>
        </w:rPr>
        <w:t xml:space="preserve">, the Enrollment Agreement is complete. </w:t>
      </w:r>
      <w:r w:rsidRPr="00D82590">
        <w:rPr>
          <w:rFonts w:asciiTheme="majorHAnsi" w:hAnsiTheme="majorHAnsi" w:cstheme="majorHAnsi"/>
          <w:sz w:val="20"/>
        </w:rPr>
        <w:t>A “</w:t>
      </w:r>
      <w:r w:rsidRPr="00D82590">
        <w:rPr>
          <w:rFonts w:asciiTheme="majorHAnsi" w:hAnsiTheme="majorHAnsi" w:cstheme="majorHAnsi"/>
          <w:i/>
          <w:sz w:val="20"/>
        </w:rPr>
        <w:t>Notice of Student Rights</w:t>
      </w:r>
      <w:r w:rsidR="00595F51" w:rsidRPr="00D82590">
        <w:rPr>
          <w:rFonts w:asciiTheme="majorHAnsi" w:hAnsiTheme="majorHAnsi" w:cstheme="majorHAnsi"/>
          <w:i/>
          <w:sz w:val="20"/>
        </w:rPr>
        <w:t xml:space="preserve"> to Cancel</w:t>
      </w:r>
      <w:r w:rsidRPr="00D82590">
        <w:rPr>
          <w:rFonts w:asciiTheme="majorHAnsi" w:hAnsiTheme="majorHAnsi" w:cstheme="majorHAnsi"/>
          <w:sz w:val="20"/>
        </w:rPr>
        <w:t xml:space="preserve">” informing the students of their right to cancel the </w:t>
      </w:r>
      <w:r w:rsidR="009D0BDA" w:rsidRPr="00D82590">
        <w:rPr>
          <w:rFonts w:asciiTheme="majorHAnsi" w:hAnsiTheme="majorHAnsi" w:cstheme="majorHAnsi"/>
          <w:sz w:val="20"/>
        </w:rPr>
        <w:t>Enrollment Agreement</w:t>
      </w:r>
      <w:r w:rsidRPr="00D82590">
        <w:rPr>
          <w:rFonts w:asciiTheme="majorHAnsi" w:hAnsiTheme="majorHAnsi" w:cstheme="majorHAnsi"/>
          <w:sz w:val="20"/>
        </w:rPr>
        <w:t xml:space="preserve"> is </w:t>
      </w:r>
      <w:r w:rsidR="00595F51" w:rsidRPr="00D82590">
        <w:rPr>
          <w:rFonts w:asciiTheme="majorHAnsi" w:hAnsiTheme="majorHAnsi" w:cstheme="majorHAnsi"/>
          <w:sz w:val="20"/>
        </w:rPr>
        <w:t xml:space="preserve">communicated to each student and additionally submitted to each student </w:t>
      </w:r>
      <w:r w:rsidRPr="00D82590">
        <w:rPr>
          <w:rFonts w:asciiTheme="majorHAnsi" w:hAnsiTheme="majorHAnsi" w:cstheme="majorHAnsi"/>
          <w:sz w:val="20"/>
        </w:rPr>
        <w:t xml:space="preserve">prior to enrollment. </w:t>
      </w:r>
      <w:r w:rsidR="00595F51" w:rsidRPr="00D82590">
        <w:rPr>
          <w:rFonts w:asciiTheme="majorHAnsi" w:hAnsiTheme="majorHAnsi" w:cstheme="majorHAnsi"/>
          <w:sz w:val="20"/>
        </w:rPr>
        <w:t xml:space="preserve">The </w:t>
      </w:r>
      <w:r w:rsidR="00595F51" w:rsidRPr="00D82590">
        <w:rPr>
          <w:rFonts w:asciiTheme="majorHAnsi" w:hAnsiTheme="majorHAnsi" w:cstheme="majorHAnsi"/>
          <w:i/>
          <w:sz w:val="20"/>
        </w:rPr>
        <w:t>“Notice of Student Rights to Cancel</w:t>
      </w:r>
      <w:r w:rsidR="00595F51" w:rsidRPr="00D82590">
        <w:rPr>
          <w:rFonts w:asciiTheme="majorHAnsi" w:hAnsiTheme="majorHAnsi" w:cstheme="majorHAnsi"/>
          <w:sz w:val="20"/>
        </w:rPr>
        <w:t xml:space="preserve">” is additionally published in the WTS Student Catalog </w:t>
      </w:r>
      <w:r w:rsidR="008304A1" w:rsidRPr="00D82590">
        <w:rPr>
          <w:rFonts w:asciiTheme="majorHAnsi" w:hAnsiTheme="majorHAnsi" w:cstheme="majorHAnsi"/>
          <w:sz w:val="20"/>
        </w:rPr>
        <w:t xml:space="preserve">(see page </w:t>
      </w:r>
      <w:r w:rsidR="00703D81">
        <w:rPr>
          <w:rFonts w:asciiTheme="majorHAnsi" w:hAnsiTheme="majorHAnsi" w:cstheme="majorHAnsi"/>
          <w:sz w:val="20"/>
          <w:lang w:val="en-US"/>
        </w:rPr>
        <w:t>36</w:t>
      </w:r>
      <w:r w:rsidR="009D0BDA" w:rsidRPr="00D82590">
        <w:rPr>
          <w:rFonts w:asciiTheme="majorHAnsi" w:hAnsiTheme="majorHAnsi" w:cstheme="majorHAnsi"/>
          <w:sz w:val="20"/>
        </w:rPr>
        <w:t xml:space="preserve">) </w:t>
      </w:r>
      <w:r w:rsidR="00595F51" w:rsidRPr="00D82590">
        <w:rPr>
          <w:rFonts w:asciiTheme="majorHAnsi" w:hAnsiTheme="majorHAnsi" w:cstheme="majorHAnsi"/>
          <w:sz w:val="20"/>
        </w:rPr>
        <w:t xml:space="preserve">and included in the WTS Enrollment Agreement. </w:t>
      </w:r>
      <w:r w:rsidRPr="00D82590">
        <w:rPr>
          <w:rFonts w:asciiTheme="majorHAnsi" w:hAnsiTheme="majorHAnsi" w:cstheme="majorHAnsi"/>
          <w:sz w:val="20"/>
        </w:rPr>
        <w:t xml:space="preserve">Upon signing all required documents, students receive copies of all documents signed, including the Enrollment Agreement. </w:t>
      </w:r>
    </w:p>
    <w:p w14:paraId="48939F21" w14:textId="77777777" w:rsidR="00AB33AF" w:rsidRPr="00767460" w:rsidRDefault="00AB33AF" w:rsidP="001C13F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sz w:val="12"/>
          <w:szCs w:val="12"/>
        </w:rPr>
      </w:pPr>
    </w:p>
    <w:p w14:paraId="624C921F" w14:textId="4210B90E" w:rsidR="00AB33AF" w:rsidRDefault="00AB33AF" w:rsidP="00C72DD6">
      <w:pPr>
        <w:widowControl/>
        <w:jc w:val="center"/>
        <w:rPr>
          <w:rFonts w:asciiTheme="majorHAnsi" w:hAnsiTheme="majorHAnsi" w:cstheme="majorHAnsi"/>
          <w:b/>
          <w:i/>
          <w:sz w:val="20"/>
        </w:rPr>
      </w:pPr>
      <w:r w:rsidRPr="00D82590">
        <w:rPr>
          <w:rFonts w:asciiTheme="majorHAnsi" w:hAnsiTheme="majorHAnsi" w:cstheme="majorHAnsi"/>
          <w:b/>
          <w:i/>
          <w:sz w:val="20"/>
        </w:rPr>
        <w:t xml:space="preserve">Veterans: The Complete VETERANS TITLE 38 PROOF OF ISSUE Criteria related to transfer of credit, refunds, student progress, documentation and so forth, is provided at the end of this catalog along with the TITLE 38 PROOF OF ISSUE FORM: For Veterans, the </w:t>
      </w:r>
      <w:r w:rsidR="00595F51" w:rsidRPr="00D82590">
        <w:rPr>
          <w:rFonts w:asciiTheme="majorHAnsi" w:hAnsiTheme="majorHAnsi" w:cstheme="majorHAnsi"/>
          <w:b/>
          <w:i/>
          <w:sz w:val="20"/>
        </w:rPr>
        <w:t xml:space="preserve">“Proof of Issue” </w:t>
      </w:r>
      <w:r w:rsidRPr="00D82590">
        <w:rPr>
          <w:rFonts w:asciiTheme="majorHAnsi" w:hAnsiTheme="majorHAnsi" w:cstheme="majorHAnsi"/>
          <w:b/>
          <w:i/>
          <w:sz w:val="20"/>
        </w:rPr>
        <w:t xml:space="preserve">form will be completed prior to </w:t>
      </w:r>
      <w:r w:rsidR="00595F51" w:rsidRPr="00D82590">
        <w:rPr>
          <w:rFonts w:asciiTheme="majorHAnsi" w:hAnsiTheme="majorHAnsi" w:cstheme="majorHAnsi"/>
          <w:b/>
          <w:i/>
          <w:sz w:val="20"/>
        </w:rPr>
        <w:t xml:space="preserve">the </w:t>
      </w:r>
      <w:r w:rsidRPr="00D82590">
        <w:rPr>
          <w:rFonts w:asciiTheme="majorHAnsi" w:hAnsiTheme="majorHAnsi" w:cstheme="majorHAnsi"/>
          <w:b/>
          <w:i/>
          <w:sz w:val="20"/>
        </w:rPr>
        <w:t xml:space="preserve">signing of an </w:t>
      </w:r>
      <w:r w:rsidR="00595F51" w:rsidRPr="00D82590">
        <w:rPr>
          <w:rFonts w:asciiTheme="majorHAnsi" w:hAnsiTheme="majorHAnsi" w:cstheme="majorHAnsi"/>
          <w:b/>
          <w:i/>
          <w:sz w:val="20"/>
        </w:rPr>
        <w:t>Enrollment Agreement</w:t>
      </w:r>
      <w:r w:rsidRPr="00D82590">
        <w:rPr>
          <w:rFonts w:asciiTheme="majorHAnsi" w:hAnsiTheme="majorHAnsi" w:cstheme="majorHAnsi"/>
          <w:b/>
          <w:i/>
          <w:sz w:val="20"/>
        </w:rPr>
        <w:t>.</w:t>
      </w:r>
    </w:p>
    <w:p w14:paraId="5CF78691" w14:textId="1EF25AB8" w:rsidR="00F25E6E" w:rsidRDefault="00F25E6E" w:rsidP="00C72DD6">
      <w:pPr>
        <w:widowControl/>
        <w:jc w:val="center"/>
        <w:rPr>
          <w:rFonts w:asciiTheme="majorHAnsi" w:hAnsiTheme="majorHAnsi" w:cstheme="majorHAnsi"/>
          <w:b/>
          <w:i/>
          <w:sz w:val="20"/>
        </w:rPr>
      </w:pPr>
    </w:p>
    <w:p w14:paraId="28163626" w14:textId="77777777" w:rsidR="00E13014" w:rsidRDefault="00E13014" w:rsidP="00C72DD6">
      <w:pPr>
        <w:widowControl/>
        <w:jc w:val="center"/>
        <w:rPr>
          <w:rFonts w:asciiTheme="majorHAnsi" w:hAnsiTheme="majorHAnsi" w:cstheme="majorHAnsi"/>
          <w:b/>
          <w:i/>
          <w:sz w:val="20"/>
        </w:rPr>
      </w:pPr>
    </w:p>
    <w:p w14:paraId="5ACF90BE" w14:textId="77777777" w:rsidR="00E13014" w:rsidRDefault="00E13014" w:rsidP="00C72DD6">
      <w:pPr>
        <w:widowControl/>
        <w:jc w:val="center"/>
        <w:rPr>
          <w:rFonts w:asciiTheme="majorHAnsi" w:hAnsiTheme="majorHAnsi" w:cstheme="majorHAnsi"/>
          <w:b/>
          <w:i/>
          <w:sz w:val="20"/>
        </w:rPr>
      </w:pPr>
    </w:p>
    <w:p w14:paraId="333C9772" w14:textId="33612E0E" w:rsidR="00AE583F" w:rsidRPr="00767460" w:rsidRDefault="00AE583F" w:rsidP="001C13FF">
      <w:pPr>
        <w:pStyle w:val="BodyText"/>
        <w:shd w:val="clear" w:color="auto" w:fill="C6D9F1" w:themeFill="text2" w:themeFillTint="33"/>
        <w:rPr>
          <w:rFonts w:asciiTheme="majorHAnsi" w:hAnsiTheme="majorHAnsi" w:cstheme="majorHAnsi"/>
          <w:b/>
          <w:bCs/>
          <w:i/>
          <w:sz w:val="20"/>
          <w:lang w:val="en-US"/>
        </w:rPr>
      </w:pPr>
      <w:r w:rsidRPr="00767460">
        <w:rPr>
          <w:rFonts w:asciiTheme="majorHAnsi" w:hAnsiTheme="majorHAnsi" w:cstheme="majorHAnsi"/>
          <w:b/>
          <w:bCs/>
          <w:i/>
          <w:sz w:val="20"/>
          <w:u w:val="single"/>
          <w:lang w:val="en-US"/>
        </w:rPr>
        <w:t>WTS Student Records Management &amp; Policies</w:t>
      </w:r>
      <w:r w:rsidRPr="00767460">
        <w:rPr>
          <w:rFonts w:asciiTheme="majorHAnsi" w:hAnsiTheme="majorHAnsi" w:cstheme="majorHAnsi"/>
          <w:b/>
          <w:bCs/>
          <w:i/>
          <w:sz w:val="20"/>
          <w:lang w:val="en-US"/>
        </w:rPr>
        <w:t>:</w:t>
      </w:r>
      <w:r w:rsidRPr="00767460">
        <w:rPr>
          <w:rFonts w:asciiTheme="majorHAnsi" w:hAnsiTheme="majorHAnsi" w:cstheme="majorHAnsi"/>
          <w:b/>
          <w:bCs/>
          <w:i/>
          <w:sz w:val="16"/>
          <w:szCs w:val="16"/>
          <w:lang w:val="en-US"/>
        </w:rPr>
        <w:t xml:space="preserve"> {</w:t>
      </w:r>
      <w:r w:rsidRPr="00767460">
        <w:rPr>
          <w:rFonts w:asciiTheme="majorHAnsi" w:hAnsiTheme="majorHAnsi" w:cstheme="majorHAnsi"/>
          <w:b/>
          <w:bCs/>
          <w:i/>
          <w:sz w:val="16"/>
          <w:szCs w:val="16"/>
        </w:rPr>
        <w:t>Ed Code §94909 (b)</w:t>
      </w:r>
      <w:r w:rsidRPr="00767460">
        <w:rPr>
          <w:rFonts w:asciiTheme="majorHAnsi" w:hAnsiTheme="majorHAnsi" w:cstheme="majorHAnsi"/>
          <w:b/>
          <w:bCs/>
          <w:i/>
          <w:sz w:val="16"/>
          <w:szCs w:val="16"/>
          <w:lang w:val="en-US"/>
        </w:rPr>
        <w:t xml:space="preserve">} </w:t>
      </w:r>
      <w:r w:rsidR="006D60D5">
        <w:rPr>
          <w:rFonts w:asciiTheme="majorHAnsi" w:hAnsiTheme="majorHAnsi" w:cstheme="majorHAnsi"/>
          <w:b/>
          <w:bCs/>
          <w:i/>
          <w:sz w:val="16"/>
          <w:szCs w:val="16"/>
        </w:rPr>
        <w:t>(Revised 02/2022)</w:t>
      </w:r>
    </w:p>
    <w:p w14:paraId="1FC22B28" w14:textId="4D30F575" w:rsidR="00DA411C" w:rsidRPr="00D82590" w:rsidRDefault="00AE583F" w:rsidP="001C13FF">
      <w:pPr>
        <w:pStyle w:val="BodyText"/>
        <w:rPr>
          <w:rFonts w:asciiTheme="majorHAnsi" w:hAnsiTheme="majorHAnsi" w:cstheme="majorHAnsi"/>
          <w:sz w:val="20"/>
        </w:rPr>
      </w:pPr>
      <w:r w:rsidRPr="00D82590">
        <w:rPr>
          <w:rFonts w:asciiTheme="majorHAnsi" w:hAnsiTheme="majorHAnsi" w:cstheme="majorHAnsi"/>
          <w:sz w:val="20"/>
        </w:rPr>
        <w:t xml:space="preserve">An official academic record is maintained permanently as required for each student either physically or electronically at the Corporate offices located at </w:t>
      </w:r>
      <w:r w:rsidR="008F7D16" w:rsidRPr="00D82590">
        <w:rPr>
          <w:rFonts w:asciiTheme="majorHAnsi" w:hAnsiTheme="majorHAnsi" w:cstheme="majorHAnsi"/>
          <w:sz w:val="20"/>
          <w:lang w:val="en-US"/>
        </w:rPr>
        <w:t>2742 Industrial Blvd.</w:t>
      </w:r>
      <w:r w:rsidRPr="00D82590">
        <w:rPr>
          <w:rFonts w:asciiTheme="majorHAnsi" w:hAnsiTheme="majorHAnsi" w:cstheme="majorHAnsi"/>
          <w:sz w:val="20"/>
        </w:rPr>
        <w:t>, West Sacramento, CA  95691. Current student files are only available at campus locations during attendance. No records are maintained/archived at campus locations</w:t>
      </w:r>
      <w:r w:rsidRPr="00D82590">
        <w:rPr>
          <w:rFonts w:asciiTheme="majorHAnsi" w:hAnsiTheme="majorHAnsi" w:cstheme="majorHAnsi"/>
          <w:sz w:val="20"/>
          <w:lang w:val="en-US"/>
        </w:rPr>
        <w:t xml:space="preserve"> after a student has either completed her/his program or has left her/his program</w:t>
      </w:r>
      <w:r w:rsidRPr="00D82590">
        <w:rPr>
          <w:rFonts w:asciiTheme="majorHAnsi" w:hAnsiTheme="majorHAnsi" w:cstheme="majorHAnsi"/>
          <w:sz w:val="20"/>
        </w:rPr>
        <w:t xml:space="preserve">, other than </w:t>
      </w:r>
      <w:r w:rsidRPr="00D82590">
        <w:rPr>
          <w:rFonts w:asciiTheme="majorHAnsi" w:hAnsiTheme="majorHAnsi" w:cstheme="majorHAnsi"/>
          <w:sz w:val="20"/>
          <w:lang w:val="en-US"/>
        </w:rPr>
        <w:t xml:space="preserve">a digital or electronic copy. </w:t>
      </w:r>
      <w:r w:rsidR="00293C5B" w:rsidRPr="00D82590">
        <w:rPr>
          <w:rFonts w:asciiTheme="majorHAnsi" w:hAnsiTheme="majorHAnsi" w:cstheme="majorHAnsi"/>
          <w:sz w:val="20"/>
        </w:rPr>
        <w:t xml:space="preserve">The </w:t>
      </w:r>
      <w:r w:rsidR="00293C5B" w:rsidRPr="00D82590">
        <w:rPr>
          <w:rFonts w:asciiTheme="majorHAnsi" w:hAnsiTheme="majorHAnsi" w:cstheme="majorHAnsi"/>
          <w:sz w:val="20"/>
          <w:lang w:val="en-US"/>
        </w:rPr>
        <w:t xml:space="preserve">Student </w:t>
      </w:r>
      <w:r w:rsidR="00293C5B" w:rsidRPr="00D82590">
        <w:rPr>
          <w:rFonts w:asciiTheme="majorHAnsi" w:hAnsiTheme="majorHAnsi" w:cstheme="majorHAnsi"/>
          <w:sz w:val="20"/>
        </w:rPr>
        <w:t xml:space="preserve">record </w:t>
      </w:r>
      <w:r w:rsidR="00293C5B" w:rsidRPr="00D82590">
        <w:rPr>
          <w:rFonts w:asciiTheme="majorHAnsi" w:hAnsiTheme="majorHAnsi" w:cstheme="majorHAnsi"/>
          <w:sz w:val="20"/>
          <w:lang w:val="en-US"/>
        </w:rPr>
        <w:t xml:space="preserve">contains information such as Student Name &amp; Contact, </w:t>
      </w:r>
      <w:r w:rsidR="00DC6B18">
        <w:rPr>
          <w:rFonts w:asciiTheme="majorHAnsi" w:hAnsiTheme="majorHAnsi" w:cstheme="majorHAnsi"/>
          <w:sz w:val="20"/>
          <w:lang w:val="en-US"/>
        </w:rPr>
        <w:t>Title</w:t>
      </w:r>
      <w:r w:rsidR="00293C5B" w:rsidRPr="00D82590">
        <w:rPr>
          <w:rFonts w:asciiTheme="majorHAnsi" w:hAnsiTheme="majorHAnsi" w:cstheme="majorHAnsi"/>
          <w:sz w:val="20"/>
        </w:rPr>
        <w:t xml:space="preserve"> of</w:t>
      </w:r>
      <w:r w:rsidR="00293C5B" w:rsidRPr="00D82590">
        <w:rPr>
          <w:rFonts w:asciiTheme="majorHAnsi" w:hAnsiTheme="majorHAnsi" w:cstheme="majorHAnsi"/>
          <w:sz w:val="20"/>
          <w:lang w:val="en-US"/>
        </w:rPr>
        <w:t xml:space="preserve"> Training/Program</w:t>
      </w:r>
      <w:r w:rsidR="00293C5B" w:rsidRPr="00D82590">
        <w:rPr>
          <w:rFonts w:asciiTheme="majorHAnsi" w:hAnsiTheme="majorHAnsi" w:cstheme="majorHAnsi"/>
          <w:sz w:val="20"/>
        </w:rPr>
        <w:t xml:space="preserve">, </w:t>
      </w:r>
      <w:r w:rsidR="00293C5B" w:rsidRPr="00D82590">
        <w:rPr>
          <w:rFonts w:asciiTheme="majorHAnsi" w:hAnsiTheme="majorHAnsi" w:cstheme="majorHAnsi"/>
          <w:sz w:val="20"/>
          <w:lang w:val="en-US"/>
        </w:rPr>
        <w:t xml:space="preserve">Admissions </w:t>
      </w:r>
      <w:r w:rsidR="00DC6B18">
        <w:rPr>
          <w:rFonts w:asciiTheme="majorHAnsi" w:hAnsiTheme="majorHAnsi" w:cstheme="majorHAnsi"/>
          <w:sz w:val="20"/>
          <w:lang w:val="en-US"/>
        </w:rPr>
        <w:t>Enrollment</w:t>
      </w:r>
      <w:r w:rsidR="00293C5B" w:rsidRPr="00D82590">
        <w:rPr>
          <w:rFonts w:asciiTheme="majorHAnsi" w:hAnsiTheme="majorHAnsi" w:cstheme="majorHAnsi"/>
          <w:sz w:val="20"/>
        </w:rPr>
        <w:t xml:space="preserve">, </w:t>
      </w:r>
      <w:r w:rsidR="00293C5B" w:rsidRPr="00D82590">
        <w:rPr>
          <w:rFonts w:asciiTheme="majorHAnsi" w:hAnsiTheme="majorHAnsi" w:cstheme="majorHAnsi"/>
          <w:sz w:val="20"/>
          <w:lang w:val="en-US"/>
        </w:rPr>
        <w:t xml:space="preserve">Evaluation of Transfer Request (if applicable), Financial, </w:t>
      </w:r>
      <w:r w:rsidR="00293C5B" w:rsidRPr="00D82590">
        <w:rPr>
          <w:rFonts w:asciiTheme="majorHAnsi" w:hAnsiTheme="majorHAnsi" w:cstheme="majorHAnsi"/>
          <w:sz w:val="20"/>
        </w:rPr>
        <w:t xml:space="preserve">Attendance, </w:t>
      </w:r>
      <w:r w:rsidR="00293C5B" w:rsidRPr="00D82590">
        <w:rPr>
          <w:rFonts w:asciiTheme="majorHAnsi" w:hAnsiTheme="majorHAnsi" w:cstheme="majorHAnsi"/>
          <w:sz w:val="20"/>
          <w:lang w:val="en-US"/>
        </w:rPr>
        <w:t>Assessments/Grades</w:t>
      </w:r>
      <w:r w:rsidR="00293C5B" w:rsidRPr="00D82590">
        <w:rPr>
          <w:rFonts w:asciiTheme="majorHAnsi" w:hAnsiTheme="majorHAnsi" w:cstheme="majorHAnsi"/>
          <w:sz w:val="20"/>
        </w:rPr>
        <w:t xml:space="preserve">, </w:t>
      </w:r>
      <w:r w:rsidR="00293C5B" w:rsidRPr="00D82590">
        <w:rPr>
          <w:rFonts w:asciiTheme="majorHAnsi" w:hAnsiTheme="majorHAnsi" w:cstheme="majorHAnsi"/>
          <w:sz w:val="20"/>
          <w:lang w:val="en-US"/>
        </w:rPr>
        <w:t xml:space="preserve">Training/Program Completion Date/or Date of Withdrawal/Termination, Student </w:t>
      </w:r>
      <w:r w:rsidR="00293C5B" w:rsidRPr="00D82590">
        <w:rPr>
          <w:rFonts w:asciiTheme="majorHAnsi" w:hAnsiTheme="majorHAnsi" w:cstheme="majorHAnsi"/>
          <w:sz w:val="20"/>
        </w:rPr>
        <w:t>Advisement</w:t>
      </w:r>
      <w:r w:rsidR="00293C5B" w:rsidRPr="00D82590">
        <w:rPr>
          <w:rFonts w:asciiTheme="majorHAnsi" w:hAnsiTheme="majorHAnsi" w:cstheme="majorHAnsi"/>
          <w:sz w:val="20"/>
          <w:lang w:val="en-US"/>
        </w:rPr>
        <w:t xml:space="preserve"> and Career Services/Placement</w:t>
      </w:r>
      <w:r w:rsidR="00293C5B" w:rsidRPr="00D82590">
        <w:rPr>
          <w:rFonts w:asciiTheme="majorHAnsi" w:hAnsiTheme="majorHAnsi" w:cstheme="majorHAnsi"/>
          <w:sz w:val="20"/>
        </w:rPr>
        <w:t xml:space="preserve">. </w:t>
      </w:r>
    </w:p>
    <w:p w14:paraId="31B820CD" w14:textId="77777777" w:rsidR="00F073C9" w:rsidRPr="00767460" w:rsidRDefault="00F073C9" w:rsidP="001C13FF">
      <w:pPr>
        <w:pStyle w:val="BodyText"/>
        <w:rPr>
          <w:rFonts w:asciiTheme="majorHAnsi" w:hAnsiTheme="majorHAnsi" w:cstheme="majorHAnsi"/>
          <w:sz w:val="12"/>
          <w:szCs w:val="12"/>
        </w:rPr>
      </w:pPr>
    </w:p>
    <w:p w14:paraId="46E85326" w14:textId="4D2EB590" w:rsidR="00AE583F" w:rsidRPr="00D82590" w:rsidRDefault="006A14FA" w:rsidP="001C13FF">
      <w:pPr>
        <w:pStyle w:val="BodyText"/>
        <w:rPr>
          <w:rFonts w:asciiTheme="majorHAnsi" w:hAnsiTheme="majorHAnsi" w:cstheme="majorHAnsi"/>
          <w:sz w:val="20"/>
          <w:lang w:val="en-US"/>
        </w:rPr>
      </w:pPr>
      <w:r w:rsidRPr="00D82590">
        <w:rPr>
          <w:rFonts w:asciiTheme="majorHAnsi" w:hAnsiTheme="majorHAnsi" w:cstheme="majorHAnsi"/>
          <w:sz w:val="20"/>
        </w:rPr>
        <w:t xml:space="preserve">Financial records are </w:t>
      </w:r>
      <w:r w:rsidR="00AE583F" w:rsidRPr="00D82590">
        <w:rPr>
          <w:rFonts w:asciiTheme="majorHAnsi" w:hAnsiTheme="majorHAnsi" w:cstheme="majorHAnsi"/>
          <w:sz w:val="20"/>
        </w:rPr>
        <w:t>maintained for each student at the West Sacramento</w:t>
      </w:r>
      <w:r w:rsidR="00D5618C" w:rsidRPr="00D82590">
        <w:rPr>
          <w:rFonts w:asciiTheme="majorHAnsi" w:hAnsiTheme="majorHAnsi" w:cstheme="majorHAnsi"/>
          <w:sz w:val="20"/>
          <w:lang w:val="en-US"/>
        </w:rPr>
        <w:t xml:space="preserve"> Main Campus</w:t>
      </w:r>
      <w:r w:rsidR="00AE583F" w:rsidRPr="00D82590">
        <w:rPr>
          <w:rFonts w:asciiTheme="majorHAnsi" w:hAnsiTheme="majorHAnsi" w:cstheme="majorHAnsi"/>
          <w:sz w:val="20"/>
        </w:rPr>
        <w:t>. The Financial Records provide a complete record of tuition charges, payments, refunds, financial transactions and dates of financial activity. These records are maintained indefinitely following the date of the student’s graduation, withdrawal or termination.</w:t>
      </w:r>
      <w:r w:rsidR="008304A1" w:rsidRPr="00D82590">
        <w:rPr>
          <w:rFonts w:asciiTheme="majorHAnsi" w:hAnsiTheme="majorHAnsi" w:cstheme="majorHAnsi"/>
          <w:sz w:val="20"/>
          <w:lang w:val="en-US"/>
        </w:rPr>
        <w:t xml:space="preserve"> </w:t>
      </w:r>
      <w:r w:rsidR="00AE583F" w:rsidRPr="00D82590">
        <w:rPr>
          <w:rFonts w:asciiTheme="majorHAnsi" w:hAnsiTheme="majorHAnsi" w:cstheme="majorHAnsi"/>
          <w:sz w:val="20"/>
        </w:rPr>
        <w:t xml:space="preserve">Student records are confidential records. </w:t>
      </w:r>
      <w:r w:rsidR="00AE583F" w:rsidRPr="00D82590">
        <w:rPr>
          <w:rFonts w:asciiTheme="majorHAnsi" w:hAnsiTheme="majorHAnsi" w:cstheme="majorHAnsi"/>
          <w:sz w:val="20"/>
          <w:lang w:val="en-US"/>
        </w:rPr>
        <w:t>At any time, students</w:t>
      </w:r>
      <w:r w:rsidR="00AE583F" w:rsidRPr="00D82590">
        <w:rPr>
          <w:rFonts w:asciiTheme="majorHAnsi" w:hAnsiTheme="majorHAnsi" w:cstheme="majorHAnsi"/>
          <w:sz w:val="20"/>
        </w:rPr>
        <w:t xml:space="preserve"> may review their academic or financial record</w:t>
      </w:r>
      <w:r w:rsidR="00AE583F" w:rsidRPr="00D82590">
        <w:rPr>
          <w:rFonts w:asciiTheme="majorHAnsi" w:hAnsiTheme="majorHAnsi" w:cstheme="majorHAnsi"/>
          <w:sz w:val="20"/>
          <w:lang w:val="en-US"/>
        </w:rPr>
        <w:t>s</w:t>
      </w:r>
      <w:r w:rsidR="00AE583F" w:rsidRPr="00D82590">
        <w:rPr>
          <w:rFonts w:asciiTheme="majorHAnsi" w:hAnsiTheme="majorHAnsi" w:cstheme="majorHAnsi"/>
          <w:sz w:val="20"/>
        </w:rPr>
        <w:t xml:space="preserve"> with the Financial Officer and/or the </w:t>
      </w:r>
      <w:r w:rsidR="009D0BDA" w:rsidRPr="00D82590">
        <w:rPr>
          <w:rFonts w:asciiTheme="majorHAnsi" w:hAnsiTheme="majorHAnsi" w:cstheme="majorHAnsi"/>
          <w:sz w:val="20"/>
          <w:lang w:val="en-US"/>
        </w:rPr>
        <w:t>COO or an appropriate designee</w:t>
      </w:r>
      <w:r w:rsidR="00AE583F" w:rsidRPr="00D82590">
        <w:rPr>
          <w:rFonts w:asciiTheme="majorHAnsi" w:hAnsiTheme="majorHAnsi" w:cstheme="majorHAnsi"/>
          <w:sz w:val="20"/>
        </w:rPr>
        <w:t>. In the event of a School closure, the appointed Custodian of Records as required by the California Education Code would maintain student records</w:t>
      </w:r>
      <w:r w:rsidR="00A25F17" w:rsidRPr="00D82590">
        <w:rPr>
          <w:rFonts w:asciiTheme="majorHAnsi" w:hAnsiTheme="majorHAnsi" w:cstheme="majorHAnsi"/>
          <w:sz w:val="20"/>
          <w:lang w:val="en-US"/>
        </w:rPr>
        <w:t xml:space="preserve"> </w:t>
      </w:r>
      <w:r w:rsidR="009D0BDA" w:rsidRPr="00D82590">
        <w:rPr>
          <w:rFonts w:asciiTheme="majorHAnsi" w:hAnsiTheme="majorHAnsi" w:cstheme="majorHAnsi"/>
          <w:sz w:val="20"/>
          <w:lang w:val="en-US"/>
        </w:rPr>
        <w:t>(</w:t>
      </w:r>
      <w:r w:rsidR="00494BAB" w:rsidRPr="0068606C">
        <w:rPr>
          <w:rFonts w:asciiTheme="majorHAnsi" w:hAnsiTheme="majorHAnsi" w:cstheme="majorHAnsi"/>
          <w:sz w:val="20"/>
          <w:lang w:val="en-US"/>
        </w:rPr>
        <w:t>http://www.bppe.ca.gov/students/custodian_records.shtml</w:t>
      </w:r>
      <w:r w:rsidR="00494BAB" w:rsidRPr="00D82590">
        <w:rPr>
          <w:rFonts w:asciiTheme="majorHAnsi" w:hAnsiTheme="majorHAnsi" w:cstheme="majorHAnsi"/>
          <w:sz w:val="20"/>
          <w:lang w:val="en-US"/>
        </w:rPr>
        <w:t>).</w:t>
      </w:r>
    </w:p>
    <w:p w14:paraId="48D8AF1C" w14:textId="77777777" w:rsidR="00F073C9" w:rsidRPr="00D82590" w:rsidRDefault="00F073C9" w:rsidP="00494BAB">
      <w:pPr>
        <w:pStyle w:val="BodyText"/>
        <w:jc w:val="left"/>
        <w:rPr>
          <w:rFonts w:asciiTheme="majorHAnsi" w:hAnsiTheme="majorHAnsi" w:cstheme="majorHAnsi"/>
          <w:sz w:val="20"/>
          <w:lang w:val="en-US"/>
        </w:rPr>
      </w:pPr>
    </w:p>
    <w:p w14:paraId="59CAAE99" w14:textId="0C7D63ED" w:rsidR="00AE583F" w:rsidRPr="00767460" w:rsidRDefault="00AE583F" w:rsidP="00767460">
      <w:pPr>
        <w:pStyle w:val="BodyText"/>
        <w:shd w:val="clear" w:color="auto" w:fill="C6D9F1" w:themeFill="text2" w:themeFillTint="33"/>
        <w:rPr>
          <w:rFonts w:asciiTheme="majorHAnsi" w:hAnsiTheme="majorHAnsi" w:cstheme="majorHAnsi"/>
          <w:b/>
          <w:bCs/>
          <w:i/>
          <w:sz w:val="20"/>
        </w:rPr>
      </w:pPr>
      <w:r w:rsidRPr="00767460">
        <w:rPr>
          <w:rFonts w:asciiTheme="majorHAnsi" w:hAnsiTheme="majorHAnsi" w:cstheme="majorHAnsi"/>
          <w:b/>
          <w:bCs/>
          <w:i/>
          <w:sz w:val="20"/>
          <w:u w:val="single"/>
        </w:rPr>
        <w:t xml:space="preserve">WTS Student Record </w:t>
      </w:r>
      <w:r w:rsidR="00D5618C" w:rsidRPr="00767460">
        <w:rPr>
          <w:rFonts w:asciiTheme="majorHAnsi" w:hAnsiTheme="majorHAnsi" w:cstheme="majorHAnsi"/>
          <w:b/>
          <w:bCs/>
          <w:i/>
          <w:sz w:val="20"/>
          <w:u w:val="single"/>
          <w:lang w:val="en-US"/>
        </w:rPr>
        <w:t xml:space="preserve">Confidentiality </w:t>
      </w:r>
      <w:r w:rsidRPr="00767460">
        <w:rPr>
          <w:rFonts w:asciiTheme="majorHAnsi" w:hAnsiTheme="majorHAnsi" w:cstheme="majorHAnsi"/>
          <w:b/>
          <w:bCs/>
          <w:i/>
          <w:sz w:val="20"/>
          <w:u w:val="single"/>
        </w:rPr>
        <w:t>Rights/FERPA</w:t>
      </w:r>
      <w:r w:rsidRPr="00767460">
        <w:rPr>
          <w:rFonts w:asciiTheme="majorHAnsi" w:hAnsiTheme="majorHAnsi" w:cstheme="majorHAnsi"/>
          <w:b/>
          <w:bCs/>
          <w:i/>
          <w:sz w:val="20"/>
        </w:rPr>
        <w:t xml:space="preserve">: </w:t>
      </w:r>
      <w:r w:rsidR="006D60D5">
        <w:rPr>
          <w:rFonts w:asciiTheme="majorHAnsi" w:hAnsiTheme="majorHAnsi" w:cstheme="majorHAnsi"/>
          <w:b/>
          <w:bCs/>
          <w:i/>
          <w:sz w:val="16"/>
          <w:szCs w:val="16"/>
        </w:rPr>
        <w:t>(Revised 02/2022)</w:t>
      </w:r>
      <w:r w:rsidRPr="00767460">
        <w:rPr>
          <w:rFonts w:asciiTheme="majorHAnsi" w:hAnsiTheme="majorHAnsi" w:cstheme="majorHAnsi"/>
          <w:b/>
          <w:bCs/>
          <w:i/>
          <w:sz w:val="16"/>
          <w:szCs w:val="16"/>
        </w:rPr>
        <w:t>:</w:t>
      </w:r>
    </w:p>
    <w:p w14:paraId="4F98FC99" w14:textId="3CF0EC61" w:rsidR="00AE583F" w:rsidRPr="00D82590" w:rsidRDefault="00AE583F" w:rsidP="00AE583F">
      <w:pPr>
        <w:pStyle w:val="BodyText"/>
        <w:rPr>
          <w:rFonts w:asciiTheme="majorHAnsi" w:hAnsiTheme="majorHAnsi" w:cstheme="majorHAnsi"/>
          <w:sz w:val="20"/>
          <w:lang w:val="en-US"/>
        </w:rPr>
      </w:pPr>
      <w:r w:rsidRPr="00D82590">
        <w:rPr>
          <w:rFonts w:asciiTheme="majorHAnsi" w:hAnsiTheme="majorHAnsi" w:cstheme="majorHAnsi"/>
          <w:sz w:val="20"/>
        </w:rPr>
        <w:t>The rights of students to inspect their individual records are in accordance with the Family Education Rights and Privacy Act of 1974 (FERPA), Public Law §93.380, as amended (</w:t>
      </w:r>
      <w:r w:rsidRPr="0068606C">
        <w:rPr>
          <w:rFonts w:asciiTheme="majorHAnsi" w:hAnsiTheme="majorHAnsi" w:cstheme="majorHAnsi"/>
          <w:sz w:val="20"/>
        </w:rPr>
        <w:t>http://www2.ed.gov/policy/gen/guid/fpco/ferpa/index.html</w:t>
      </w:r>
      <w:r w:rsidRPr="00D82590">
        <w:rPr>
          <w:rFonts w:asciiTheme="majorHAnsi" w:hAnsiTheme="majorHAnsi" w:cstheme="majorHAnsi"/>
          <w:sz w:val="20"/>
        </w:rPr>
        <w:t xml:space="preserve">). </w:t>
      </w:r>
      <w:r w:rsidR="00D5618C" w:rsidRPr="00D82590">
        <w:rPr>
          <w:rFonts w:asciiTheme="majorHAnsi" w:hAnsiTheme="majorHAnsi" w:cstheme="majorHAnsi"/>
          <w:sz w:val="20"/>
          <w:lang w:val="en-US"/>
        </w:rPr>
        <w:t xml:space="preserve">Students may inspect their records at any time; however, a student must submit a signed request to the </w:t>
      </w:r>
      <w:proofErr w:type="gramStart"/>
      <w:r w:rsidR="00D5618C" w:rsidRPr="00D82590">
        <w:rPr>
          <w:rFonts w:asciiTheme="majorHAnsi" w:hAnsiTheme="majorHAnsi" w:cstheme="majorHAnsi"/>
          <w:sz w:val="20"/>
          <w:lang w:val="en-US"/>
        </w:rPr>
        <w:t>School</w:t>
      </w:r>
      <w:proofErr w:type="gramEnd"/>
      <w:r w:rsidR="00D5618C" w:rsidRPr="00D82590">
        <w:rPr>
          <w:rFonts w:asciiTheme="majorHAnsi" w:hAnsiTheme="majorHAnsi" w:cstheme="majorHAnsi"/>
          <w:sz w:val="20"/>
          <w:lang w:val="en-US"/>
        </w:rPr>
        <w:t xml:space="preserve"> that gives permission for an individual identified by the student, to view that student’s record</w:t>
      </w:r>
      <w:r w:rsidR="00DA411C" w:rsidRPr="00D82590">
        <w:rPr>
          <w:rFonts w:asciiTheme="majorHAnsi" w:hAnsiTheme="majorHAnsi" w:cstheme="majorHAnsi"/>
          <w:sz w:val="20"/>
          <w:lang w:val="en-US"/>
        </w:rPr>
        <w:t>s</w:t>
      </w:r>
      <w:r w:rsidR="00D5618C" w:rsidRPr="00D82590">
        <w:rPr>
          <w:rFonts w:asciiTheme="majorHAnsi" w:hAnsiTheme="majorHAnsi" w:cstheme="majorHAnsi"/>
          <w:sz w:val="20"/>
          <w:lang w:val="en-US"/>
        </w:rPr>
        <w:t>. During the New Student Orientation, students are provided a copy of this request form that is also available at any time by requesting such from a</w:t>
      </w:r>
      <w:r w:rsidR="00DA411C" w:rsidRPr="00D82590">
        <w:rPr>
          <w:rFonts w:asciiTheme="majorHAnsi" w:hAnsiTheme="majorHAnsi" w:cstheme="majorHAnsi"/>
          <w:sz w:val="20"/>
          <w:lang w:val="en-US"/>
        </w:rPr>
        <w:t xml:space="preserve"> </w:t>
      </w:r>
      <w:proofErr w:type="gramStart"/>
      <w:r w:rsidR="00DA411C" w:rsidRPr="00D82590">
        <w:rPr>
          <w:rFonts w:asciiTheme="majorHAnsi" w:hAnsiTheme="majorHAnsi" w:cstheme="majorHAnsi"/>
          <w:sz w:val="20"/>
          <w:lang w:val="en-US"/>
        </w:rPr>
        <w:t>School</w:t>
      </w:r>
      <w:proofErr w:type="gramEnd"/>
      <w:r w:rsidR="00D5618C" w:rsidRPr="00D82590">
        <w:rPr>
          <w:rFonts w:asciiTheme="majorHAnsi" w:hAnsiTheme="majorHAnsi" w:cstheme="majorHAnsi"/>
          <w:sz w:val="20"/>
          <w:lang w:val="en-US"/>
        </w:rPr>
        <w:t xml:space="preserve"> administrator.</w:t>
      </w:r>
    </w:p>
    <w:p w14:paraId="3B1F4B54" w14:textId="318BED43" w:rsidR="00AE583F" w:rsidRDefault="00AE583F" w:rsidP="00AE583F">
      <w:pPr>
        <w:tabs>
          <w:tab w:val="left" w:pos="720"/>
          <w:tab w:val="left" w:pos="9000"/>
        </w:tabs>
        <w:jc w:val="both"/>
        <w:rPr>
          <w:rFonts w:asciiTheme="majorHAnsi" w:hAnsiTheme="majorHAnsi" w:cstheme="majorHAnsi"/>
          <w:sz w:val="20"/>
          <w:lang w:val="x-none" w:eastAsia="x-none"/>
        </w:rPr>
      </w:pPr>
    </w:p>
    <w:p w14:paraId="3A99B5E0" w14:textId="5F804469" w:rsidR="00AE583F" w:rsidRPr="00767460" w:rsidRDefault="00AE583F" w:rsidP="00767460">
      <w:pPr>
        <w:widowControl/>
        <w:shd w:val="clear" w:color="auto" w:fill="C6D9F1" w:themeFill="text2" w:themeFillTint="33"/>
        <w:jc w:val="both"/>
        <w:rPr>
          <w:rFonts w:asciiTheme="majorHAnsi" w:hAnsiTheme="majorHAnsi" w:cstheme="majorHAnsi"/>
          <w:b/>
          <w:bCs/>
          <w:i/>
          <w:sz w:val="20"/>
        </w:rPr>
      </w:pPr>
      <w:r w:rsidRPr="00767460">
        <w:rPr>
          <w:rFonts w:asciiTheme="majorHAnsi" w:hAnsiTheme="majorHAnsi" w:cstheme="majorHAnsi"/>
          <w:b/>
          <w:bCs/>
          <w:i/>
          <w:sz w:val="20"/>
          <w:u w:val="single"/>
        </w:rPr>
        <w:t>WTS Transcript Policy</w:t>
      </w:r>
      <w:r w:rsidRPr="00767460">
        <w:rPr>
          <w:rFonts w:asciiTheme="majorHAnsi" w:hAnsiTheme="majorHAnsi" w:cstheme="majorHAnsi"/>
          <w:b/>
          <w:bCs/>
          <w:i/>
          <w:sz w:val="20"/>
        </w:rPr>
        <w:t>:</w:t>
      </w:r>
      <w:r w:rsidRPr="00767460">
        <w:rPr>
          <w:rFonts w:asciiTheme="majorHAnsi" w:hAnsiTheme="majorHAnsi" w:cstheme="majorHAnsi"/>
          <w:b/>
          <w:bCs/>
          <w:i/>
          <w:sz w:val="16"/>
          <w:szCs w:val="16"/>
        </w:rPr>
        <w:t xml:space="preserve"> {Ed Code §94909 (b)} </w:t>
      </w:r>
      <w:r w:rsidR="006D60D5">
        <w:rPr>
          <w:rFonts w:asciiTheme="majorHAnsi" w:hAnsiTheme="majorHAnsi" w:cstheme="majorHAnsi"/>
          <w:b/>
          <w:bCs/>
          <w:i/>
          <w:sz w:val="16"/>
          <w:szCs w:val="16"/>
        </w:rPr>
        <w:t>(Revised 02/2022)</w:t>
      </w:r>
      <w:r w:rsidRPr="00767460">
        <w:rPr>
          <w:rFonts w:asciiTheme="majorHAnsi" w:hAnsiTheme="majorHAnsi" w:cstheme="majorHAnsi"/>
          <w:b/>
          <w:bCs/>
          <w:i/>
          <w:sz w:val="16"/>
          <w:szCs w:val="16"/>
        </w:rPr>
        <w:t>)</w:t>
      </w:r>
    </w:p>
    <w:p w14:paraId="0C9B2E3D" w14:textId="77777777" w:rsidR="00D13CB8" w:rsidRDefault="00D13CB8" w:rsidP="00AE583F">
      <w:pPr>
        <w:tabs>
          <w:tab w:val="left" w:pos="720"/>
          <w:tab w:val="left" w:pos="9000"/>
        </w:tabs>
        <w:rPr>
          <w:rFonts w:asciiTheme="majorHAnsi" w:hAnsiTheme="majorHAnsi" w:cstheme="majorHAnsi"/>
          <w:sz w:val="20"/>
        </w:rPr>
        <w:sectPr w:rsidR="00D13CB8" w:rsidSect="0021676C">
          <w:footerReference w:type="default" r:id="rId15"/>
          <w:footerReference w:type="first" r:id="rId16"/>
          <w:pgSz w:w="12240" w:h="15840" w:code="1"/>
          <w:pgMar w:top="720" w:right="576" w:bottom="720" w:left="576" w:header="432" w:footer="288" w:gutter="0"/>
          <w:pgNumType w:start="2"/>
          <w:cols w:space="720"/>
          <w:docGrid w:linePitch="326"/>
        </w:sectPr>
      </w:pPr>
    </w:p>
    <w:p w14:paraId="13773AE6" w14:textId="77777777" w:rsidR="00D13CB8" w:rsidRDefault="00AE583F" w:rsidP="00D13CB8">
      <w:pPr>
        <w:tabs>
          <w:tab w:val="left" w:pos="720"/>
          <w:tab w:val="left" w:pos="9000"/>
        </w:tabs>
        <w:rPr>
          <w:rFonts w:asciiTheme="majorHAnsi" w:hAnsiTheme="majorHAnsi" w:cstheme="majorHAnsi"/>
          <w:sz w:val="20"/>
        </w:rPr>
      </w:pPr>
      <w:r w:rsidRPr="00D82590">
        <w:rPr>
          <w:rFonts w:asciiTheme="majorHAnsi" w:hAnsiTheme="majorHAnsi" w:cstheme="majorHAnsi"/>
          <w:sz w:val="20"/>
        </w:rPr>
        <w:t>A transcript is maintained for each student and lists the following information:</w:t>
      </w:r>
    </w:p>
    <w:p w14:paraId="64C866CF" w14:textId="10687C5A" w:rsidR="00AE583F" w:rsidRPr="00D82590" w:rsidRDefault="00AE583F" w:rsidP="00D13CB8">
      <w:pPr>
        <w:tabs>
          <w:tab w:val="left" w:pos="720"/>
          <w:tab w:val="left" w:pos="9000"/>
        </w:tabs>
        <w:rPr>
          <w:rFonts w:asciiTheme="majorHAnsi" w:hAnsiTheme="majorHAnsi" w:cstheme="majorHAnsi"/>
          <w:sz w:val="20"/>
        </w:rPr>
      </w:pPr>
      <w:r w:rsidRPr="00D82590">
        <w:rPr>
          <w:rFonts w:asciiTheme="majorHAnsi" w:hAnsiTheme="majorHAnsi" w:cstheme="majorHAnsi"/>
          <w:sz w:val="20"/>
        </w:rPr>
        <w:t>School Name &amp; Address &amp; Phone Number.</w:t>
      </w:r>
    </w:p>
    <w:p w14:paraId="771D0204" w14:textId="77777777" w:rsidR="00AE583F" w:rsidRPr="00D82590" w:rsidRDefault="00AE583F" w:rsidP="00F94AE4">
      <w:pPr>
        <w:pStyle w:val="ListParagraph"/>
        <w:numPr>
          <w:ilvl w:val="0"/>
          <w:numId w:val="25"/>
        </w:numPr>
        <w:tabs>
          <w:tab w:val="left" w:pos="9000"/>
        </w:tabs>
        <w:ind w:left="1620"/>
        <w:rPr>
          <w:rFonts w:asciiTheme="majorHAnsi" w:hAnsiTheme="majorHAnsi" w:cstheme="majorHAnsi"/>
          <w:sz w:val="20"/>
        </w:rPr>
      </w:pPr>
      <w:r w:rsidRPr="00D82590">
        <w:rPr>
          <w:rFonts w:asciiTheme="majorHAnsi" w:hAnsiTheme="majorHAnsi" w:cstheme="majorHAnsi"/>
          <w:sz w:val="20"/>
        </w:rPr>
        <w:t>Program/Training Title.</w:t>
      </w:r>
    </w:p>
    <w:p w14:paraId="2EE34618" w14:textId="77777777" w:rsidR="00AE583F" w:rsidRPr="00D82590" w:rsidRDefault="00AE583F" w:rsidP="00F94AE4">
      <w:pPr>
        <w:pStyle w:val="ListParagraph"/>
        <w:numPr>
          <w:ilvl w:val="0"/>
          <w:numId w:val="25"/>
        </w:numPr>
        <w:tabs>
          <w:tab w:val="left" w:pos="9000"/>
        </w:tabs>
        <w:ind w:left="1620"/>
        <w:rPr>
          <w:rFonts w:asciiTheme="majorHAnsi" w:hAnsiTheme="majorHAnsi" w:cstheme="majorHAnsi"/>
          <w:sz w:val="20"/>
        </w:rPr>
      </w:pPr>
      <w:r w:rsidRPr="00D82590">
        <w:rPr>
          <w:rFonts w:asciiTheme="majorHAnsi" w:hAnsiTheme="majorHAnsi" w:cstheme="majorHAnsi"/>
          <w:sz w:val="20"/>
        </w:rPr>
        <w:t>Name of Student.</w:t>
      </w:r>
    </w:p>
    <w:p w14:paraId="6004DD42" w14:textId="77777777" w:rsidR="00AE583F" w:rsidRPr="00D82590" w:rsidRDefault="00AE583F" w:rsidP="00F94AE4">
      <w:pPr>
        <w:pStyle w:val="ListParagraph"/>
        <w:numPr>
          <w:ilvl w:val="0"/>
          <w:numId w:val="25"/>
        </w:numPr>
        <w:tabs>
          <w:tab w:val="left" w:pos="9000"/>
        </w:tabs>
        <w:ind w:left="1620"/>
        <w:rPr>
          <w:rFonts w:asciiTheme="majorHAnsi" w:hAnsiTheme="majorHAnsi" w:cstheme="majorHAnsi"/>
          <w:sz w:val="20"/>
        </w:rPr>
      </w:pPr>
      <w:r w:rsidRPr="00D82590">
        <w:rPr>
          <w:rFonts w:asciiTheme="majorHAnsi" w:hAnsiTheme="majorHAnsi" w:cstheme="majorHAnsi"/>
          <w:sz w:val="20"/>
        </w:rPr>
        <w:t>Enrollment Start/End Dates.</w:t>
      </w:r>
    </w:p>
    <w:p w14:paraId="35A92550" w14:textId="77777777" w:rsidR="00AE583F" w:rsidRPr="00D82590" w:rsidRDefault="00AE583F" w:rsidP="00F94AE4">
      <w:pPr>
        <w:pStyle w:val="ListParagraph"/>
        <w:numPr>
          <w:ilvl w:val="0"/>
          <w:numId w:val="25"/>
        </w:numPr>
        <w:tabs>
          <w:tab w:val="left" w:pos="9000"/>
        </w:tabs>
        <w:ind w:left="1620"/>
        <w:rPr>
          <w:rFonts w:asciiTheme="majorHAnsi" w:hAnsiTheme="majorHAnsi" w:cstheme="majorHAnsi"/>
          <w:sz w:val="20"/>
        </w:rPr>
      </w:pPr>
      <w:r w:rsidRPr="00D82590">
        <w:rPr>
          <w:rFonts w:asciiTheme="majorHAnsi" w:hAnsiTheme="majorHAnsi" w:cstheme="majorHAnsi"/>
          <w:sz w:val="20"/>
        </w:rPr>
        <w:t>Instructor(s) Name(s).</w:t>
      </w:r>
    </w:p>
    <w:p w14:paraId="35093CF7" w14:textId="77777777" w:rsidR="00AE583F" w:rsidRPr="00D82590" w:rsidRDefault="00AE583F" w:rsidP="00F94AE4">
      <w:pPr>
        <w:pStyle w:val="ListParagraph"/>
        <w:numPr>
          <w:ilvl w:val="0"/>
          <w:numId w:val="25"/>
        </w:numPr>
        <w:tabs>
          <w:tab w:val="left" w:pos="9000"/>
        </w:tabs>
        <w:ind w:left="1620"/>
        <w:rPr>
          <w:rFonts w:asciiTheme="majorHAnsi" w:hAnsiTheme="majorHAnsi" w:cstheme="majorHAnsi"/>
          <w:sz w:val="20"/>
        </w:rPr>
      </w:pPr>
      <w:r w:rsidRPr="00D82590">
        <w:rPr>
          <w:rFonts w:asciiTheme="majorHAnsi" w:hAnsiTheme="majorHAnsi" w:cstheme="majorHAnsi"/>
          <w:sz w:val="20"/>
        </w:rPr>
        <w:t>Training Location.</w:t>
      </w:r>
    </w:p>
    <w:p w14:paraId="3E748D79" w14:textId="77777777" w:rsidR="00AE583F" w:rsidRPr="00D82590" w:rsidRDefault="00AE583F" w:rsidP="00F94AE4">
      <w:pPr>
        <w:pStyle w:val="ListParagraph"/>
        <w:numPr>
          <w:ilvl w:val="0"/>
          <w:numId w:val="25"/>
        </w:numPr>
        <w:tabs>
          <w:tab w:val="left" w:pos="9000"/>
        </w:tabs>
        <w:ind w:left="1620"/>
        <w:rPr>
          <w:rFonts w:asciiTheme="majorHAnsi" w:hAnsiTheme="majorHAnsi" w:cstheme="majorHAnsi"/>
          <w:sz w:val="20"/>
        </w:rPr>
      </w:pPr>
      <w:r w:rsidRPr="00D82590">
        <w:rPr>
          <w:rFonts w:asciiTheme="majorHAnsi" w:hAnsiTheme="majorHAnsi" w:cstheme="majorHAnsi"/>
          <w:sz w:val="20"/>
        </w:rPr>
        <w:t>Field Training Grades/Scores on Tests/Examinations.</w:t>
      </w:r>
    </w:p>
    <w:p w14:paraId="18642836" w14:textId="1B5B5763" w:rsidR="00AE583F" w:rsidRPr="00D82590" w:rsidRDefault="00494BAB" w:rsidP="00F94AE4">
      <w:pPr>
        <w:pStyle w:val="ListParagraph"/>
        <w:numPr>
          <w:ilvl w:val="0"/>
          <w:numId w:val="25"/>
        </w:numPr>
        <w:tabs>
          <w:tab w:val="left" w:pos="720"/>
          <w:tab w:val="left" w:pos="9000"/>
        </w:tabs>
        <w:ind w:left="1620"/>
        <w:rPr>
          <w:rFonts w:asciiTheme="majorHAnsi" w:hAnsiTheme="majorHAnsi" w:cstheme="majorHAnsi"/>
          <w:sz w:val="20"/>
        </w:rPr>
      </w:pPr>
      <w:r w:rsidRPr="00D82590">
        <w:rPr>
          <w:rFonts w:asciiTheme="majorHAnsi" w:hAnsiTheme="majorHAnsi" w:cstheme="majorHAnsi"/>
          <w:sz w:val="20"/>
        </w:rPr>
        <w:t>Academic GPA</w:t>
      </w:r>
    </w:p>
    <w:p w14:paraId="55675D82" w14:textId="77777777" w:rsidR="00AE583F" w:rsidRPr="00D82590" w:rsidRDefault="00AE583F" w:rsidP="00F94AE4">
      <w:pPr>
        <w:pStyle w:val="ListParagraph"/>
        <w:numPr>
          <w:ilvl w:val="0"/>
          <w:numId w:val="25"/>
        </w:numPr>
        <w:tabs>
          <w:tab w:val="left" w:pos="720"/>
          <w:tab w:val="left" w:pos="9000"/>
        </w:tabs>
        <w:ind w:left="1620"/>
        <w:rPr>
          <w:rFonts w:asciiTheme="majorHAnsi" w:hAnsiTheme="majorHAnsi" w:cstheme="majorHAnsi"/>
          <w:sz w:val="20"/>
        </w:rPr>
      </w:pPr>
      <w:r w:rsidRPr="00D82590">
        <w:rPr>
          <w:rFonts w:asciiTheme="majorHAnsi" w:hAnsiTheme="majorHAnsi" w:cstheme="majorHAnsi"/>
          <w:sz w:val="20"/>
        </w:rPr>
        <w:t>Clock Hours Completed.</w:t>
      </w:r>
    </w:p>
    <w:p w14:paraId="797B1F69" w14:textId="77777777" w:rsidR="00AE583F" w:rsidRPr="00D82590" w:rsidRDefault="00AE583F" w:rsidP="00F94AE4">
      <w:pPr>
        <w:pStyle w:val="ListParagraph"/>
        <w:numPr>
          <w:ilvl w:val="0"/>
          <w:numId w:val="25"/>
        </w:numPr>
        <w:tabs>
          <w:tab w:val="left" w:pos="720"/>
          <w:tab w:val="left" w:pos="9000"/>
        </w:tabs>
        <w:ind w:left="1620"/>
        <w:rPr>
          <w:rFonts w:asciiTheme="majorHAnsi" w:hAnsiTheme="majorHAnsi" w:cstheme="majorHAnsi"/>
          <w:sz w:val="20"/>
        </w:rPr>
      </w:pPr>
      <w:r w:rsidRPr="00D82590">
        <w:rPr>
          <w:rFonts w:asciiTheme="majorHAnsi" w:hAnsiTheme="majorHAnsi" w:cstheme="majorHAnsi"/>
          <w:sz w:val="20"/>
        </w:rPr>
        <w:t>Attendance (Days Absence).</w:t>
      </w:r>
    </w:p>
    <w:p w14:paraId="03710186" w14:textId="77777777" w:rsidR="00AE583F" w:rsidRPr="00D82590" w:rsidRDefault="00AE583F" w:rsidP="00F94AE4">
      <w:pPr>
        <w:pStyle w:val="ListParagraph"/>
        <w:numPr>
          <w:ilvl w:val="0"/>
          <w:numId w:val="25"/>
        </w:numPr>
        <w:tabs>
          <w:tab w:val="left" w:pos="720"/>
          <w:tab w:val="left" w:pos="9000"/>
        </w:tabs>
        <w:ind w:left="1620"/>
        <w:rPr>
          <w:rFonts w:asciiTheme="majorHAnsi" w:hAnsiTheme="majorHAnsi" w:cstheme="majorHAnsi"/>
          <w:sz w:val="20"/>
        </w:rPr>
      </w:pPr>
      <w:r w:rsidRPr="00D82590">
        <w:rPr>
          <w:rFonts w:asciiTheme="majorHAnsi" w:hAnsiTheme="majorHAnsi" w:cstheme="majorHAnsi"/>
          <w:sz w:val="20"/>
        </w:rPr>
        <w:t xml:space="preserve">Student Status (Graduated, Withdrawn, Terminated). </w:t>
      </w:r>
    </w:p>
    <w:p w14:paraId="03112F60" w14:textId="7E8483B2" w:rsidR="001C13FF" w:rsidRDefault="00AE583F" w:rsidP="00F94AE4">
      <w:pPr>
        <w:pStyle w:val="ListParagraph"/>
        <w:numPr>
          <w:ilvl w:val="0"/>
          <w:numId w:val="25"/>
        </w:numPr>
        <w:tabs>
          <w:tab w:val="left" w:pos="9000"/>
        </w:tabs>
        <w:ind w:left="1620"/>
        <w:rPr>
          <w:rFonts w:asciiTheme="majorHAnsi" w:hAnsiTheme="majorHAnsi" w:cstheme="majorHAnsi"/>
          <w:sz w:val="20"/>
        </w:rPr>
      </w:pPr>
      <w:r w:rsidRPr="007F773A">
        <w:rPr>
          <w:rFonts w:asciiTheme="majorHAnsi" w:hAnsiTheme="majorHAnsi" w:cstheme="majorHAnsi"/>
          <w:sz w:val="20"/>
        </w:rPr>
        <w:t>Registrar’s Signature/Date</w:t>
      </w:r>
    </w:p>
    <w:p w14:paraId="3CBD3721" w14:textId="06B0FB57" w:rsidR="007F773A" w:rsidRDefault="007F773A" w:rsidP="007F773A">
      <w:pPr>
        <w:tabs>
          <w:tab w:val="left" w:pos="9000"/>
        </w:tabs>
        <w:rPr>
          <w:rFonts w:asciiTheme="majorHAnsi" w:hAnsiTheme="majorHAnsi" w:cstheme="majorHAnsi"/>
          <w:sz w:val="20"/>
        </w:rPr>
      </w:pPr>
    </w:p>
    <w:p w14:paraId="53799D9A" w14:textId="795D1590" w:rsidR="009E2793" w:rsidRPr="00D82590" w:rsidRDefault="009E2793" w:rsidP="00AE583F">
      <w:pPr>
        <w:pStyle w:val="BodyText"/>
        <w:rPr>
          <w:rFonts w:asciiTheme="majorHAnsi" w:hAnsiTheme="majorHAnsi" w:cstheme="majorHAnsi"/>
          <w:sz w:val="20"/>
          <w:lang w:val="en-US"/>
        </w:rPr>
      </w:pPr>
      <w:r w:rsidRPr="00D82590">
        <w:rPr>
          <w:rFonts w:asciiTheme="majorHAnsi" w:hAnsiTheme="majorHAnsi" w:cstheme="majorHAnsi"/>
          <w:sz w:val="20"/>
          <w:lang w:val="en-US"/>
        </w:rPr>
        <w:t xml:space="preserve">Transcripts are available to any student, current or past, upon request </w:t>
      </w:r>
      <w:r w:rsidR="00BB7D13" w:rsidRPr="00D82590">
        <w:rPr>
          <w:rFonts w:asciiTheme="majorHAnsi" w:hAnsiTheme="majorHAnsi" w:cstheme="majorHAnsi"/>
          <w:sz w:val="20"/>
          <w:lang w:val="en-US"/>
        </w:rPr>
        <w:t xml:space="preserve">and </w:t>
      </w:r>
      <w:r w:rsidRPr="00D82590">
        <w:rPr>
          <w:rFonts w:asciiTheme="majorHAnsi" w:hAnsiTheme="majorHAnsi" w:cstheme="majorHAnsi"/>
          <w:sz w:val="20"/>
          <w:lang w:val="en-US"/>
        </w:rPr>
        <w:t xml:space="preserve">at no cost. Requests shall be sent to the West Sacramento Financial Services Administrator either by email and/or land mail. </w:t>
      </w:r>
      <w:r w:rsidR="006A6910" w:rsidRPr="00D82590">
        <w:rPr>
          <w:rFonts w:asciiTheme="majorHAnsi" w:hAnsiTheme="majorHAnsi" w:cstheme="majorHAnsi"/>
          <w:sz w:val="20"/>
          <w:lang w:val="en-US"/>
        </w:rPr>
        <w:t xml:space="preserve">Requests must include the student’s name, program enrolled in, time period enrolled, </w:t>
      </w:r>
      <w:r w:rsidR="003E6D23" w:rsidRPr="00D82590">
        <w:rPr>
          <w:rFonts w:asciiTheme="majorHAnsi" w:hAnsiTheme="majorHAnsi" w:cstheme="majorHAnsi"/>
          <w:sz w:val="20"/>
          <w:lang w:val="en-US"/>
        </w:rPr>
        <w:t>current</w:t>
      </w:r>
      <w:r w:rsidR="00BB7D13" w:rsidRPr="00D82590">
        <w:rPr>
          <w:rFonts w:asciiTheme="majorHAnsi" w:hAnsiTheme="majorHAnsi" w:cstheme="majorHAnsi"/>
          <w:sz w:val="20"/>
          <w:lang w:val="en-US"/>
        </w:rPr>
        <w:t xml:space="preserve"> telephone number</w:t>
      </w:r>
      <w:r w:rsidR="00D5618C" w:rsidRPr="00D82590">
        <w:rPr>
          <w:rFonts w:asciiTheme="majorHAnsi" w:hAnsiTheme="majorHAnsi" w:cstheme="majorHAnsi"/>
          <w:sz w:val="20"/>
          <w:lang w:val="en-US"/>
        </w:rPr>
        <w:t>/contact information</w:t>
      </w:r>
      <w:r w:rsidR="00BB7D13" w:rsidRPr="00D82590">
        <w:rPr>
          <w:rFonts w:asciiTheme="majorHAnsi" w:hAnsiTheme="majorHAnsi" w:cstheme="majorHAnsi"/>
          <w:sz w:val="20"/>
          <w:lang w:val="en-US"/>
        </w:rPr>
        <w:t xml:space="preserve"> </w:t>
      </w:r>
      <w:r w:rsidR="006A6910" w:rsidRPr="00D82590">
        <w:rPr>
          <w:rFonts w:asciiTheme="majorHAnsi" w:hAnsiTheme="majorHAnsi" w:cstheme="majorHAnsi"/>
          <w:sz w:val="20"/>
          <w:lang w:val="en-US"/>
        </w:rPr>
        <w:t>and the request must be signed and dated by the student whose information is being requested. A transcript request form is available on the WTS website.</w:t>
      </w:r>
    </w:p>
    <w:p w14:paraId="4BE92AB1" w14:textId="5DB90A7A" w:rsidR="009E2793" w:rsidRPr="0098665E" w:rsidRDefault="009E2793" w:rsidP="009E2793">
      <w:pPr>
        <w:pStyle w:val="BodyText"/>
        <w:jc w:val="center"/>
        <w:rPr>
          <w:rFonts w:asciiTheme="majorHAnsi" w:hAnsiTheme="majorHAnsi" w:cstheme="majorHAnsi"/>
          <w:b/>
          <w:bCs/>
          <w:sz w:val="20"/>
          <w:lang w:val="fr-FR"/>
        </w:rPr>
      </w:pPr>
      <w:r w:rsidRPr="0098665E">
        <w:rPr>
          <w:rFonts w:asciiTheme="majorHAnsi" w:hAnsiTheme="majorHAnsi" w:cstheme="majorHAnsi"/>
          <w:b/>
          <w:bCs/>
          <w:sz w:val="20"/>
          <w:lang w:val="fr-FR"/>
        </w:rPr>
        <w:t xml:space="preserve">Email </w:t>
      </w:r>
      <w:proofErr w:type="spellStart"/>
      <w:proofErr w:type="gramStart"/>
      <w:r w:rsidRPr="0098665E">
        <w:rPr>
          <w:rFonts w:asciiTheme="majorHAnsi" w:hAnsiTheme="majorHAnsi" w:cstheme="majorHAnsi"/>
          <w:b/>
          <w:bCs/>
          <w:sz w:val="20"/>
          <w:lang w:val="fr-FR"/>
        </w:rPr>
        <w:t>requests</w:t>
      </w:r>
      <w:proofErr w:type="spellEnd"/>
      <w:r w:rsidRPr="0098665E">
        <w:rPr>
          <w:rFonts w:asciiTheme="majorHAnsi" w:hAnsiTheme="majorHAnsi" w:cstheme="majorHAnsi"/>
          <w:b/>
          <w:bCs/>
          <w:sz w:val="20"/>
          <w:lang w:val="fr-FR"/>
        </w:rPr>
        <w:t>:</w:t>
      </w:r>
      <w:proofErr w:type="gramEnd"/>
      <w:r w:rsidRPr="0098665E">
        <w:rPr>
          <w:rFonts w:asciiTheme="majorHAnsi" w:hAnsiTheme="majorHAnsi" w:cstheme="majorHAnsi"/>
          <w:b/>
          <w:bCs/>
          <w:sz w:val="20"/>
          <w:lang w:val="fr-FR"/>
        </w:rPr>
        <w:t xml:space="preserve"> </w:t>
      </w:r>
      <w:r w:rsidR="00C67138" w:rsidRPr="0098665E">
        <w:rPr>
          <w:rFonts w:asciiTheme="majorHAnsi" w:hAnsiTheme="majorHAnsi" w:cstheme="majorHAnsi"/>
          <w:b/>
          <w:bCs/>
          <w:sz w:val="20"/>
          <w:lang w:val="fr-FR"/>
        </w:rPr>
        <w:t>sean@westerntruckschool.com</w:t>
      </w:r>
    </w:p>
    <w:p w14:paraId="080E3EED" w14:textId="77777777" w:rsidR="009E2793" w:rsidRPr="0098665E" w:rsidRDefault="009E2793" w:rsidP="009E2793">
      <w:pPr>
        <w:pStyle w:val="BodyText"/>
        <w:jc w:val="center"/>
        <w:rPr>
          <w:rFonts w:asciiTheme="majorHAnsi" w:hAnsiTheme="majorHAnsi" w:cstheme="majorHAnsi"/>
          <w:sz w:val="12"/>
          <w:szCs w:val="12"/>
          <w:lang w:val="fr-FR"/>
        </w:rPr>
      </w:pPr>
    </w:p>
    <w:p w14:paraId="0D71568E" w14:textId="77777777" w:rsidR="00971CCD" w:rsidRPr="0098665E" w:rsidRDefault="009E2793" w:rsidP="009E2793">
      <w:pPr>
        <w:pStyle w:val="BodyText"/>
        <w:jc w:val="center"/>
        <w:rPr>
          <w:rFonts w:asciiTheme="majorHAnsi" w:hAnsiTheme="majorHAnsi" w:cstheme="majorHAnsi"/>
          <w:b/>
          <w:bCs/>
          <w:sz w:val="20"/>
          <w:lang w:val="fr-FR"/>
        </w:rPr>
      </w:pPr>
      <w:r w:rsidRPr="0098665E">
        <w:rPr>
          <w:rFonts w:asciiTheme="majorHAnsi" w:hAnsiTheme="majorHAnsi" w:cstheme="majorHAnsi"/>
          <w:b/>
          <w:bCs/>
          <w:sz w:val="20"/>
          <w:lang w:val="fr-FR"/>
        </w:rPr>
        <w:t xml:space="preserve">Land mail </w:t>
      </w:r>
      <w:proofErr w:type="spellStart"/>
      <w:proofErr w:type="gramStart"/>
      <w:r w:rsidRPr="0098665E">
        <w:rPr>
          <w:rFonts w:asciiTheme="majorHAnsi" w:hAnsiTheme="majorHAnsi" w:cstheme="majorHAnsi"/>
          <w:b/>
          <w:bCs/>
          <w:sz w:val="20"/>
          <w:lang w:val="fr-FR"/>
        </w:rPr>
        <w:t>requests</w:t>
      </w:r>
      <w:proofErr w:type="spellEnd"/>
      <w:r w:rsidRPr="0098665E">
        <w:rPr>
          <w:rFonts w:asciiTheme="majorHAnsi" w:hAnsiTheme="majorHAnsi" w:cstheme="majorHAnsi"/>
          <w:b/>
          <w:bCs/>
          <w:sz w:val="20"/>
          <w:lang w:val="fr-FR"/>
        </w:rPr>
        <w:t>:</w:t>
      </w:r>
      <w:proofErr w:type="gramEnd"/>
    </w:p>
    <w:p w14:paraId="2590B602" w14:textId="1FAD8518" w:rsidR="009E2793" w:rsidRPr="0098665E" w:rsidRDefault="00971CCD" w:rsidP="009E2793">
      <w:pPr>
        <w:pStyle w:val="BodyText"/>
        <w:jc w:val="center"/>
        <w:rPr>
          <w:rFonts w:asciiTheme="majorHAnsi" w:hAnsiTheme="majorHAnsi" w:cstheme="majorHAnsi"/>
          <w:i/>
          <w:sz w:val="20"/>
          <w:lang w:val="fr-FR"/>
        </w:rPr>
      </w:pPr>
      <w:r w:rsidRPr="0098665E">
        <w:rPr>
          <w:rFonts w:asciiTheme="majorHAnsi" w:hAnsiTheme="majorHAnsi" w:cstheme="majorHAnsi"/>
          <w:sz w:val="20"/>
          <w:lang w:val="fr-FR"/>
        </w:rPr>
        <w:t xml:space="preserve"> </w:t>
      </w:r>
      <w:r w:rsidR="00C67138" w:rsidRPr="0098665E">
        <w:rPr>
          <w:rFonts w:asciiTheme="majorHAnsi" w:hAnsiTheme="majorHAnsi" w:cstheme="majorHAnsi"/>
          <w:i/>
          <w:sz w:val="20"/>
          <w:lang w:val="fr-FR"/>
        </w:rPr>
        <w:t>Michael Nord</w:t>
      </w:r>
    </w:p>
    <w:p w14:paraId="2E3D7B96" w14:textId="27DB5AD6" w:rsidR="009E2793" w:rsidRPr="00D82590" w:rsidRDefault="009E2793" w:rsidP="009E2793">
      <w:pPr>
        <w:pStyle w:val="BodyText"/>
        <w:jc w:val="center"/>
        <w:rPr>
          <w:rFonts w:asciiTheme="majorHAnsi" w:hAnsiTheme="majorHAnsi" w:cstheme="majorHAnsi"/>
          <w:i/>
          <w:sz w:val="20"/>
          <w:lang w:val="en-US"/>
        </w:rPr>
      </w:pPr>
      <w:r w:rsidRPr="00D82590">
        <w:rPr>
          <w:rFonts w:asciiTheme="majorHAnsi" w:hAnsiTheme="majorHAnsi" w:cstheme="majorHAnsi"/>
          <w:i/>
          <w:sz w:val="20"/>
          <w:lang w:val="en-US"/>
        </w:rPr>
        <w:t>Western Truck School</w:t>
      </w:r>
    </w:p>
    <w:p w14:paraId="07BAE477" w14:textId="587B2963" w:rsidR="009E2793" w:rsidRPr="00D82590" w:rsidRDefault="00651BEB" w:rsidP="009E2793">
      <w:pPr>
        <w:pStyle w:val="BodyText"/>
        <w:jc w:val="center"/>
        <w:rPr>
          <w:rFonts w:asciiTheme="majorHAnsi" w:hAnsiTheme="majorHAnsi" w:cstheme="majorHAnsi"/>
          <w:i/>
          <w:sz w:val="20"/>
          <w:lang w:val="en-US"/>
        </w:rPr>
      </w:pPr>
      <w:r w:rsidRPr="00D82590">
        <w:rPr>
          <w:rFonts w:asciiTheme="majorHAnsi" w:hAnsiTheme="majorHAnsi" w:cstheme="majorHAnsi"/>
          <w:i/>
          <w:sz w:val="20"/>
          <w:lang w:val="en-US"/>
        </w:rPr>
        <w:t>PO Box 980393</w:t>
      </w:r>
    </w:p>
    <w:p w14:paraId="253880A9" w14:textId="11493907" w:rsidR="009E2793" w:rsidRDefault="009E2793" w:rsidP="009E2793">
      <w:pPr>
        <w:pStyle w:val="BodyText"/>
        <w:jc w:val="center"/>
        <w:rPr>
          <w:rFonts w:asciiTheme="majorHAnsi" w:hAnsiTheme="majorHAnsi" w:cstheme="majorHAnsi"/>
          <w:i/>
          <w:sz w:val="20"/>
          <w:lang w:val="en-US"/>
        </w:rPr>
      </w:pPr>
      <w:r w:rsidRPr="00D82590">
        <w:rPr>
          <w:rFonts w:asciiTheme="majorHAnsi" w:hAnsiTheme="majorHAnsi" w:cstheme="majorHAnsi"/>
          <w:i/>
          <w:sz w:val="20"/>
          <w:lang w:val="en-US"/>
        </w:rPr>
        <w:t xml:space="preserve">West Sacramento, CA </w:t>
      </w:r>
      <w:r w:rsidR="00651BEB" w:rsidRPr="00D82590">
        <w:rPr>
          <w:rFonts w:asciiTheme="majorHAnsi" w:hAnsiTheme="majorHAnsi" w:cstheme="majorHAnsi"/>
          <w:i/>
          <w:sz w:val="20"/>
          <w:lang w:val="en-US"/>
        </w:rPr>
        <w:t>95798-0393</w:t>
      </w:r>
    </w:p>
    <w:p w14:paraId="6B8DA2C2" w14:textId="77777777" w:rsidR="007F773A" w:rsidRDefault="007F773A" w:rsidP="009E2793">
      <w:pPr>
        <w:pStyle w:val="BodyText"/>
        <w:jc w:val="center"/>
        <w:rPr>
          <w:rFonts w:asciiTheme="majorHAnsi" w:hAnsiTheme="majorHAnsi" w:cstheme="majorHAnsi"/>
          <w:i/>
          <w:sz w:val="20"/>
          <w:lang w:val="en-US"/>
        </w:rPr>
      </w:pPr>
    </w:p>
    <w:p w14:paraId="1634837E" w14:textId="77777777" w:rsidR="00E13014" w:rsidRDefault="00E13014" w:rsidP="009E2793">
      <w:pPr>
        <w:pStyle w:val="BodyText"/>
        <w:jc w:val="center"/>
        <w:rPr>
          <w:rFonts w:asciiTheme="majorHAnsi" w:hAnsiTheme="majorHAnsi" w:cstheme="majorHAnsi"/>
          <w:i/>
          <w:sz w:val="20"/>
          <w:lang w:val="en-US"/>
        </w:rPr>
      </w:pPr>
    </w:p>
    <w:p w14:paraId="1A2BBC0F" w14:textId="77777777" w:rsidR="00E13014" w:rsidRDefault="00E13014" w:rsidP="009E2793">
      <w:pPr>
        <w:pStyle w:val="BodyText"/>
        <w:jc w:val="center"/>
        <w:rPr>
          <w:rFonts w:asciiTheme="majorHAnsi" w:hAnsiTheme="majorHAnsi" w:cstheme="majorHAnsi"/>
          <w:i/>
          <w:sz w:val="20"/>
          <w:lang w:val="en-US"/>
        </w:rPr>
      </w:pPr>
    </w:p>
    <w:p w14:paraId="6E1DC5D2" w14:textId="322EB3EA" w:rsidR="00245CBD" w:rsidRPr="00392D2E" w:rsidRDefault="00B1435D" w:rsidP="00AB09C4">
      <w:pPr>
        <w:pBdr>
          <w:top w:val="single" w:sz="4" w:space="1" w:color="auto"/>
          <w:left w:val="single" w:sz="4" w:space="4" w:color="auto"/>
          <w:bottom w:val="single" w:sz="4" w:space="1" w:color="auto"/>
          <w:right w:val="single" w:sz="4" w:space="4" w:color="auto"/>
        </w:pBdr>
        <w:shd w:val="clear" w:color="auto" w:fill="C6D9F1" w:themeFill="text2" w:themeFillTint="33"/>
        <w:tabs>
          <w:tab w:val="left" w:pos="720"/>
          <w:tab w:val="left" w:pos="9000"/>
        </w:tabs>
        <w:jc w:val="center"/>
        <w:rPr>
          <w:rFonts w:asciiTheme="majorHAnsi" w:hAnsiTheme="majorHAnsi" w:cstheme="majorHAnsi"/>
          <w:b/>
          <w:sz w:val="22"/>
          <w:szCs w:val="22"/>
          <w:lang w:val="x-none" w:eastAsia="x-none"/>
          <w14:shadow w14:blurRad="50800" w14:dist="38100" w14:dir="2700000" w14:sx="100000" w14:sy="100000" w14:kx="0" w14:ky="0" w14:algn="tl">
            <w14:srgbClr w14:val="000000">
              <w14:alpha w14:val="60000"/>
            </w14:srgbClr>
          </w14:shadow>
        </w:rPr>
      </w:pPr>
      <w:r w:rsidRPr="00392D2E">
        <w:rPr>
          <w:rFonts w:asciiTheme="majorHAnsi" w:hAnsiTheme="majorHAnsi" w:cstheme="majorHAnsi"/>
          <w:b/>
          <w:sz w:val="22"/>
          <w:szCs w:val="22"/>
          <w:lang w:val="x-none" w:eastAsia="x-none"/>
          <w14:shadow w14:blurRad="50800" w14:dist="38100" w14:dir="2700000" w14:sx="100000" w14:sy="100000" w14:kx="0" w14:ky="0" w14:algn="tl">
            <w14:srgbClr w14:val="000000">
              <w14:alpha w14:val="60000"/>
            </w14:srgbClr>
          </w14:shadow>
        </w:rPr>
        <w:t xml:space="preserve">WTS </w:t>
      </w:r>
      <w:r w:rsidR="00494BAB" w:rsidRPr="00392D2E">
        <w:rPr>
          <w:rFonts w:asciiTheme="majorHAnsi" w:hAnsiTheme="majorHAnsi" w:cstheme="majorHAnsi"/>
          <w:b/>
          <w:sz w:val="22"/>
          <w:szCs w:val="22"/>
          <w:lang w:eastAsia="x-none"/>
          <w14:shadow w14:blurRad="50800" w14:dist="38100" w14:dir="2700000" w14:sx="100000" w14:sy="100000" w14:kx="0" w14:ky="0" w14:algn="tl">
            <w14:srgbClr w14:val="000000">
              <w14:alpha w14:val="60000"/>
            </w14:srgbClr>
          </w14:shadow>
        </w:rPr>
        <w:t>CAREER/</w:t>
      </w:r>
      <w:r w:rsidR="00494BAB" w:rsidRPr="00392D2E">
        <w:rPr>
          <w:rFonts w:asciiTheme="majorHAnsi" w:hAnsiTheme="majorHAnsi" w:cstheme="majorHAnsi"/>
          <w:b/>
          <w:sz w:val="22"/>
          <w:szCs w:val="22"/>
          <w:lang w:val="x-none" w:eastAsia="x-none"/>
          <w14:shadow w14:blurRad="50800" w14:dist="38100" w14:dir="2700000" w14:sx="100000" w14:sy="100000" w14:kx="0" w14:ky="0" w14:algn="tl">
            <w14:srgbClr w14:val="000000">
              <w14:alpha w14:val="60000"/>
            </w14:srgbClr>
          </w14:shadow>
        </w:rPr>
        <w:t xml:space="preserve">STUDENT SERVICES &amp; </w:t>
      </w:r>
      <w:r w:rsidRPr="00392D2E">
        <w:rPr>
          <w:rFonts w:asciiTheme="majorHAnsi" w:hAnsiTheme="majorHAnsi" w:cstheme="majorHAnsi"/>
          <w:b/>
          <w:sz w:val="22"/>
          <w:szCs w:val="22"/>
          <w:lang w:val="x-none" w:eastAsia="x-none"/>
          <w14:shadow w14:blurRad="50800" w14:dist="38100" w14:dir="2700000" w14:sx="100000" w14:sy="100000" w14:kx="0" w14:ky="0" w14:algn="tl">
            <w14:srgbClr w14:val="000000">
              <w14:alpha w14:val="60000"/>
            </w14:srgbClr>
          </w14:shadow>
        </w:rPr>
        <w:t>POLICIES</w:t>
      </w:r>
    </w:p>
    <w:p w14:paraId="3DCB1ADF" w14:textId="660BA9D3" w:rsidR="00DA411C" w:rsidRPr="00D82590" w:rsidRDefault="006D60D5" w:rsidP="00AB09C4">
      <w:pPr>
        <w:pBdr>
          <w:top w:val="single" w:sz="4" w:space="1" w:color="auto"/>
          <w:left w:val="single" w:sz="4" w:space="4" w:color="auto"/>
          <w:bottom w:val="single" w:sz="4" w:space="1" w:color="auto"/>
          <w:right w:val="single" w:sz="4" w:space="4" w:color="auto"/>
        </w:pBdr>
        <w:shd w:val="clear" w:color="auto" w:fill="C6D9F1" w:themeFill="text2" w:themeFillTint="33"/>
        <w:tabs>
          <w:tab w:val="left" w:pos="720"/>
          <w:tab w:val="left" w:pos="9000"/>
        </w:tabs>
        <w:jc w:val="center"/>
        <w:rPr>
          <w:rFonts w:asciiTheme="majorHAnsi" w:hAnsiTheme="majorHAnsi" w:cstheme="majorHAnsi"/>
          <w:b/>
          <w:sz w:val="20"/>
          <w:lang w:val="x-none" w:eastAsia="x-none"/>
        </w:rPr>
      </w:pPr>
      <w:r>
        <w:rPr>
          <w:rFonts w:asciiTheme="majorHAnsi" w:hAnsiTheme="majorHAnsi" w:cstheme="majorHAnsi"/>
          <w:i/>
          <w:sz w:val="16"/>
          <w:szCs w:val="16"/>
        </w:rPr>
        <w:t>(Revised 02/2022)</w:t>
      </w:r>
    </w:p>
    <w:p w14:paraId="50646088" w14:textId="77777777" w:rsidR="00DA411C" w:rsidRPr="00D82590" w:rsidRDefault="00DA411C" w:rsidP="00DA411C">
      <w:pPr>
        <w:tabs>
          <w:tab w:val="left" w:pos="720"/>
          <w:tab w:val="left" w:pos="9000"/>
        </w:tabs>
        <w:jc w:val="center"/>
        <w:rPr>
          <w:rFonts w:asciiTheme="majorHAnsi" w:hAnsiTheme="majorHAnsi" w:cstheme="majorHAnsi"/>
          <w:b/>
          <w:sz w:val="20"/>
          <w:lang w:val="x-none" w:eastAsia="x-none"/>
        </w:rPr>
      </w:pPr>
    </w:p>
    <w:p w14:paraId="798DC371" w14:textId="67852B1D" w:rsidR="00B1435D" w:rsidRPr="00767460" w:rsidRDefault="0011718E" w:rsidP="00767460">
      <w:pPr>
        <w:pStyle w:val="BodyText"/>
        <w:shd w:val="clear" w:color="auto" w:fill="C6D9F1" w:themeFill="text2" w:themeFillTint="33"/>
        <w:rPr>
          <w:rFonts w:asciiTheme="majorHAnsi" w:hAnsiTheme="majorHAnsi" w:cstheme="majorHAnsi"/>
          <w:b/>
          <w:bCs/>
          <w:i/>
          <w:sz w:val="20"/>
          <w:u w:val="single"/>
        </w:rPr>
      </w:pPr>
      <w:r w:rsidRPr="00767460">
        <w:rPr>
          <w:rFonts w:asciiTheme="majorHAnsi" w:hAnsiTheme="majorHAnsi" w:cstheme="majorHAnsi"/>
          <w:b/>
          <w:bCs/>
          <w:i/>
          <w:sz w:val="20"/>
          <w:u w:val="single"/>
        </w:rPr>
        <w:t xml:space="preserve">WTS </w:t>
      </w:r>
      <w:r w:rsidR="00BB7D13" w:rsidRPr="00767460">
        <w:rPr>
          <w:rFonts w:asciiTheme="majorHAnsi" w:hAnsiTheme="majorHAnsi" w:cstheme="majorHAnsi"/>
          <w:b/>
          <w:bCs/>
          <w:i/>
          <w:sz w:val="20"/>
          <w:u w:val="single"/>
        </w:rPr>
        <w:t>Career Services/Placement Policies</w:t>
      </w:r>
      <w:r w:rsidR="00BD246C" w:rsidRPr="00767460">
        <w:rPr>
          <w:rFonts w:asciiTheme="majorHAnsi" w:hAnsiTheme="majorHAnsi" w:cstheme="majorHAnsi"/>
          <w:b/>
          <w:bCs/>
          <w:i/>
          <w:sz w:val="20"/>
          <w:u w:val="single"/>
          <w:lang w:val="en-US"/>
        </w:rPr>
        <w:t xml:space="preserve"> </w:t>
      </w:r>
      <w:r w:rsidR="00B1435D" w:rsidRPr="00767460">
        <w:rPr>
          <w:rFonts w:asciiTheme="majorHAnsi" w:hAnsiTheme="majorHAnsi" w:cstheme="majorHAnsi"/>
          <w:b/>
          <w:bCs/>
          <w:i/>
          <w:sz w:val="16"/>
          <w:szCs w:val="16"/>
          <w:u w:val="single"/>
        </w:rPr>
        <w:t>{5 CCR 76215 (a)}</w:t>
      </w:r>
      <w:r w:rsidR="00B1435D" w:rsidRPr="00767460">
        <w:rPr>
          <w:rFonts w:asciiTheme="majorHAnsi" w:hAnsiTheme="majorHAnsi" w:cstheme="majorHAnsi"/>
          <w:b/>
          <w:bCs/>
          <w:sz w:val="16"/>
          <w:szCs w:val="16"/>
          <w:u w:val="single"/>
        </w:rPr>
        <w:t xml:space="preserve"> </w:t>
      </w:r>
      <w:r w:rsidR="00B1435D" w:rsidRPr="00767460">
        <w:rPr>
          <w:rFonts w:asciiTheme="majorHAnsi" w:hAnsiTheme="majorHAnsi" w:cstheme="majorHAnsi"/>
          <w:b/>
          <w:bCs/>
          <w:i/>
          <w:sz w:val="16"/>
          <w:szCs w:val="16"/>
          <w:u w:val="single"/>
          <w:lang w:val="en-US"/>
        </w:rPr>
        <w:t>{</w:t>
      </w:r>
      <w:r w:rsidR="00B1435D" w:rsidRPr="00767460">
        <w:rPr>
          <w:rFonts w:asciiTheme="majorHAnsi" w:hAnsiTheme="majorHAnsi" w:cstheme="majorHAnsi"/>
          <w:b/>
          <w:bCs/>
          <w:i/>
          <w:sz w:val="16"/>
          <w:szCs w:val="16"/>
          <w:u w:val="single"/>
        </w:rPr>
        <w:t>Ed Code §94909 (a) (13)</w:t>
      </w:r>
      <w:r w:rsidR="00B1435D" w:rsidRPr="00767460">
        <w:rPr>
          <w:rFonts w:asciiTheme="majorHAnsi" w:hAnsiTheme="majorHAnsi" w:cstheme="majorHAnsi"/>
          <w:b/>
          <w:bCs/>
          <w:i/>
          <w:sz w:val="16"/>
          <w:szCs w:val="16"/>
          <w:u w:val="single"/>
          <w:lang w:val="en-US"/>
        </w:rPr>
        <w:t>}</w:t>
      </w:r>
      <w:r w:rsidR="00B1435D" w:rsidRPr="00767460">
        <w:rPr>
          <w:rFonts w:asciiTheme="majorHAnsi" w:hAnsiTheme="majorHAnsi" w:cstheme="majorHAnsi"/>
          <w:b/>
          <w:bCs/>
          <w:i/>
          <w:sz w:val="20"/>
        </w:rPr>
        <w:t>:</w:t>
      </w:r>
      <w:r w:rsidR="00B1435D" w:rsidRPr="00767460">
        <w:rPr>
          <w:rFonts w:asciiTheme="majorHAnsi" w:hAnsiTheme="majorHAnsi" w:cstheme="majorHAnsi"/>
          <w:b/>
          <w:bCs/>
          <w:i/>
          <w:sz w:val="16"/>
          <w:szCs w:val="16"/>
        </w:rPr>
        <w:t xml:space="preserve"> </w:t>
      </w:r>
      <w:r w:rsidR="006D60D5">
        <w:rPr>
          <w:rFonts w:asciiTheme="majorHAnsi" w:hAnsiTheme="majorHAnsi" w:cstheme="majorHAnsi"/>
          <w:b/>
          <w:bCs/>
          <w:i/>
          <w:sz w:val="16"/>
          <w:szCs w:val="16"/>
        </w:rPr>
        <w:t>(Revised 02/2022)</w:t>
      </w:r>
    </w:p>
    <w:p w14:paraId="0E4B4913" w14:textId="63BDFF04" w:rsidR="00B1435D" w:rsidRPr="00D82590" w:rsidRDefault="0099556C" w:rsidP="001C13FF">
      <w:pPr>
        <w:tabs>
          <w:tab w:val="left" w:pos="720"/>
          <w:tab w:val="left" w:pos="9000"/>
        </w:tabs>
        <w:jc w:val="both"/>
        <w:rPr>
          <w:rFonts w:asciiTheme="majorHAnsi" w:hAnsiTheme="majorHAnsi" w:cstheme="majorHAnsi"/>
          <w:b/>
          <w:i/>
          <w:sz w:val="20"/>
        </w:rPr>
      </w:pPr>
      <w:r w:rsidRPr="00D82590">
        <w:rPr>
          <w:rFonts w:asciiTheme="majorHAnsi" w:hAnsiTheme="majorHAnsi" w:cstheme="majorHAnsi"/>
          <w:b/>
          <w:i/>
          <w:sz w:val="20"/>
        </w:rPr>
        <w:t xml:space="preserve">Note: </w:t>
      </w:r>
      <w:r w:rsidR="00B1435D" w:rsidRPr="00D82590">
        <w:rPr>
          <w:rFonts w:asciiTheme="majorHAnsi" w:hAnsiTheme="majorHAnsi" w:cstheme="majorHAnsi"/>
          <w:b/>
          <w:i/>
          <w:sz w:val="20"/>
        </w:rPr>
        <w:t xml:space="preserve">Western Truck School makes no guarantee of employment to prospective or enrolled students; however, Western Truck School will make every effort to support students and graduates in finding gainful employment related to their training program. </w:t>
      </w:r>
    </w:p>
    <w:p w14:paraId="44A98DAD" w14:textId="77777777" w:rsidR="00B64D01" w:rsidRPr="00D82590" w:rsidRDefault="00B64D01" w:rsidP="001C13F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Cs/>
          <w:sz w:val="20"/>
          <w:lang w:val="en-US"/>
        </w:rPr>
      </w:pPr>
      <w:r w:rsidRPr="00D82590">
        <w:rPr>
          <w:rFonts w:asciiTheme="majorHAnsi" w:hAnsiTheme="majorHAnsi" w:cstheme="majorHAnsi"/>
          <w:bCs/>
          <w:sz w:val="20"/>
        </w:rPr>
        <w:t>All students, present and past, are eligible to use these services.</w:t>
      </w:r>
    </w:p>
    <w:p w14:paraId="30AB51DF" w14:textId="77777777" w:rsidR="009510B2" w:rsidRPr="00767460" w:rsidRDefault="009510B2" w:rsidP="001C13FF">
      <w:pPr>
        <w:tabs>
          <w:tab w:val="left" w:pos="720"/>
          <w:tab w:val="left" w:pos="9000"/>
        </w:tabs>
        <w:jc w:val="both"/>
        <w:rPr>
          <w:rFonts w:asciiTheme="majorHAnsi" w:hAnsiTheme="majorHAnsi" w:cstheme="majorHAnsi"/>
          <w:sz w:val="12"/>
          <w:szCs w:val="12"/>
        </w:rPr>
      </w:pPr>
    </w:p>
    <w:p w14:paraId="117C7182" w14:textId="77777777" w:rsidR="009510B2" w:rsidRPr="00D82590" w:rsidRDefault="009510B2" w:rsidP="001C13F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Cs/>
          <w:sz w:val="20"/>
        </w:rPr>
      </w:pPr>
      <w:r w:rsidRPr="00D82590">
        <w:rPr>
          <w:rFonts w:asciiTheme="majorHAnsi" w:hAnsiTheme="majorHAnsi" w:cstheme="majorHAnsi"/>
          <w:bCs/>
          <w:sz w:val="20"/>
        </w:rPr>
        <w:t xml:space="preserve">The Career Services Department at Western Truck School provides support services that enhance the School’s training programs, allowing the School to fulfill its primary objective of training students to “qualify for entry-level positions in the trucking industry”. To accomplish this goal, once a student has enrolled, Student Services/Career Services leads the effort to provide information and direction on financial and placement processes, on actively tracking student progress, and by providing additional support for other identified student needs. </w:t>
      </w:r>
    </w:p>
    <w:p w14:paraId="6E1B406C" w14:textId="77777777" w:rsidR="009510B2" w:rsidRPr="00767460" w:rsidRDefault="009510B2" w:rsidP="001C13F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Cs/>
          <w:sz w:val="12"/>
          <w:szCs w:val="12"/>
        </w:rPr>
      </w:pPr>
    </w:p>
    <w:p w14:paraId="268351EB" w14:textId="77777777" w:rsidR="009510B2" w:rsidRPr="00D82590" w:rsidRDefault="009510B2" w:rsidP="001C13F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Cs/>
          <w:sz w:val="20"/>
        </w:rPr>
      </w:pPr>
      <w:r w:rsidRPr="00D82590">
        <w:rPr>
          <w:rFonts w:asciiTheme="majorHAnsi" w:hAnsiTheme="majorHAnsi" w:cstheme="majorHAnsi"/>
          <w:bCs/>
          <w:sz w:val="20"/>
        </w:rPr>
        <w:t xml:space="preserve">Instructional staff also provide student support since they have primary responsibility to properly support student’s through completion of their programs by monitoring student progress, taking effective steps to resolve academic/attendance issues in a timely manner and ensuring compliance with the School’s satisfactory academic progress policies and Rules and Regulations. Also of note, all administrative staff are encouraged to take personal interest in all students, and the School’s open door policy is reflective of that value. </w:t>
      </w:r>
    </w:p>
    <w:p w14:paraId="16EA6064" w14:textId="77777777" w:rsidR="009510B2" w:rsidRPr="00767460" w:rsidRDefault="009510B2" w:rsidP="001C13F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Cs/>
          <w:sz w:val="12"/>
          <w:szCs w:val="12"/>
        </w:rPr>
      </w:pPr>
    </w:p>
    <w:p w14:paraId="3880A2C3" w14:textId="3BC28EAD" w:rsidR="009510B2" w:rsidRPr="00D82590" w:rsidRDefault="009510B2" w:rsidP="001C13F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Cs/>
          <w:sz w:val="20"/>
        </w:rPr>
      </w:pPr>
      <w:r w:rsidRPr="00D82590">
        <w:rPr>
          <w:rFonts w:asciiTheme="majorHAnsi" w:hAnsiTheme="majorHAnsi" w:cstheme="majorHAnsi"/>
          <w:bCs/>
          <w:sz w:val="20"/>
        </w:rPr>
        <w:t xml:space="preserve">Life skills, coping skills, development skills, budgeting and personal financial planning, and communication skills are integral components that are relayed through services provided and integrated within the trainings to prepare students to become dependable, skilled truck drivers and owner-operators in the transportation industry. </w:t>
      </w:r>
    </w:p>
    <w:p w14:paraId="31E863F5" w14:textId="77777777" w:rsidR="00F073C9" w:rsidRPr="00767460" w:rsidRDefault="00F073C9" w:rsidP="001C13F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sz w:val="12"/>
          <w:szCs w:val="12"/>
        </w:rPr>
      </w:pPr>
    </w:p>
    <w:p w14:paraId="693931F4" w14:textId="6A4BEE83" w:rsidR="009510B2" w:rsidRPr="00D82590" w:rsidRDefault="009510B2" w:rsidP="001C13FF">
      <w:pPr>
        <w:pStyle w:val="Default"/>
        <w:jc w:val="both"/>
        <w:rPr>
          <w:rFonts w:asciiTheme="majorHAnsi" w:hAnsiTheme="majorHAnsi" w:cstheme="majorHAnsi"/>
          <w:sz w:val="20"/>
          <w:szCs w:val="20"/>
        </w:rPr>
      </w:pPr>
      <w:r w:rsidRPr="00D82590">
        <w:rPr>
          <w:rFonts w:asciiTheme="majorHAnsi" w:hAnsiTheme="majorHAnsi" w:cstheme="majorHAnsi"/>
          <w:bCs/>
          <w:sz w:val="20"/>
          <w:szCs w:val="20"/>
        </w:rPr>
        <w:t xml:space="preserve">Graduate employment/placement assistance is also handled by the Career Services Representatives at each campus who have responsibility for identifying/networking with the employment community and related resources, and also participate in tracking student placement at the campus and corporate levels. </w:t>
      </w:r>
    </w:p>
    <w:p w14:paraId="523E3DEC" w14:textId="77777777" w:rsidR="009510B2" w:rsidRPr="00767460" w:rsidRDefault="009510B2" w:rsidP="001C13F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sz w:val="12"/>
          <w:szCs w:val="12"/>
          <w:lang w:val="en-US"/>
        </w:rPr>
      </w:pPr>
    </w:p>
    <w:p w14:paraId="38DA703C" w14:textId="298D7076" w:rsidR="009510B2" w:rsidRDefault="009510B2" w:rsidP="001C13F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sz w:val="20"/>
        </w:rPr>
      </w:pPr>
      <w:r w:rsidRPr="00D82590">
        <w:rPr>
          <w:rFonts w:asciiTheme="majorHAnsi" w:hAnsiTheme="majorHAnsi" w:cstheme="majorHAnsi"/>
          <w:sz w:val="20"/>
          <w:lang w:val="en-US"/>
        </w:rPr>
        <w:t>Career</w:t>
      </w:r>
      <w:r w:rsidRPr="00D82590">
        <w:rPr>
          <w:rFonts w:asciiTheme="majorHAnsi" w:hAnsiTheme="majorHAnsi" w:cstheme="majorHAnsi"/>
          <w:sz w:val="20"/>
        </w:rPr>
        <w:t xml:space="preserve"> Services additionally provides support/direction for students with special needs through referrals to professional and/or community services as well as information related to housing, transportation, childcare, and other community resources. The School does not provide any professional services to student</w:t>
      </w:r>
      <w:r w:rsidR="00494BAB" w:rsidRPr="00D82590">
        <w:rPr>
          <w:rFonts w:asciiTheme="majorHAnsi" w:hAnsiTheme="majorHAnsi" w:cstheme="majorHAnsi"/>
          <w:sz w:val="20"/>
          <w:lang w:val="en-US"/>
        </w:rPr>
        <w:t>s</w:t>
      </w:r>
      <w:r w:rsidRPr="00D82590">
        <w:rPr>
          <w:rFonts w:asciiTheme="majorHAnsi" w:hAnsiTheme="majorHAnsi" w:cstheme="majorHAnsi"/>
          <w:sz w:val="20"/>
        </w:rPr>
        <w:t xml:space="preserve"> other than referral information. Lists of such services/agencies are available from student services personnel. </w:t>
      </w:r>
    </w:p>
    <w:p w14:paraId="32202E38" w14:textId="77777777" w:rsidR="00767460" w:rsidRPr="00767460" w:rsidRDefault="00767460" w:rsidP="001C13F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sz w:val="12"/>
          <w:szCs w:val="12"/>
        </w:rPr>
      </w:pPr>
    </w:p>
    <w:p w14:paraId="26C05A71" w14:textId="4621286A" w:rsidR="009510B2" w:rsidRDefault="009510B2" w:rsidP="001C13F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Cs/>
          <w:sz w:val="20"/>
        </w:rPr>
      </w:pPr>
      <w:r w:rsidRPr="00D82590">
        <w:rPr>
          <w:rFonts w:asciiTheme="majorHAnsi" w:hAnsiTheme="majorHAnsi" w:cstheme="majorHAnsi"/>
          <w:bCs/>
          <w:sz w:val="20"/>
        </w:rPr>
        <w:t xml:space="preserve">While the School does not offer child care services, it does offer both part time and full time schedules to assist students in balancing school and home life. </w:t>
      </w:r>
    </w:p>
    <w:p w14:paraId="751C6E3F" w14:textId="77777777" w:rsidR="00BB7D13" w:rsidRPr="00D82590" w:rsidRDefault="00BB7D13" w:rsidP="001C13F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Cs/>
          <w:sz w:val="16"/>
          <w:szCs w:val="16"/>
          <w:lang w:val="en-US"/>
        </w:rPr>
      </w:pPr>
    </w:p>
    <w:p w14:paraId="74A81FD4" w14:textId="756FAC6D" w:rsidR="009510B2" w:rsidRPr="00767460" w:rsidRDefault="006913F7" w:rsidP="001C13FF">
      <w:pPr>
        <w:pStyle w:val="BodyText"/>
        <w:shd w:val="clear" w:color="auto" w:fill="C6D9F1" w:themeFill="text2" w:themeFillTint="33"/>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
          <w:bCs/>
          <w:i/>
          <w:sz w:val="20"/>
          <w:u w:val="single"/>
          <w:lang w:val="en-US"/>
        </w:rPr>
      </w:pPr>
      <w:r w:rsidRPr="00767460">
        <w:rPr>
          <w:rFonts w:asciiTheme="majorHAnsi" w:hAnsiTheme="majorHAnsi" w:cstheme="majorHAnsi"/>
          <w:b/>
          <w:bCs/>
          <w:i/>
          <w:sz w:val="20"/>
          <w:u w:val="single"/>
        </w:rPr>
        <w:t>WTS Additional</w:t>
      </w:r>
      <w:r w:rsidR="009510B2" w:rsidRPr="00767460">
        <w:rPr>
          <w:rFonts w:asciiTheme="majorHAnsi" w:hAnsiTheme="majorHAnsi" w:cstheme="majorHAnsi"/>
          <w:b/>
          <w:bCs/>
          <w:i/>
          <w:sz w:val="20"/>
          <w:u w:val="single"/>
          <w:lang w:val="en-US"/>
        </w:rPr>
        <w:t xml:space="preserve"> Placement Assistance (Employer Recruiting)</w:t>
      </w:r>
      <w:r w:rsidR="009510B2" w:rsidRPr="00767460">
        <w:rPr>
          <w:rFonts w:asciiTheme="majorHAnsi" w:hAnsiTheme="majorHAnsi" w:cstheme="majorHAnsi"/>
          <w:b/>
          <w:bCs/>
          <w:i/>
          <w:sz w:val="20"/>
          <w:lang w:val="en-US"/>
        </w:rPr>
        <w:t xml:space="preserve">: </w:t>
      </w:r>
    </w:p>
    <w:p w14:paraId="73EDC6F4" w14:textId="0A2B652A" w:rsidR="009510B2" w:rsidRPr="00D82590" w:rsidRDefault="009510B2" w:rsidP="001C13F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sz w:val="20"/>
        </w:rPr>
      </w:pPr>
      <w:r w:rsidRPr="00D82590">
        <w:rPr>
          <w:rFonts w:asciiTheme="majorHAnsi" w:hAnsiTheme="majorHAnsi" w:cstheme="majorHAnsi"/>
          <w:sz w:val="20"/>
        </w:rPr>
        <w:t>Trucking company recruiters</w:t>
      </w:r>
      <w:r w:rsidRPr="00D82590">
        <w:rPr>
          <w:rFonts w:asciiTheme="majorHAnsi" w:hAnsiTheme="majorHAnsi" w:cstheme="majorHAnsi"/>
          <w:sz w:val="20"/>
          <w:lang w:val="en-US"/>
        </w:rPr>
        <w:t>/employers</w:t>
      </w:r>
      <w:r w:rsidRPr="00D82590">
        <w:rPr>
          <w:rFonts w:asciiTheme="majorHAnsi" w:hAnsiTheme="majorHAnsi" w:cstheme="majorHAnsi"/>
          <w:sz w:val="20"/>
        </w:rPr>
        <w:t xml:space="preserve"> are invited to Western Truck School campuses during the student training cycle to talk to students and graduates about the companies they represent and job opportunities. They are also willing to answer students’ questions about the trucking industry as a whole. These companies show a desire to work with </w:t>
      </w:r>
      <w:r w:rsidR="006913F7" w:rsidRPr="00D82590">
        <w:rPr>
          <w:rFonts w:asciiTheme="majorHAnsi" w:hAnsiTheme="majorHAnsi" w:cstheme="majorHAnsi"/>
          <w:sz w:val="20"/>
        </w:rPr>
        <w:t>WTS</w:t>
      </w:r>
      <w:r w:rsidRPr="00D82590">
        <w:rPr>
          <w:rFonts w:asciiTheme="majorHAnsi" w:hAnsiTheme="majorHAnsi" w:cstheme="majorHAnsi"/>
          <w:sz w:val="20"/>
        </w:rPr>
        <w:t xml:space="preserve"> as they </w:t>
      </w:r>
      <w:r w:rsidRPr="00D82590">
        <w:rPr>
          <w:rFonts w:asciiTheme="majorHAnsi" w:hAnsiTheme="majorHAnsi" w:cstheme="majorHAnsi"/>
          <w:sz w:val="20"/>
          <w:lang w:val="en-US"/>
        </w:rPr>
        <w:t>understand</w:t>
      </w:r>
      <w:r w:rsidRPr="00D82590">
        <w:rPr>
          <w:rFonts w:asciiTheme="majorHAnsi" w:hAnsiTheme="majorHAnsi" w:cstheme="majorHAnsi"/>
          <w:sz w:val="20"/>
        </w:rPr>
        <w:t xml:space="preserve"> the benefits of hiring well-trained entry-level drivers.</w:t>
      </w:r>
    </w:p>
    <w:p w14:paraId="0F2A381D" w14:textId="2F6531BF" w:rsidR="00DA411C" w:rsidRDefault="00DA411C" w:rsidP="001C13FF">
      <w:pPr>
        <w:pStyle w:val="BodyText"/>
        <w:rPr>
          <w:rFonts w:asciiTheme="majorHAnsi" w:hAnsiTheme="majorHAnsi" w:cstheme="majorHAnsi"/>
          <w:i/>
          <w:sz w:val="16"/>
          <w:szCs w:val="16"/>
          <w:u w:val="single"/>
          <w:lang w:val="en-US"/>
        </w:rPr>
      </w:pPr>
    </w:p>
    <w:p w14:paraId="607C5102" w14:textId="2E7DFA3C" w:rsidR="000F0778" w:rsidRPr="00767460" w:rsidRDefault="000F0778" w:rsidP="001C13FF">
      <w:pPr>
        <w:pStyle w:val="BodyText"/>
        <w:shd w:val="clear" w:color="auto" w:fill="C6D9F1" w:themeFill="text2" w:themeFillTint="33"/>
        <w:rPr>
          <w:rFonts w:asciiTheme="majorHAnsi" w:hAnsiTheme="majorHAnsi" w:cstheme="majorHAnsi"/>
          <w:b/>
          <w:bCs/>
          <w:i/>
          <w:snapToGrid/>
          <w:color w:val="000000"/>
          <w:sz w:val="20"/>
          <w:lang w:val="en-US"/>
        </w:rPr>
      </w:pPr>
      <w:r w:rsidRPr="00767460">
        <w:rPr>
          <w:rFonts w:asciiTheme="majorHAnsi" w:hAnsiTheme="majorHAnsi" w:cstheme="majorHAnsi"/>
          <w:b/>
          <w:bCs/>
          <w:i/>
          <w:sz w:val="20"/>
          <w:u w:val="single"/>
          <w:lang w:val="en-US"/>
        </w:rPr>
        <w:t>WTS Dormitory/Housing Policy</w:t>
      </w:r>
      <w:r w:rsidRPr="00767460">
        <w:rPr>
          <w:rFonts w:asciiTheme="majorHAnsi" w:hAnsiTheme="majorHAnsi" w:cstheme="majorHAnsi"/>
          <w:b/>
          <w:bCs/>
          <w:i/>
          <w:snapToGrid/>
          <w:color w:val="000000"/>
          <w:sz w:val="20"/>
          <w:lang w:val="en-US"/>
        </w:rPr>
        <w:t>:</w:t>
      </w:r>
      <w:r w:rsidRPr="00767460">
        <w:rPr>
          <w:rFonts w:asciiTheme="majorHAnsi" w:hAnsiTheme="majorHAnsi" w:cstheme="majorHAnsi"/>
          <w:b/>
          <w:bCs/>
          <w:i/>
          <w:sz w:val="16"/>
          <w:szCs w:val="16"/>
        </w:rPr>
        <w:t xml:space="preserve"> </w:t>
      </w:r>
      <w:r w:rsidR="006D60D5">
        <w:rPr>
          <w:rFonts w:asciiTheme="majorHAnsi" w:hAnsiTheme="majorHAnsi" w:cstheme="majorHAnsi"/>
          <w:b/>
          <w:bCs/>
          <w:i/>
          <w:sz w:val="16"/>
          <w:szCs w:val="16"/>
        </w:rPr>
        <w:t>(Revised 02/2022)</w:t>
      </w:r>
    </w:p>
    <w:p w14:paraId="1C3CB429" w14:textId="4EA2ED54" w:rsidR="000F0778" w:rsidRDefault="00392D2E" w:rsidP="001C13FF">
      <w:pPr>
        <w:pStyle w:val="BodyText"/>
        <w:rPr>
          <w:rFonts w:asciiTheme="majorHAnsi" w:hAnsiTheme="majorHAnsi" w:cstheme="majorHAnsi"/>
          <w:sz w:val="20"/>
        </w:rPr>
      </w:pPr>
      <w:r>
        <w:rPr>
          <w:rFonts w:asciiTheme="majorHAnsi" w:hAnsiTheme="majorHAnsi" w:cstheme="majorHAnsi"/>
          <w:sz w:val="20"/>
          <w:lang w:val="en-US"/>
        </w:rPr>
        <w:t>WTS</w:t>
      </w:r>
      <w:r w:rsidR="000F0778" w:rsidRPr="00D82590">
        <w:rPr>
          <w:rFonts w:asciiTheme="majorHAnsi" w:hAnsiTheme="majorHAnsi" w:cstheme="majorHAnsi"/>
          <w:sz w:val="20"/>
        </w:rPr>
        <w:t xml:space="preserve"> has no dormitory facilities under its control. </w:t>
      </w:r>
      <w:r w:rsidR="000F0778" w:rsidRPr="00D82590">
        <w:rPr>
          <w:rFonts w:asciiTheme="majorHAnsi" w:hAnsiTheme="majorHAnsi" w:cstheme="majorHAnsi"/>
          <w:b/>
          <w:i/>
          <w:sz w:val="20"/>
        </w:rPr>
        <w:t>No dormitory facilities are provided nor is the school responsible for finding or assisting the student in finding housing facilities</w:t>
      </w:r>
      <w:r w:rsidR="000F0778" w:rsidRPr="00D82590">
        <w:rPr>
          <w:rFonts w:asciiTheme="majorHAnsi" w:hAnsiTheme="majorHAnsi" w:cstheme="majorHAnsi"/>
          <w:i/>
          <w:sz w:val="20"/>
        </w:rPr>
        <w:t>;</w:t>
      </w:r>
      <w:r w:rsidR="000F0778" w:rsidRPr="00D82590">
        <w:rPr>
          <w:rFonts w:asciiTheme="majorHAnsi" w:hAnsiTheme="majorHAnsi" w:cstheme="majorHAnsi"/>
          <w:sz w:val="20"/>
        </w:rPr>
        <w:t xml:space="preserve"> however, a list of local services has been provided </w:t>
      </w:r>
      <w:r w:rsidR="00A63BD5" w:rsidRPr="00D82590">
        <w:rPr>
          <w:rFonts w:asciiTheme="majorHAnsi" w:hAnsiTheme="majorHAnsi" w:cstheme="majorHAnsi"/>
          <w:sz w:val="20"/>
          <w:lang w:val="en-US"/>
        </w:rPr>
        <w:t>in the referrals section below.</w:t>
      </w:r>
      <w:r w:rsidR="000F0778" w:rsidRPr="00D82590">
        <w:rPr>
          <w:rFonts w:asciiTheme="majorHAnsi" w:hAnsiTheme="majorHAnsi" w:cstheme="majorHAnsi"/>
          <w:sz w:val="20"/>
        </w:rPr>
        <w:t xml:space="preserve"> Commercial local housing is available at a reasonable distance from each campus with a </w:t>
      </w:r>
      <w:r w:rsidR="000F0778" w:rsidRPr="00D82590">
        <w:rPr>
          <w:rFonts w:asciiTheme="majorHAnsi" w:hAnsiTheme="majorHAnsi" w:cstheme="majorHAnsi"/>
          <w:sz w:val="20"/>
          <w:lang w:val="en-US"/>
        </w:rPr>
        <w:t xml:space="preserve">cost </w:t>
      </w:r>
      <w:r w:rsidR="000F0778" w:rsidRPr="00D82590">
        <w:rPr>
          <w:rFonts w:asciiTheme="majorHAnsi" w:hAnsiTheme="majorHAnsi" w:cstheme="majorHAnsi"/>
          <w:sz w:val="20"/>
        </w:rPr>
        <w:t xml:space="preserve">range from around $34-$150 per night.  </w:t>
      </w:r>
    </w:p>
    <w:p w14:paraId="3326663A" w14:textId="5985E7A0" w:rsidR="00971CCD" w:rsidRDefault="00971CCD" w:rsidP="001C13FF">
      <w:pPr>
        <w:pStyle w:val="BodyText"/>
        <w:rPr>
          <w:rFonts w:asciiTheme="majorHAnsi" w:hAnsiTheme="majorHAnsi" w:cstheme="majorHAnsi"/>
          <w:sz w:val="20"/>
        </w:rPr>
      </w:pPr>
    </w:p>
    <w:p w14:paraId="03F68358" w14:textId="7098BE8F" w:rsidR="009510B2" w:rsidRPr="00767460" w:rsidRDefault="00F07409" w:rsidP="001C13FF">
      <w:pPr>
        <w:pStyle w:val="BodyText"/>
        <w:shd w:val="clear" w:color="auto" w:fill="C6D9F1" w:themeFill="text2" w:themeFillTint="33"/>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
          <w:bCs/>
          <w:i/>
          <w:sz w:val="20"/>
          <w:u w:val="single"/>
          <w:lang w:val="en-US" w:eastAsia="en-US"/>
        </w:rPr>
      </w:pPr>
      <w:r w:rsidRPr="00767460">
        <w:rPr>
          <w:rFonts w:asciiTheme="majorHAnsi" w:hAnsiTheme="majorHAnsi" w:cstheme="majorHAnsi"/>
          <w:b/>
          <w:bCs/>
          <w:i/>
          <w:sz w:val="20"/>
          <w:u w:val="single"/>
          <w:lang w:val="en-US" w:eastAsia="en-US"/>
        </w:rPr>
        <w:t xml:space="preserve">WTS </w:t>
      </w:r>
      <w:r w:rsidR="009510B2" w:rsidRPr="00767460">
        <w:rPr>
          <w:rFonts w:asciiTheme="majorHAnsi" w:hAnsiTheme="majorHAnsi" w:cstheme="majorHAnsi"/>
          <w:b/>
          <w:bCs/>
          <w:i/>
          <w:sz w:val="20"/>
          <w:u w:val="single"/>
          <w:lang w:val="en-US" w:eastAsia="en-US"/>
        </w:rPr>
        <w:t xml:space="preserve">Referrals for Community Services &amp; Other Resources: </w:t>
      </w:r>
    </w:p>
    <w:p w14:paraId="17F3973A" w14:textId="77777777" w:rsidR="002F1A67" w:rsidRPr="00D82590" w:rsidRDefault="00984776" w:rsidP="001C13F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i/>
          <w:sz w:val="20"/>
          <w:lang w:val="en-US" w:eastAsia="en-US"/>
        </w:rPr>
      </w:pPr>
      <w:r w:rsidRPr="00D82590">
        <w:rPr>
          <w:rFonts w:asciiTheme="majorHAnsi" w:hAnsiTheme="majorHAnsi" w:cstheme="majorHAnsi"/>
          <w:sz w:val="20"/>
          <w:lang w:val="en-US" w:eastAsia="en-US"/>
        </w:rPr>
        <w:t>See your campus-based Career Services/Student Services representative for more information on available resources in your locale</w:t>
      </w:r>
      <w:r w:rsidRPr="00D82590">
        <w:rPr>
          <w:rFonts w:asciiTheme="majorHAnsi" w:hAnsiTheme="majorHAnsi" w:cstheme="majorHAnsi"/>
          <w:i/>
          <w:sz w:val="20"/>
          <w:lang w:val="en-US" w:eastAsia="en-US"/>
        </w:rPr>
        <w:t>.</w:t>
      </w:r>
      <w:r w:rsidR="007F39C3" w:rsidRPr="00D82590">
        <w:rPr>
          <w:rFonts w:asciiTheme="majorHAnsi" w:hAnsiTheme="majorHAnsi" w:cstheme="majorHAnsi"/>
          <w:i/>
          <w:sz w:val="20"/>
          <w:lang w:val="en-US" w:eastAsia="en-US"/>
        </w:rPr>
        <w:t xml:space="preserve">                        </w:t>
      </w:r>
    </w:p>
    <w:p w14:paraId="101BD262" w14:textId="77777777" w:rsidR="00392D2E" w:rsidRPr="00392D2E" w:rsidRDefault="00392D2E" w:rsidP="007F39C3">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i/>
          <w:sz w:val="12"/>
          <w:szCs w:val="12"/>
          <w:lang w:val="en-US" w:eastAsia="en-US"/>
        </w:rPr>
      </w:pPr>
    </w:p>
    <w:p w14:paraId="5D47ABE0" w14:textId="7189B4D5" w:rsidR="009510B2" w:rsidRPr="00D82590" w:rsidRDefault="002F1A67" w:rsidP="007F39C3">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
          <w:sz w:val="20"/>
        </w:rPr>
      </w:pPr>
      <w:r w:rsidRPr="00D82590">
        <w:rPr>
          <w:rFonts w:asciiTheme="majorHAnsi" w:hAnsiTheme="majorHAnsi" w:cstheme="majorHAnsi"/>
          <w:i/>
          <w:sz w:val="20"/>
          <w:lang w:val="en-US" w:eastAsia="en-US"/>
        </w:rPr>
        <w:t xml:space="preserve">                </w:t>
      </w:r>
      <w:r w:rsidR="009510B2" w:rsidRPr="00D82590">
        <w:rPr>
          <w:rFonts w:asciiTheme="majorHAnsi" w:hAnsiTheme="majorHAnsi" w:cstheme="majorHAnsi"/>
          <w:b/>
          <w:sz w:val="20"/>
        </w:rPr>
        <w:t xml:space="preserve">West </w:t>
      </w:r>
      <w:r w:rsidR="007F39C3" w:rsidRPr="00D82590">
        <w:rPr>
          <w:rFonts w:asciiTheme="majorHAnsi" w:hAnsiTheme="majorHAnsi" w:cstheme="majorHAnsi"/>
          <w:b/>
          <w:sz w:val="20"/>
        </w:rPr>
        <w:t xml:space="preserve"> </w:t>
      </w:r>
      <w:r w:rsidR="009510B2" w:rsidRPr="00D82590">
        <w:rPr>
          <w:rFonts w:asciiTheme="majorHAnsi" w:hAnsiTheme="majorHAnsi" w:cstheme="majorHAnsi"/>
          <w:b/>
          <w:sz w:val="20"/>
        </w:rPr>
        <w:t xml:space="preserve">Sacramento                                    </w:t>
      </w:r>
      <w:r w:rsidR="007F39C3" w:rsidRPr="00D82590">
        <w:rPr>
          <w:rFonts w:asciiTheme="majorHAnsi" w:hAnsiTheme="majorHAnsi" w:cstheme="majorHAnsi"/>
          <w:b/>
          <w:sz w:val="20"/>
        </w:rPr>
        <w:t xml:space="preserve">       </w:t>
      </w:r>
      <w:r w:rsidRPr="00D82590">
        <w:rPr>
          <w:rFonts w:asciiTheme="majorHAnsi" w:hAnsiTheme="majorHAnsi" w:cstheme="majorHAnsi"/>
          <w:b/>
          <w:sz w:val="20"/>
        </w:rPr>
        <w:t xml:space="preserve">      </w:t>
      </w:r>
      <w:r w:rsidR="009510B2" w:rsidRPr="00D82590">
        <w:rPr>
          <w:rFonts w:asciiTheme="majorHAnsi" w:hAnsiTheme="majorHAnsi" w:cstheme="majorHAnsi"/>
          <w:b/>
          <w:sz w:val="20"/>
        </w:rPr>
        <w:t xml:space="preserve">Bakersfield                             </w:t>
      </w:r>
      <w:r w:rsidRPr="00D82590">
        <w:rPr>
          <w:rFonts w:asciiTheme="majorHAnsi" w:hAnsiTheme="majorHAnsi" w:cstheme="majorHAnsi"/>
          <w:b/>
          <w:sz w:val="20"/>
        </w:rPr>
        <w:t xml:space="preserve">                </w:t>
      </w:r>
      <w:r w:rsidR="00DD65CB" w:rsidRPr="00D82590">
        <w:rPr>
          <w:rFonts w:asciiTheme="majorHAnsi" w:hAnsiTheme="majorHAnsi" w:cstheme="majorHAnsi"/>
          <w:b/>
          <w:sz w:val="20"/>
          <w:lang w:val="en-US"/>
        </w:rPr>
        <w:t>Santee</w:t>
      </w:r>
      <w:r w:rsidR="009510B2" w:rsidRPr="00D82590">
        <w:rPr>
          <w:rFonts w:asciiTheme="majorHAnsi" w:hAnsiTheme="majorHAnsi" w:cstheme="majorHAnsi"/>
          <w:b/>
          <w:sz w:val="20"/>
        </w:rPr>
        <w:t>/San Diego County</w:t>
      </w:r>
    </w:p>
    <w:tbl>
      <w:tblPr>
        <w:tblStyle w:val="TableGrid"/>
        <w:tblW w:w="11160" w:type="dxa"/>
        <w:tblInd w:w="-5" w:type="dxa"/>
        <w:tblLayout w:type="fixed"/>
        <w:tblLook w:val="04A0" w:firstRow="1" w:lastRow="0" w:firstColumn="1" w:lastColumn="0" w:noHBand="0" w:noVBand="1"/>
      </w:tblPr>
      <w:tblGrid>
        <w:gridCol w:w="2273"/>
        <w:gridCol w:w="1147"/>
        <w:gridCol w:w="2340"/>
        <w:gridCol w:w="1219"/>
        <w:gridCol w:w="3011"/>
        <w:gridCol w:w="1170"/>
      </w:tblGrid>
      <w:tr w:rsidR="003961D1" w:rsidRPr="00D82590" w14:paraId="6A02E095" w14:textId="77777777" w:rsidTr="00A73B76">
        <w:tc>
          <w:tcPr>
            <w:tcW w:w="2273" w:type="dxa"/>
            <w:shd w:val="clear" w:color="auto" w:fill="F2F2F2" w:themeFill="background1" w:themeFillShade="F2"/>
          </w:tcPr>
          <w:p w14:paraId="21998F63" w14:textId="77777777" w:rsidR="00A25F17" w:rsidRPr="00D82590" w:rsidRDefault="00A25F17" w:rsidP="009510B2">
            <w:pPr>
              <w:jc w:val="center"/>
              <w:rPr>
                <w:rFonts w:asciiTheme="majorHAnsi" w:hAnsiTheme="majorHAnsi" w:cstheme="majorHAnsi"/>
                <w:b/>
                <w:i/>
                <w:sz w:val="16"/>
                <w:szCs w:val="16"/>
              </w:rPr>
            </w:pPr>
            <w:r w:rsidRPr="00D82590">
              <w:rPr>
                <w:rFonts w:asciiTheme="majorHAnsi" w:hAnsiTheme="majorHAnsi" w:cstheme="majorHAnsi"/>
                <w:b/>
                <w:i/>
                <w:sz w:val="16"/>
                <w:szCs w:val="16"/>
              </w:rPr>
              <w:t>Medical</w:t>
            </w:r>
          </w:p>
        </w:tc>
        <w:tc>
          <w:tcPr>
            <w:tcW w:w="1147" w:type="dxa"/>
            <w:shd w:val="clear" w:color="auto" w:fill="F2F2F2" w:themeFill="background1" w:themeFillShade="F2"/>
          </w:tcPr>
          <w:p w14:paraId="1B1E88BB" w14:textId="77777777" w:rsidR="00A25F17" w:rsidRPr="00D82590" w:rsidRDefault="00A25F17" w:rsidP="009510B2">
            <w:pPr>
              <w:jc w:val="center"/>
              <w:rPr>
                <w:rFonts w:asciiTheme="majorHAnsi" w:hAnsiTheme="majorHAnsi" w:cstheme="majorHAnsi"/>
                <w:sz w:val="16"/>
                <w:szCs w:val="16"/>
              </w:rPr>
            </w:pPr>
          </w:p>
        </w:tc>
        <w:tc>
          <w:tcPr>
            <w:tcW w:w="2340" w:type="dxa"/>
            <w:shd w:val="clear" w:color="auto" w:fill="F2F2F2" w:themeFill="background1" w:themeFillShade="F2"/>
          </w:tcPr>
          <w:p w14:paraId="550E84AA" w14:textId="77777777" w:rsidR="00A25F17" w:rsidRPr="00D82590" w:rsidRDefault="00A25F17" w:rsidP="009510B2">
            <w:pPr>
              <w:jc w:val="center"/>
              <w:rPr>
                <w:rFonts w:asciiTheme="majorHAnsi" w:hAnsiTheme="majorHAnsi" w:cstheme="majorHAnsi"/>
                <w:b/>
                <w:i/>
                <w:sz w:val="16"/>
                <w:szCs w:val="16"/>
              </w:rPr>
            </w:pPr>
            <w:r w:rsidRPr="00D82590">
              <w:rPr>
                <w:rFonts w:asciiTheme="majorHAnsi" w:hAnsiTheme="majorHAnsi" w:cstheme="majorHAnsi"/>
                <w:b/>
                <w:i/>
                <w:sz w:val="16"/>
                <w:szCs w:val="16"/>
              </w:rPr>
              <w:t>Medical</w:t>
            </w:r>
          </w:p>
        </w:tc>
        <w:tc>
          <w:tcPr>
            <w:tcW w:w="1219" w:type="dxa"/>
            <w:shd w:val="clear" w:color="auto" w:fill="F2F2F2" w:themeFill="background1" w:themeFillShade="F2"/>
          </w:tcPr>
          <w:p w14:paraId="29045323" w14:textId="77777777" w:rsidR="00A25F17" w:rsidRPr="00D82590" w:rsidRDefault="00A25F17" w:rsidP="009510B2">
            <w:pPr>
              <w:jc w:val="center"/>
              <w:rPr>
                <w:rFonts w:asciiTheme="majorHAnsi" w:hAnsiTheme="majorHAnsi" w:cstheme="majorHAnsi"/>
                <w:b/>
                <w:sz w:val="16"/>
                <w:szCs w:val="16"/>
              </w:rPr>
            </w:pPr>
          </w:p>
        </w:tc>
        <w:tc>
          <w:tcPr>
            <w:tcW w:w="3011" w:type="dxa"/>
            <w:shd w:val="clear" w:color="auto" w:fill="F2F2F2" w:themeFill="background1" w:themeFillShade="F2"/>
          </w:tcPr>
          <w:p w14:paraId="718F6C2A" w14:textId="77777777" w:rsidR="00A25F17" w:rsidRPr="00D82590" w:rsidRDefault="00A25F17" w:rsidP="009510B2">
            <w:pPr>
              <w:jc w:val="center"/>
              <w:rPr>
                <w:rFonts w:asciiTheme="majorHAnsi" w:hAnsiTheme="majorHAnsi" w:cstheme="majorHAnsi"/>
                <w:b/>
                <w:i/>
                <w:sz w:val="16"/>
                <w:szCs w:val="16"/>
              </w:rPr>
            </w:pPr>
            <w:r w:rsidRPr="00D82590">
              <w:rPr>
                <w:rFonts w:asciiTheme="majorHAnsi" w:hAnsiTheme="majorHAnsi" w:cstheme="majorHAnsi"/>
                <w:b/>
                <w:i/>
                <w:sz w:val="16"/>
                <w:szCs w:val="16"/>
              </w:rPr>
              <w:t>Medical</w:t>
            </w:r>
          </w:p>
        </w:tc>
        <w:tc>
          <w:tcPr>
            <w:tcW w:w="1170" w:type="dxa"/>
            <w:shd w:val="clear" w:color="auto" w:fill="F2F2F2" w:themeFill="background1" w:themeFillShade="F2"/>
          </w:tcPr>
          <w:p w14:paraId="263568D1" w14:textId="77777777" w:rsidR="00A25F17" w:rsidRPr="00D82590" w:rsidRDefault="00A25F17" w:rsidP="009510B2">
            <w:pPr>
              <w:jc w:val="center"/>
              <w:rPr>
                <w:rFonts w:asciiTheme="majorHAnsi" w:hAnsiTheme="majorHAnsi" w:cstheme="majorHAnsi"/>
                <w:b/>
                <w:sz w:val="16"/>
                <w:szCs w:val="16"/>
              </w:rPr>
            </w:pPr>
          </w:p>
        </w:tc>
      </w:tr>
      <w:tr w:rsidR="00A84CDB" w:rsidRPr="00D82590" w14:paraId="7ED5B5A7" w14:textId="77777777" w:rsidTr="00A73B76">
        <w:tc>
          <w:tcPr>
            <w:tcW w:w="2273" w:type="dxa"/>
          </w:tcPr>
          <w:p w14:paraId="0B6E98FC" w14:textId="0031EB9F" w:rsidR="00A25F17" w:rsidRPr="00D82590" w:rsidRDefault="000E3E7D" w:rsidP="009510B2">
            <w:pPr>
              <w:rPr>
                <w:rFonts w:asciiTheme="majorHAnsi" w:hAnsiTheme="majorHAnsi" w:cstheme="majorHAnsi"/>
                <w:sz w:val="16"/>
                <w:szCs w:val="16"/>
              </w:rPr>
            </w:pPr>
            <w:r w:rsidRPr="00D82590">
              <w:rPr>
                <w:rFonts w:asciiTheme="majorHAnsi" w:hAnsiTheme="majorHAnsi" w:cstheme="majorHAnsi"/>
                <w:sz w:val="16"/>
                <w:szCs w:val="16"/>
              </w:rPr>
              <w:t xml:space="preserve">CA Dept. of Developmental </w:t>
            </w:r>
            <w:proofErr w:type="spellStart"/>
            <w:r w:rsidRPr="00D82590">
              <w:rPr>
                <w:rFonts w:asciiTheme="majorHAnsi" w:hAnsiTheme="majorHAnsi" w:cstheme="majorHAnsi"/>
                <w:sz w:val="16"/>
                <w:szCs w:val="16"/>
              </w:rPr>
              <w:t>Svcs</w:t>
            </w:r>
            <w:proofErr w:type="spellEnd"/>
          </w:p>
          <w:p w14:paraId="2CEFC1C2" w14:textId="77777777" w:rsidR="00A25F17" w:rsidRPr="00D82590" w:rsidRDefault="00A25F17" w:rsidP="009510B2">
            <w:pPr>
              <w:rPr>
                <w:rFonts w:asciiTheme="majorHAnsi" w:hAnsiTheme="majorHAnsi" w:cstheme="majorHAnsi"/>
                <w:sz w:val="16"/>
                <w:szCs w:val="16"/>
              </w:rPr>
            </w:pPr>
            <w:r w:rsidRPr="00D82590">
              <w:rPr>
                <w:rFonts w:asciiTheme="majorHAnsi" w:hAnsiTheme="majorHAnsi" w:cstheme="majorHAnsi"/>
                <w:sz w:val="16"/>
                <w:szCs w:val="16"/>
              </w:rPr>
              <w:t>1600 9</w:t>
            </w:r>
            <w:r w:rsidRPr="00D82590">
              <w:rPr>
                <w:rFonts w:asciiTheme="majorHAnsi" w:hAnsiTheme="majorHAnsi" w:cstheme="majorHAnsi"/>
                <w:sz w:val="16"/>
                <w:szCs w:val="16"/>
                <w:vertAlign w:val="superscript"/>
              </w:rPr>
              <w:t>th</w:t>
            </w:r>
            <w:r w:rsidRPr="00D82590">
              <w:rPr>
                <w:rFonts w:asciiTheme="majorHAnsi" w:hAnsiTheme="majorHAnsi" w:cstheme="majorHAnsi"/>
                <w:sz w:val="16"/>
                <w:szCs w:val="16"/>
              </w:rPr>
              <w:t xml:space="preserve"> Street</w:t>
            </w:r>
          </w:p>
          <w:p w14:paraId="0774FC56" w14:textId="77777777" w:rsidR="00A25F17" w:rsidRPr="00D82590" w:rsidRDefault="00A25F17" w:rsidP="009510B2">
            <w:pPr>
              <w:rPr>
                <w:rFonts w:asciiTheme="majorHAnsi" w:hAnsiTheme="majorHAnsi" w:cstheme="majorHAnsi"/>
                <w:sz w:val="16"/>
                <w:szCs w:val="16"/>
                <w:lang w:val="es-ES"/>
              </w:rPr>
            </w:pPr>
            <w:r w:rsidRPr="00D82590">
              <w:rPr>
                <w:rFonts w:asciiTheme="majorHAnsi" w:hAnsiTheme="majorHAnsi" w:cstheme="majorHAnsi"/>
                <w:sz w:val="16"/>
                <w:szCs w:val="16"/>
                <w:lang w:val="es-ES"/>
              </w:rPr>
              <w:t>Sacramento, CA 95814-6434</w:t>
            </w:r>
          </w:p>
          <w:p w14:paraId="04E8EA86" w14:textId="25489710" w:rsidR="000E3E7D" w:rsidRPr="00D82590" w:rsidRDefault="000E3E7D" w:rsidP="009510B2">
            <w:pPr>
              <w:rPr>
                <w:rFonts w:asciiTheme="majorHAnsi" w:hAnsiTheme="majorHAnsi" w:cstheme="majorHAnsi"/>
                <w:b/>
                <w:sz w:val="16"/>
                <w:szCs w:val="16"/>
                <w:lang w:val="es-ES"/>
              </w:rPr>
            </w:pPr>
            <w:r w:rsidRPr="00D82590">
              <w:rPr>
                <w:rFonts w:asciiTheme="majorHAnsi" w:hAnsiTheme="majorHAnsi" w:cstheme="majorHAnsi"/>
                <w:b/>
                <w:sz w:val="16"/>
                <w:szCs w:val="16"/>
                <w:lang w:val="es-ES"/>
              </w:rPr>
              <w:t>www.dds.ca.gov</w:t>
            </w:r>
          </w:p>
        </w:tc>
        <w:tc>
          <w:tcPr>
            <w:tcW w:w="1147" w:type="dxa"/>
          </w:tcPr>
          <w:p w14:paraId="7679CF3F" w14:textId="77777777" w:rsidR="00A25F17" w:rsidRPr="00D82590" w:rsidRDefault="00A25F17" w:rsidP="009510B2">
            <w:pPr>
              <w:jc w:val="center"/>
              <w:rPr>
                <w:rFonts w:asciiTheme="majorHAnsi" w:hAnsiTheme="majorHAnsi" w:cstheme="majorHAnsi"/>
                <w:b/>
                <w:sz w:val="16"/>
                <w:szCs w:val="16"/>
              </w:rPr>
            </w:pPr>
            <w:r w:rsidRPr="00D82590">
              <w:rPr>
                <w:rFonts w:asciiTheme="majorHAnsi" w:hAnsiTheme="majorHAnsi" w:cstheme="majorHAnsi"/>
                <w:sz w:val="16"/>
                <w:szCs w:val="16"/>
              </w:rPr>
              <w:t>916-645-3839</w:t>
            </w:r>
          </w:p>
        </w:tc>
        <w:tc>
          <w:tcPr>
            <w:tcW w:w="2340" w:type="dxa"/>
            <w:shd w:val="clear" w:color="auto" w:fill="DBE5F1" w:themeFill="accent1" w:themeFillTint="33"/>
          </w:tcPr>
          <w:p w14:paraId="3EF3749E" w14:textId="77777777" w:rsidR="00731439" w:rsidRPr="00D82590" w:rsidRDefault="00731439" w:rsidP="00731439">
            <w:pPr>
              <w:rPr>
                <w:rFonts w:asciiTheme="majorHAnsi" w:hAnsiTheme="majorHAnsi" w:cstheme="majorHAnsi"/>
                <w:sz w:val="16"/>
                <w:szCs w:val="16"/>
              </w:rPr>
            </w:pPr>
            <w:r w:rsidRPr="00D82590">
              <w:rPr>
                <w:rFonts w:asciiTheme="majorHAnsi" w:hAnsiTheme="majorHAnsi" w:cstheme="majorHAnsi"/>
                <w:sz w:val="16"/>
                <w:szCs w:val="16"/>
              </w:rPr>
              <w:t>Kern County- Behavioral Health &amp; Recovery Services</w:t>
            </w:r>
          </w:p>
          <w:p w14:paraId="1CCD9CDB" w14:textId="77777777" w:rsidR="00731439" w:rsidRPr="00D82590" w:rsidRDefault="00731439" w:rsidP="00731439">
            <w:pPr>
              <w:rPr>
                <w:rFonts w:asciiTheme="majorHAnsi" w:hAnsiTheme="majorHAnsi" w:cstheme="majorHAnsi"/>
                <w:sz w:val="16"/>
                <w:szCs w:val="16"/>
              </w:rPr>
            </w:pPr>
            <w:r w:rsidRPr="00D82590">
              <w:rPr>
                <w:rFonts w:asciiTheme="majorHAnsi" w:hAnsiTheme="majorHAnsi" w:cstheme="majorHAnsi"/>
                <w:sz w:val="16"/>
                <w:szCs w:val="16"/>
              </w:rPr>
              <w:t>2001 28</w:t>
            </w:r>
            <w:r w:rsidRPr="00D82590">
              <w:rPr>
                <w:rFonts w:asciiTheme="majorHAnsi" w:hAnsiTheme="majorHAnsi" w:cstheme="majorHAnsi"/>
                <w:sz w:val="16"/>
                <w:szCs w:val="16"/>
                <w:vertAlign w:val="superscript"/>
              </w:rPr>
              <w:t>th</w:t>
            </w:r>
            <w:r w:rsidRPr="00D82590">
              <w:rPr>
                <w:rFonts w:asciiTheme="majorHAnsi" w:hAnsiTheme="majorHAnsi" w:cstheme="majorHAnsi"/>
                <w:sz w:val="16"/>
                <w:szCs w:val="16"/>
              </w:rPr>
              <w:t xml:space="preserve"> St</w:t>
            </w:r>
          </w:p>
          <w:p w14:paraId="17072DAA" w14:textId="77777777" w:rsidR="00731439" w:rsidRPr="00D82590" w:rsidRDefault="00731439" w:rsidP="00731439">
            <w:pPr>
              <w:rPr>
                <w:rFonts w:asciiTheme="majorHAnsi" w:hAnsiTheme="majorHAnsi" w:cstheme="majorHAnsi"/>
                <w:sz w:val="16"/>
                <w:szCs w:val="16"/>
              </w:rPr>
            </w:pPr>
            <w:r w:rsidRPr="00D82590">
              <w:rPr>
                <w:rFonts w:asciiTheme="majorHAnsi" w:hAnsiTheme="majorHAnsi" w:cstheme="majorHAnsi"/>
                <w:sz w:val="16"/>
                <w:szCs w:val="16"/>
              </w:rPr>
              <w:t>Bakersfield, CA 93301</w:t>
            </w:r>
          </w:p>
          <w:p w14:paraId="125E7A3B" w14:textId="096F9DC4" w:rsidR="00A25F17" w:rsidRPr="00D82590" w:rsidRDefault="00731439" w:rsidP="00731439">
            <w:pPr>
              <w:rPr>
                <w:rFonts w:asciiTheme="majorHAnsi" w:hAnsiTheme="majorHAnsi" w:cstheme="majorHAnsi"/>
                <w:b/>
                <w:sz w:val="16"/>
                <w:szCs w:val="16"/>
              </w:rPr>
            </w:pPr>
            <w:r w:rsidRPr="00D82590">
              <w:rPr>
                <w:rFonts w:asciiTheme="majorHAnsi" w:hAnsiTheme="majorHAnsi" w:cstheme="majorHAnsi"/>
                <w:b/>
                <w:sz w:val="16"/>
                <w:szCs w:val="16"/>
              </w:rPr>
              <w:t>www.kernbhrs.org</w:t>
            </w:r>
          </w:p>
        </w:tc>
        <w:tc>
          <w:tcPr>
            <w:tcW w:w="1219" w:type="dxa"/>
            <w:shd w:val="clear" w:color="auto" w:fill="DBE5F1" w:themeFill="accent1" w:themeFillTint="33"/>
          </w:tcPr>
          <w:p w14:paraId="4D83E214" w14:textId="77777777" w:rsidR="00A25F17" w:rsidRPr="00D82590" w:rsidRDefault="00A25F17" w:rsidP="009510B2">
            <w:pPr>
              <w:jc w:val="center"/>
              <w:rPr>
                <w:rFonts w:asciiTheme="majorHAnsi" w:hAnsiTheme="majorHAnsi" w:cstheme="majorHAnsi"/>
                <w:b/>
                <w:sz w:val="16"/>
                <w:szCs w:val="16"/>
              </w:rPr>
            </w:pPr>
            <w:r w:rsidRPr="00D82590">
              <w:rPr>
                <w:rFonts w:asciiTheme="majorHAnsi" w:hAnsiTheme="majorHAnsi" w:cstheme="majorHAnsi"/>
                <w:sz w:val="16"/>
                <w:szCs w:val="16"/>
              </w:rPr>
              <w:t>661-868-6600</w:t>
            </w:r>
          </w:p>
        </w:tc>
        <w:tc>
          <w:tcPr>
            <w:tcW w:w="3011" w:type="dxa"/>
          </w:tcPr>
          <w:p w14:paraId="4B4D6E0C" w14:textId="3E89EFA7" w:rsidR="0011670B" w:rsidRPr="00D82590" w:rsidRDefault="00D020DD" w:rsidP="009510B2">
            <w:pPr>
              <w:rPr>
                <w:rFonts w:asciiTheme="majorHAnsi" w:hAnsiTheme="majorHAnsi" w:cstheme="majorHAnsi"/>
                <w:sz w:val="16"/>
                <w:szCs w:val="16"/>
              </w:rPr>
            </w:pPr>
            <w:r w:rsidRPr="00D82590">
              <w:rPr>
                <w:rFonts w:asciiTheme="majorHAnsi" w:hAnsiTheme="majorHAnsi" w:cstheme="majorHAnsi"/>
                <w:sz w:val="16"/>
                <w:szCs w:val="16"/>
              </w:rPr>
              <w:t>Center for Community Counseling</w:t>
            </w:r>
          </w:p>
          <w:p w14:paraId="4CBBC018" w14:textId="77777777" w:rsidR="00D020DD" w:rsidRPr="00D82590" w:rsidRDefault="00D020DD" w:rsidP="009510B2">
            <w:pPr>
              <w:rPr>
                <w:rFonts w:asciiTheme="majorHAnsi" w:hAnsiTheme="majorHAnsi" w:cstheme="majorHAnsi"/>
                <w:sz w:val="16"/>
                <w:szCs w:val="16"/>
              </w:rPr>
            </w:pPr>
            <w:r w:rsidRPr="00D82590">
              <w:rPr>
                <w:rFonts w:asciiTheme="majorHAnsi" w:hAnsiTheme="majorHAnsi" w:cstheme="majorHAnsi"/>
                <w:sz w:val="16"/>
                <w:szCs w:val="16"/>
              </w:rPr>
              <w:t>4283 El Cajon Blvd, Suite 215</w:t>
            </w:r>
          </w:p>
          <w:p w14:paraId="59C53E2C" w14:textId="77777777" w:rsidR="00D020DD" w:rsidRPr="00D82590" w:rsidRDefault="00D020DD" w:rsidP="009510B2">
            <w:pPr>
              <w:rPr>
                <w:rFonts w:asciiTheme="majorHAnsi" w:hAnsiTheme="majorHAnsi" w:cstheme="majorHAnsi"/>
                <w:sz w:val="16"/>
                <w:szCs w:val="16"/>
                <w:lang w:val="es-ES"/>
              </w:rPr>
            </w:pPr>
            <w:r w:rsidRPr="00D82590">
              <w:rPr>
                <w:rFonts w:asciiTheme="majorHAnsi" w:hAnsiTheme="majorHAnsi" w:cstheme="majorHAnsi"/>
                <w:sz w:val="16"/>
                <w:szCs w:val="16"/>
                <w:lang w:val="es-ES"/>
              </w:rPr>
              <w:t>San Diego, CA 92105</w:t>
            </w:r>
          </w:p>
          <w:p w14:paraId="304FEF35" w14:textId="2F847433" w:rsidR="00D020DD" w:rsidRPr="00D82590" w:rsidRDefault="00D020DD" w:rsidP="009510B2">
            <w:pPr>
              <w:rPr>
                <w:rFonts w:asciiTheme="majorHAnsi" w:hAnsiTheme="majorHAnsi" w:cstheme="majorHAnsi"/>
                <w:b/>
                <w:sz w:val="16"/>
                <w:szCs w:val="16"/>
                <w:lang w:val="es-ES"/>
              </w:rPr>
            </w:pPr>
            <w:r w:rsidRPr="00D82590">
              <w:rPr>
                <w:rFonts w:asciiTheme="majorHAnsi" w:hAnsiTheme="majorHAnsi" w:cstheme="majorHAnsi"/>
                <w:b/>
                <w:sz w:val="16"/>
                <w:szCs w:val="16"/>
                <w:lang w:val="es-ES"/>
              </w:rPr>
              <w:t>www.centerforcommunitycounseling.org</w:t>
            </w:r>
          </w:p>
          <w:p w14:paraId="29D77462" w14:textId="4E3E68F5" w:rsidR="00B46861" w:rsidRPr="00D82590" w:rsidRDefault="00B46861" w:rsidP="009510B2">
            <w:pPr>
              <w:rPr>
                <w:rFonts w:asciiTheme="majorHAnsi" w:hAnsiTheme="majorHAnsi" w:cstheme="majorHAnsi"/>
                <w:b/>
                <w:sz w:val="16"/>
                <w:szCs w:val="16"/>
                <w:lang w:val="es-ES"/>
              </w:rPr>
            </w:pPr>
          </w:p>
        </w:tc>
        <w:tc>
          <w:tcPr>
            <w:tcW w:w="1170" w:type="dxa"/>
          </w:tcPr>
          <w:p w14:paraId="49989D41" w14:textId="14790784" w:rsidR="00A25F17" w:rsidRPr="00D82590" w:rsidRDefault="003961D1" w:rsidP="00A73B76">
            <w:pPr>
              <w:rPr>
                <w:rFonts w:asciiTheme="majorHAnsi" w:hAnsiTheme="majorHAnsi" w:cstheme="majorHAnsi"/>
                <w:b/>
                <w:sz w:val="16"/>
                <w:szCs w:val="16"/>
              </w:rPr>
            </w:pPr>
            <w:r w:rsidRPr="00D82590">
              <w:rPr>
                <w:rFonts w:asciiTheme="majorHAnsi" w:hAnsiTheme="majorHAnsi" w:cstheme="majorHAnsi"/>
                <w:sz w:val="16"/>
                <w:szCs w:val="16"/>
              </w:rPr>
              <w:t>619-594-4918</w:t>
            </w:r>
          </w:p>
        </w:tc>
      </w:tr>
      <w:tr w:rsidR="00A84CDB" w:rsidRPr="00D82590" w14:paraId="70541CD0" w14:textId="77777777" w:rsidTr="00A73B76">
        <w:tc>
          <w:tcPr>
            <w:tcW w:w="2273" w:type="dxa"/>
          </w:tcPr>
          <w:p w14:paraId="67A6CF36" w14:textId="05987FD3" w:rsidR="00A25F17" w:rsidRPr="00D82590" w:rsidRDefault="00F203CA" w:rsidP="009510B2">
            <w:pPr>
              <w:rPr>
                <w:rFonts w:asciiTheme="majorHAnsi" w:hAnsiTheme="majorHAnsi" w:cstheme="majorHAnsi"/>
                <w:sz w:val="16"/>
                <w:szCs w:val="16"/>
              </w:rPr>
            </w:pPr>
            <w:r w:rsidRPr="00D82590">
              <w:rPr>
                <w:rFonts w:asciiTheme="majorHAnsi" w:hAnsiTheme="majorHAnsi" w:cstheme="majorHAnsi"/>
                <w:sz w:val="16"/>
                <w:szCs w:val="16"/>
              </w:rPr>
              <w:t>Well Space Health</w:t>
            </w:r>
          </w:p>
          <w:p w14:paraId="05683B17" w14:textId="77777777" w:rsidR="00A25F17" w:rsidRPr="00D82590" w:rsidRDefault="00A25F17" w:rsidP="009510B2">
            <w:pPr>
              <w:rPr>
                <w:rFonts w:asciiTheme="majorHAnsi" w:hAnsiTheme="majorHAnsi" w:cstheme="majorHAnsi"/>
                <w:sz w:val="16"/>
                <w:szCs w:val="16"/>
                <w:lang w:val="es-ES"/>
              </w:rPr>
            </w:pPr>
            <w:r w:rsidRPr="00D82590">
              <w:rPr>
                <w:rFonts w:asciiTheme="majorHAnsi" w:hAnsiTheme="majorHAnsi" w:cstheme="majorHAnsi"/>
                <w:sz w:val="16"/>
                <w:szCs w:val="16"/>
              </w:rPr>
              <w:t xml:space="preserve">8233 E Stockton Blvd, Ste. </w:t>
            </w:r>
            <w:r w:rsidRPr="00D82590">
              <w:rPr>
                <w:rFonts w:asciiTheme="majorHAnsi" w:hAnsiTheme="majorHAnsi" w:cstheme="majorHAnsi"/>
                <w:sz w:val="16"/>
                <w:szCs w:val="16"/>
                <w:lang w:val="es-ES"/>
              </w:rPr>
              <w:t>D</w:t>
            </w:r>
          </w:p>
          <w:p w14:paraId="315DF845" w14:textId="77777777" w:rsidR="00A25F17" w:rsidRPr="00D82590" w:rsidRDefault="00A25F17" w:rsidP="009510B2">
            <w:pPr>
              <w:rPr>
                <w:rFonts w:asciiTheme="majorHAnsi" w:hAnsiTheme="majorHAnsi" w:cstheme="majorHAnsi"/>
                <w:sz w:val="16"/>
                <w:szCs w:val="16"/>
                <w:lang w:val="es-ES"/>
              </w:rPr>
            </w:pPr>
            <w:r w:rsidRPr="00D82590">
              <w:rPr>
                <w:rFonts w:asciiTheme="majorHAnsi" w:hAnsiTheme="majorHAnsi" w:cstheme="majorHAnsi"/>
                <w:sz w:val="16"/>
                <w:szCs w:val="16"/>
                <w:lang w:val="es-ES"/>
              </w:rPr>
              <w:t>Sacramento, CA 95828</w:t>
            </w:r>
          </w:p>
          <w:p w14:paraId="0AAF871F" w14:textId="4E9A4E6F" w:rsidR="00486190" w:rsidRPr="00D82590" w:rsidRDefault="00486190" w:rsidP="009510B2">
            <w:pPr>
              <w:rPr>
                <w:rFonts w:asciiTheme="majorHAnsi" w:hAnsiTheme="majorHAnsi" w:cstheme="majorHAnsi"/>
                <w:b/>
                <w:sz w:val="16"/>
                <w:szCs w:val="16"/>
                <w:lang w:val="es-ES"/>
              </w:rPr>
            </w:pPr>
            <w:r w:rsidRPr="00D82590">
              <w:rPr>
                <w:rFonts w:asciiTheme="majorHAnsi" w:hAnsiTheme="majorHAnsi" w:cstheme="majorHAnsi"/>
                <w:b/>
                <w:sz w:val="16"/>
                <w:szCs w:val="16"/>
                <w:lang w:val="es-ES"/>
              </w:rPr>
              <w:t>www.wellspacehealth.org</w:t>
            </w:r>
          </w:p>
        </w:tc>
        <w:tc>
          <w:tcPr>
            <w:tcW w:w="1147" w:type="dxa"/>
          </w:tcPr>
          <w:p w14:paraId="0ADF78B9" w14:textId="4D68232A" w:rsidR="00A25F17" w:rsidRPr="00D82590" w:rsidRDefault="00F203CA" w:rsidP="009510B2">
            <w:pPr>
              <w:jc w:val="center"/>
              <w:rPr>
                <w:rFonts w:asciiTheme="majorHAnsi" w:hAnsiTheme="majorHAnsi" w:cstheme="majorHAnsi"/>
                <w:b/>
                <w:sz w:val="16"/>
                <w:szCs w:val="16"/>
              </w:rPr>
            </w:pPr>
            <w:r w:rsidRPr="00D82590">
              <w:rPr>
                <w:rFonts w:asciiTheme="majorHAnsi" w:hAnsiTheme="majorHAnsi" w:cstheme="majorHAnsi"/>
                <w:sz w:val="16"/>
                <w:szCs w:val="16"/>
              </w:rPr>
              <w:t>916-737-5555</w:t>
            </w:r>
          </w:p>
        </w:tc>
        <w:tc>
          <w:tcPr>
            <w:tcW w:w="2340" w:type="dxa"/>
            <w:shd w:val="clear" w:color="auto" w:fill="DBE5F1" w:themeFill="accent1" w:themeFillTint="33"/>
          </w:tcPr>
          <w:p w14:paraId="3BAED439" w14:textId="77777777" w:rsidR="00A25F17" w:rsidRPr="00D82590" w:rsidRDefault="00CE7701" w:rsidP="009510B2">
            <w:pPr>
              <w:rPr>
                <w:rFonts w:asciiTheme="majorHAnsi" w:hAnsiTheme="majorHAnsi" w:cstheme="majorHAnsi"/>
                <w:sz w:val="16"/>
                <w:szCs w:val="16"/>
              </w:rPr>
            </w:pPr>
            <w:r w:rsidRPr="00D82590">
              <w:rPr>
                <w:rFonts w:asciiTheme="majorHAnsi" w:hAnsiTheme="majorHAnsi" w:cstheme="majorHAnsi"/>
                <w:sz w:val="16"/>
                <w:szCs w:val="16"/>
              </w:rPr>
              <w:t>Synergy Recovery Services</w:t>
            </w:r>
          </w:p>
          <w:p w14:paraId="3A9B881E" w14:textId="77777777" w:rsidR="00CE7701" w:rsidRPr="00D82590" w:rsidRDefault="00CE7701" w:rsidP="009510B2">
            <w:pPr>
              <w:rPr>
                <w:rFonts w:asciiTheme="majorHAnsi" w:hAnsiTheme="majorHAnsi" w:cstheme="majorHAnsi"/>
                <w:sz w:val="16"/>
                <w:szCs w:val="16"/>
              </w:rPr>
            </w:pPr>
            <w:r w:rsidRPr="00D82590">
              <w:rPr>
                <w:rFonts w:asciiTheme="majorHAnsi" w:hAnsiTheme="majorHAnsi" w:cstheme="majorHAnsi"/>
                <w:sz w:val="16"/>
                <w:szCs w:val="16"/>
              </w:rPr>
              <w:t>7910 Downing Ave, #200</w:t>
            </w:r>
          </w:p>
          <w:p w14:paraId="3C8324B5" w14:textId="77777777" w:rsidR="00CE7701" w:rsidRPr="00D82590" w:rsidRDefault="00CE7701" w:rsidP="009510B2">
            <w:pPr>
              <w:rPr>
                <w:rFonts w:asciiTheme="majorHAnsi" w:hAnsiTheme="majorHAnsi" w:cstheme="majorHAnsi"/>
                <w:sz w:val="16"/>
                <w:szCs w:val="16"/>
              </w:rPr>
            </w:pPr>
            <w:r w:rsidRPr="00D82590">
              <w:rPr>
                <w:rFonts w:asciiTheme="majorHAnsi" w:hAnsiTheme="majorHAnsi" w:cstheme="majorHAnsi"/>
                <w:sz w:val="16"/>
                <w:szCs w:val="16"/>
              </w:rPr>
              <w:t>Bakersfield, CA 93308</w:t>
            </w:r>
          </w:p>
          <w:p w14:paraId="2FE15652" w14:textId="0E23FAA4" w:rsidR="0003245D" w:rsidRPr="00D82590" w:rsidRDefault="0003245D" w:rsidP="009510B2">
            <w:pPr>
              <w:rPr>
                <w:rFonts w:asciiTheme="majorHAnsi" w:hAnsiTheme="majorHAnsi" w:cstheme="majorHAnsi"/>
                <w:b/>
                <w:sz w:val="16"/>
                <w:szCs w:val="16"/>
              </w:rPr>
            </w:pPr>
            <w:r w:rsidRPr="00D82590">
              <w:rPr>
                <w:rFonts w:asciiTheme="majorHAnsi" w:hAnsiTheme="majorHAnsi" w:cstheme="majorHAnsi"/>
                <w:b/>
                <w:sz w:val="16"/>
                <w:szCs w:val="16"/>
              </w:rPr>
              <w:t>www.synergyrecoveryservices.com</w:t>
            </w:r>
          </w:p>
        </w:tc>
        <w:tc>
          <w:tcPr>
            <w:tcW w:w="1219" w:type="dxa"/>
            <w:shd w:val="clear" w:color="auto" w:fill="DBE5F1" w:themeFill="accent1" w:themeFillTint="33"/>
          </w:tcPr>
          <w:p w14:paraId="72B944C7" w14:textId="7FE30CBE" w:rsidR="00A25F17" w:rsidRPr="00D82590" w:rsidRDefault="00CE7701" w:rsidP="009510B2">
            <w:pPr>
              <w:jc w:val="center"/>
              <w:rPr>
                <w:rFonts w:asciiTheme="majorHAnsi" w:hAnsiTheme="majorHAnsi" w:cstheme="majorHAnsi"/>
                <w:b/>
                <w:sz w:val="16"/>
                <w:szCs w:val="16"/>
              </w:rPr>
            </w:pPr>
            <w:r w:rsidRPr="00D82590">
              <w:rPr>
                <w:rFonts w:asciiTheme="majorHAnsi" w:hAnsiTheme="majorHAnsi" w:cstheme="majorHAnsi"/>
                <w:sz w:val="16"/>
                <w:szCs w:val="16"/>
              </w:rPr>
              <w:t>661-878-9930</w:t>
            </w:r>
          </w:p>
        </w:tc>
        <w:tc>
          <w:tcPr>
            <w:tcW w:w="3011" w:type="dxa"/>
          </w:tcPr>
          <w:p w14:paraId="6AAFD174" w14:textId="5336CECB" w:rsidR="00A25F17" w:rsidRPr="00D82590" w:rsidRDefault="00A25F17" w:rsidP="009510B2">
            <w:pPr>
              <w:rPr>
                <w:rFonts w:asciiTheme="majorHAnsi" w:hAnsiTheme="majorHAnsi" w:cstheme="majorHAnsi"/>
                <w:sz w:val="16"/>
                <w:szCs w:val="16"/>
              </w:rPr>
            </w:pPr>
            <w:r w:rsidRPr="00D82590">
              <w:rPr>
                <w:rFonts w:asciiTheme="majorHAnsi" w:hAnsiTheme="majorHAnsi" w:cstheme="majorHAnsi"/>
                <w:sz w:val="16"/>
                <w:szCs w:val="16"/>
              </w:rPr>
              <w:t xml:space="preserve">Nicole </w:t>
            </w:r>
            <w:r w:rsidR="00B65BAA" w:rsidRPr="00D82590">
              <w:rPr>
                <w:rFonts w:asciiTheme="majorHAnsi" w:hAnsiTheme="majorHAnsi" w:cstheme="majorHAnsi"/>
                <w:sz w:val="16"/>
                <w:szCs w:val="16"/>
              </w:rPr>
              <w:t>Weiss</w:t>
            </w:r>
            <w:r w:rsidRPr="00D82590">
              <w:rPr>
                <w:rFonts w:asciiTheme="majorHAnsi" w:hAnsiTheme="majorHAnsi" w:cstheme="majorHAnsi"/>
                <w:sz w:val="16"/>
                <w:szCs w:val="16"/>
              </w:rPr>
              <w:t xml:space="preserve"> LCSW</w:t>
            </w:r>
            <w:r w:rsidR="00BD2565" w:rsidRPr="00D82590">
              <w:rPr>
                <w:rFonts w:asciiTheme="majorHAnsi" w:hAnsiTheme="majorHAnsi" w:cstheme="majorHAnsi"/>
                <w:sz w:val="16"/>
                <w:szCs w:val="16"/>
              </w:rPr>
              <w:t>- Mental Health</w:t>
            </w:r>
          </w:p>
          <w:p w14:paraId="76032D8C" w14:textId="01FCDE90" w:rsidR="00A25F17" w:rsidRPr="00D82590" w:rsidRDefault="007A5A16" w:rsidP="009510B2">
            <w:pPr>
              <w:rPr>
                <w:rFonts w:asciiTheme="majorHAnsi" w:hAnsiTheme="majorHAnsi" w:cstheme="majorHAnsi"/>
                <w:sz w:val="16"/>
                <w:szCs w:val="16"/>
              </w:rPr>
            </w:pPr>
            <w:r w:rsidRPr="00D82590">
              <w:rPr>
                <w:rFonts w:asciiTheme="majorHAnsi" w:hAnsiTheme="majorHAnsi" w:cstheme="majorHAnsi"/>
                <w:sz w:val="16"/>
                <w:szCs w:val="16"/>
              </w:rPr>
              <w:t>1767 Grand</w:t>
            </w:r>
          </w:p>
          <w:p w14:paraId="5CF2E77E" w14:textId="77777777" w:rsidR="00A25F17" w:rsidRPr="00D82590" w:rsidRDefault="00A25F17" w:rsidP="009510B2">
            <w:pPr>
              <w:rPr>
                <w:rFonts w:asciiTheme="majorHAnsi" w:hAnsiTheme="majorHAnsi" w:cstheme="majorHAnsi"/>
                <w:sz w:val="16"/>
                <w:szCs w:val="16"/>
                <w:lang w:val="es-ES"/>
              </w:rPr>
            </w:pPr>
            <w:r w:rsidRPr="00D82590">
              <w:rPr>
                <w:rFonts w:asciiTheme="majorHAnsi" w:hAnsiTheme="majorHAnsi" w:cstheme="majorHAnsi"/>
                <w:sz w:val="16"/>
                <w:szCs w:val="16"/>
                <w:lang w:val="es-ES"/>
              </w:rPr>
              <w:t>San Diego, CA 92109</w:t>
            </w:r>
          </w:p>
          <w:p w14:paraId="72F74EF7" w14:textId="6DA7BAEB" w:rsidR="007A5A16" w:rsidRPr="00D82590" w:rsidRDefault="007A5A16" w:rsidP="009510B2">
            <w:pPr>
              <w:rPr>
                <w:rFonts w:asciiTheme="majorHAnsi" w:hAnsiTheme="majorHAnsi" w:cstheme="majorHAnsi"/>
                <w:b/>
                <w:sz w:val="16"/>
                <w:szCs w:val="16"/>
                <w:lang w:val="es-ES"/>
              </w:rPr>
            </w:pPr>
            <w:r w:rsidRPr="00D82590">
              <w:rPr>
                <w:rFonts w:asciiTheme="majorHAnsi" w:hAnsiTheme="majorHAnsi" w:cstheme="majorHAnsi"/>
                <w:b/>
                <w:sz w:val="16"/>
                <w:szCs w:val="16"/>
                <w:lang w:val="es-ES"/>
              </w:rPr>
              <w:t>www.nicolelcsw.com</w:t>
            </w:r>
          </w:p>
        </w:tc>
        <w:tc>
          <w:tcPr>
            <w:tcW w:w="1170" w:type="dxa"/>
          </w:tcPr>
          <w:p w14:paraId="149D445B" w14:textId="77777777" w:rsidR="00A25F17" w:rsidRPr="00D82590" w:rsidRDefault="00A25F17" w:rsidP="00A73B76">
            <w:pPr>
              <w:rPr>
                <w:rFonts w:asciiTheme="majorHAnsi" w:hAnsiTheme="majorHAnsi" w:cstheme="majorHAnsi"/>
                <w:b/>
                <w:sz w:val="16"/>
                <w:szCs w:val="16"/>
              </w:rPr>
            </w:pPr>
            <w:r w:rsidRPr="00D82590">
              <w:rPr>
                <w:rFonts w:asciiTheme="majorHAnsi" w:hAnsiTheme="majorHAnsi" w:cstheme="majorHAnsi"/>
                <w:sz w:val="16"/>
                <w:szCs w:val="16"/>
              </w:rPr>
              <w:t>619-318-5012</w:t>
            </w:r>
          </w:p>
        </w:tc>
      </w:tr>
      <w:tr w:rsidR="00A84CDB" w:rsidRPr="00D82590" w14:paraId="2F0A99F5" w14:textId="77777777" w:rsidTr="00A73B76">
        <w:tc>
          <w:tcPr>
            <w:tcW w:w="2273" w:type="dxa"/>
          </w:tcPr>
          <w:p w14:paraId="65E25BE2" w14:textId="7BC1B44C" w:rsidR="00A25F17" w:rsidRPr="00D82590" w:rsidRDefault="00A25F17" w:rsidP="009510B2">
            <w:pPr>
              <w:rPr>
                <w:rFonts w:asciiTheme="majorHAnsi" w:hAnsiTheme="majorHAnsi" w:cstheme="majorHAnsi"/>
                <w:sz w:val="16"/>
                <w:szCs w:val="16"/>
              </w:rPr>
            </w:pPr>
            <w:r w:rsidRPr="00D82590">
              <w:rPr>
                <w:rFonts w:asciiTheme="majorHAnsi" w:hAnsiTheme="majorHAnsi" w:cstheme="majorHAnsi"/>
                <w:sz w:val="16"/>
                <w:szCs w:val="16"/>
              </w:rPr>
              <w:t>Mercy General Hospital</w:t>
            </w:r>
          </w:p>
          <w:p w14:paraId="37EBE4EA" w14:textId="77777777" w:rsidR="00A25F17" w:rsidRPr="00D82590" w:rsidRDefault="00A25F17" w:rsidP="009510B2">
            <w:pPr>
              <w:rPr>
                <w:rFonts w:asciiTheme="majorHAnsi" w:hAnsiTheme="majorHAnsi" w:cstheme="majorHAnsi"/>
                <w:sz w:val="16"/>
                <w:szCs w:val="16"/>
              </w:rPr>
            </w:pPr>
            <w:r w:rsidRPr="00D82590">
              <w:rPr>
                <w:rFonts w:asciiTheme="majorHAnsi" w:hAnsiTheme="majorHAnsi" w:cstheme="majorHAnsi"/>
                <w:sz w:val="16"/>
                <w:szCs w:val="16"/>
              </w:rPr>
              <w:t>4001 J Street</w:t>
            </w:r>
          </w:p>
          <w:p w14:paraId="2CA8E781" w14:textId="77777777" w:rsidR="00486190" w:rsidRPr="00D82590" w:rsidRDefault="00A25F17" w:rsidP="00486190">
            <w:pPr>
              <w:tabs>
                <w:tab w:val="right" w:pos="2507"/>
              </w:tabs>
              <w:rPr>
                <w:rFonts w:asciiTheme="majorHAnsi" w:hAnsiTheme="majorHAnsi" w:cstheme="majorHAnsi"/>
                <w:sz w:val="16"/>
                <w:szCs w:val="16"/>
              </w:rPr>
            </w:pPr>
            <w:r w:rsidRPr="00D82590">
              <w:rPr>
                <w:rFonts w:asciiTheme="majorHAnsi" w:hAnsiTheme="majorHAnsi" w:cstheme="majorHAnsi"/>
                <w:sz w:val="16"/>
                <w:szCs w:val="16"/>
              </w:rPr>
              <w:t>Sacramento, CA 95819</w:t>
            </w:r>
          </w:p>
          <w:p w14:paraId="6FB9A97D" w14:textId="78E5E026" w:rsidR="00A25F17" w:rsidRPr="00D82590" w:rsidRDefault="00486190" w:rsidP="00486190">
            <w:pPr>
              <w:tabs>
                <w:tab w:val="right" w:pos="2507"/>
              </w:tabs>
              <w:rPr>
                <w:rFonts w:asciiTheme="majorHAnsi" w:hAnsiTheme="majorHAnsi" w:cstheme="majorHAnsi"/>
                <w:b/>
                <w:sz w:val="16"/>
                <w:szCs w:val="16"/>
              </w:rPr>
            </w:pPr>
            <w:r w:rsidRPr="00D82590">
              <w:rPr>
                <w:rFonts w:asciiTheme="majorHAnsi" w:hAnsiTheme="majorHAnsi" w:cstheme="majorHAnsi"/>
                <w:b/>
                <w:sz w:val="16"/>
                <w:szCs w:val="16"/>
              </w:rPr>
              <w:t>www.dignityhealth.org</w:t>
            </w:r>
            <w:r w:rsidRPr="00D82590">
              <w:rPr>
                <w:rFonts w:asciiTheme="majorHAnsi" w:hAnsiTheme="majorHAnsi" w:cstheme="majorHAnsi"/>
                <w:b/>
                <w:sz w:val="16"/>
                <w:szCs w:val="16"/>
              </w:rPr>
              <w:tab/>
            </w:r>
          </w:p>
        </w:tc>
        <w:tc>
          <w:tcPr>
            <w:tcW w:w="1147" w:type="dxa"/>
          </w:tcPr>
          <w:p w14:paraId="40A8215D" w14:textId="77777777" w:rsidR="00A25F17" w:rsidRPr="00D82590" w:rsidRDefault="00A25F17" w:rsidP="009510B2">
            <w:pPr>
              <w:jc w:val="center"/>
              <w:rPr>
                <w:rFonts w:asciiTheme="majorHAnsi" w:hAnsiTheme="majorHAnsi" w:cstheme="majorHAnsi"/>
                <w:b/>
                <w:sz w:val="16"/>
                <w:szCs w:val="16"/>
              </w:rPr>
            </w:pPr>
            <w:r w:rsidRPr="00D82590">
              <w:rPr>
                <w:rFonts w:asciiTheme="majorHAnsi" w:hAnsiTheme="majorHAnsi" w:cstheme="majorHAnsi"/>
                <w:sz w:val="16"/>
                <w:szCs w:val="16"/>
              </w:rPr>
              <w:t>916-453-4545</w:t>
            </w:r>
          </w:p>
        </w:tc>
        <w:tc>
          <w:tcPr>
            <w:tcW w:w="2340" w:type="dxa"/>
            <w:shd w:val="clear" w:color="auto" w:fill="DBE5F1" w:themeFill="accent1" w:themeFillTint="33"/>
          </w:tcPr>
          <w:p w14:paraId="6ED013EB" w14:textId="6FB8E4D9" w:rsidR="00A25F17" w:rsidRPr="00D82590" w:rsidRDefault="00B65BAA" w:rsidP="009510B2">
            <w:pPr>
              <w:rPr>
                <w:rFonts w:asciiTheme="majorHAnsi" w:hAnsiTheme="majorHAnsi" w:cstheme="majorHAnsi"/>
                <w:sz w:val="16"/>
                <w:szCs w:val="16"/>
              </w:rPr>
            </w:pPr>
            <w:r w:rsidRPr="00D82590">
              <w:rPr>
                <w:rFonts w:asciiTheme="majorHAnsi" w:hAnsiTheme="majorHAnsi" w:cstheme="majorHAnsi"/>
                <w:sz w:val="16"/>
                <w:szCs w:val="16"/>
              </w:rPr>
              <w:t>Adventist Health</w:t>
            </w:r>
          </w:p>
          <w:p w14:paraId="3F991296" w14:textId="77777777" w:rsidR="00A25F17" w:rsidRPr="00D82590" w:rsidRDefault="00A25F17" w:rsidP="009510B2">
            <w:pPr>
              <w:rPr>
                <w:rFonts w:asciiTheme="majorHAnsi" w:hAnsiTheme="majorHAnsi" w:cstheme="majorHAnsi"/>
                <w:sz w:val="16"/>
                <w:szCs w:val="16"/>
              </w:rPr>
            </w:pPr>
            <w:r w:rsidRPr="00D82590">
              <w:rPr>
                <w:rFonts w:asciiTheme="majorHAnsi" w:hAnsiTheme="majorHAnsi" w:cstheme="majorHAnsi"/>
                <w:sz w:val="16"/>
                <w:szCs w:val="16"/>
              </w:rPr>
              <w:t>2615 Chester Ave.</w:t>
            </w:r>
          </w:p>
          <w:p w14:paraId="17C1CF35" w14:textId="77777777" w:rsidR="00A25F17" w:rsidRPr="00D82590" w:rsidRDefault="00A25F17" w:rsidP="009510B2">
            <w:pPr>
              <w:rPr>
                <w:rFonts w:asciiTheme="majorHAnsi" w:hAnsiTheme="majorHAnsi" w:cstheme="majorHAnsi"/>
                <w:sz w:val="16"/>
                <w:szCs w:val="16"/>
              </w:rPr>
            </w:pPr>
            <w:r w:rsidRPr="00D82590">
              <w:rPr>
                <w:rFonts w:asciiTheme="majorHAnsi" w:hAnsiTheme="majorHAnsi" w:cstheme="majorHAnsi"/>
                <w:sz w:val="16"/>
                <w:szCs w:val="16"/>
              </w:rPr>
              <w:t>Bakersfield, CA 93301</w:t>
            </w:r>
          </w:p>
          <w:p w14:paraId="6E6AD3D7" w14:textId="2EEAFF06" w:rsidR="0020669A" w:rsidRPr="00D82590" w:rsidRDefault="0020669A" w:rsidP="009510B2">
            <w:pPr>
              <w:rPr>
                <w:rFonts w:asciiTheme="majorHAnsi" w:hAnsiTheme="majorHAnsi" w:cstheme="majorHAnsi"/>
                <w:b/>
                <w:sz w:val="16"/>
                <w:szCs w:val="16"/>
              </w:rPr>
            </w:pPr>
            <w:r w:rsidRPr="00D82590">
              <w:rPr>
                <w:rFonts w:asciiTheme="majorHAnsi" w:hAnsiTheme="majorHAnsi" w:cstheme="majorHAnsi"/>
                <w:b/>
                <w:sz w:val="16"/>
                <w:szCs w:val="16"/>
              </w:rPr>
              <w:t>www.adventisthealth.org</w:t>
            </w:r>
          </w:p>
        </w:tc>
        <w:tc>
          <w:tcPr>
            <w:tcW w:w="1219" w:type="dxa"/>
            <w:shd w:val="clear" w:color="auto" w:fill="DBE5F1" w:themeFill="accent1" w:themeFillTint="33"/>
          </w:tcPr>
          <w:p w14:paraId="134DC6A9" w14:textId="77777777" w:rsidR="00A25F17" w:rsidRPr="00D82590" w:rsidRDefault="00A25F17" w:rsidP="009510B2">
            <w:pPr>
              <w:jc w:val="center"/>
              <w:rPr>
                <w:rFonts w:asciiTheme="majorHAnsi" w:hAnsiTheme="majorHAnsi" w:cstheme="majorHAnsi"/>
                <w:b/>
                <w:sz w:val="16"/>
                <w:szCs w:val="16"/>
              </w:rPr>
            </w:pPr>
            <w:r w:rsidRPr="00D82590">
              <w:rPr>
                <w:rFonts w:asciiTheme="majorHAnsi" w:hAnsiTheme="majorHAnsi" w:cstheme="majorHAnsi"/>
                <w:sz w:val="16"/>
                <w:szCs w:val="16"/>
              </w:rPr>
              <w:t>661-395-3000</w:t>
            </w:r>
          </w:p>
        </w:tc>
        <w:tc>
          <w:tcPr>
            <w:tcW w:w="3011" w:type="dxa"/>
          </w:tcPr>
          <w:p w14:paraId="6A4EDE9D" w14:textId="77777777" w:rsidR="00A25F17" w:rsidRPr="00D82590" w:rsidRDefault="00A25F17" w:rsidP="009510B2">
            <w:pPr>
              <w:rPr>
                <w:rFonts w:asciiTheme="majorHAnsi" w:hAnsiTheme="majorHAnsi" w:cstheme="majorHAnsi"/>
                <w:sz w:val="16"/>
                <w:szCs w:val="16"/>
              </w:rPr>
            </w:pPr>
            <w:r w:rsidRPr="00D82590">
              <w:rPr>
                <w:rFonts w:asciiTheme="majorHAnsi" w:hAnsiTheme="majorHAnsi" w:cstheme="majorHAnsi"/>
                <w:sz w:val="16"/>
                <w:szCs w:val="16"/>
              </w:rPr>
              <w:t>Sharp Grossmont Hospital</w:t>
            </w:r>
          </w:p>
          <w:p w14:paraId="6EBF1136" w14:textId="77777777" w:rsidR="00A25F17" w:rsidRPr="00D82590" w:rsidRDefault="00A25F17" w:rsidP="009510B2">
            <w:pPr>
              <w:rPr>
                <w:rFonts w:asciiTheme="majorHAnsi" w:hAnsiTheme="majorHAnsi" w:cstheme="majorHAnsi"/>
                <w:sz w:val="16"/>
                <w:szCs w:val="16"/>
              </w:rPr>
            </w:pPr>
            <w:r w:rsidRPr="00D82590">
              <w:rPr>
                <w:rFonts w:asciiTheme="majorHAnsi" w:hAnsiTheme="majorHAnsi" w:cstheme="majorHAnsi"/>
                <w:sz w:val="16"/>
                <w:szCs w:val="16"/>
              </w:rPr>
              <w:t>5555 Grossmont Drive</w:t>
            </w:r>
          </w:p>
          <w:p w14:paraId="2857AB4B" w14:textId="77777777" w:rsidR="00A25F17" w:rsidRPr="00D82590" w:rsidRDefault="00A25F17" w:rsidP="009510B2">
            <w:pPr>
              <w:rPr>
                <w:rFonts w:asciiTheme="majorHAnsi" w:hAnsiTheme="majorHAnsi" w:cstheme="majorHAnsi"/>
                <w:sz w:val="16"/>
                <w:szCs w:val="16"/>
              </w:rPr>
            </w:pPr>
            <w:r w:rsidRPr="00D82590">
              <w:rPr>
                <w:rFonts w:asciiTheme="majorHAnsi" w:hAnsiTheme="majorHAnsi" w:cstheme="majorHAnsi"/>
                <w:sz w:val="16"/>
                <w:szCs w:val="16"/>
              </w:rPr>
              <w:t>La Mesa, CA 91942</w:t>
            </w:r>
          </w:p>
          <w:p w14:paraId="33043F33" w14:textId="6221A511" w:rsidR="00A84CDB" w:rsidRPr="00D82590" w:rsidRDefault="00A84CDB" w:rsidP="009510B2">
            <w:pPr>
              <w:rPr>
                <w:rFonts w:asciiTheme="majorHAnsi" w:hAnsiTheme="majorHAnsi" w:cstheme="majorHAnsi"/>
                <w:b/>
                <w:sz w:val="16"/>
                <w:szCs w:val="16"/>
              </w:rPr>
            </w:pPr>
            <w:r w:rsidRPr="00D82590">
              <w:rPr>
                <w:rFonts w:asciiTheme="majorHAnsi" w:hAnsiTheme="majorHAnsi" w:cstheme="majorHAnsi"/>
                <w:b/>
                <w:sz w:val="16"/>
                <w:szCs w:val="16"/>
              </w:rPr>
              <w:t>www.sharp.com</w:t>
            </w:r>
          </w:p>
        </w:tc>
        <w:tc>
          <w:tcPr>
            <w:tcW w:w="1170" w:type="dxa"/>
          </w:tcPr>
          <w:p w14:paraId="44F967A9" w14:textId="77777777" w:rsidR="00A25F17" w:rsidRPr="00D82590" w:rsidRDefault="00A25F17" w:rsidP="00A73B76">
            <w:pPr>
              <w:rPr>
                <w:rFonts w:asciiTheme="majorHAnsi" w:hAnsiTheme="majorHAnsi" w:cstheme="majorHAnsi"/>
                <w:b/>
                <w:sz w:val="16"/>
                <w:szCs w:val="16"/>
              </w:rPr>
            </w:pPr>
            <w:r w:rsidRPr="00D82590">
              <w:rPr>
                <w:rFonts w:asciiTheme="majorHAnsi" w:hAnsiTheme="majorHAnsi" w:cstheme="majorHAnsi"/>
                <w:sz w:val="16"/>
                <w:szCs w:val="16"/>
              </w:rPr>
              <w:t>619-740-6000</w:t>
            </w:r>
          </w:p>
        </w:tc>
      </w:tr>
      <w:tr w:rsidR="00A84CDB" w:rsidRPr="00D82590" w14:paraId="15E6FD85" w14:textId="77777777" w:rsidTr="00A73B76">
        <w:trPr>
          <w:trHeight w:val="503"/>
        </w:trPr>
        <w:tc>
          <w:tcPr>
            <w:tcW w:w="2273" w:type="dxa"/>
          </w:tcPr>
          <w:p w14:paraId="44C1247F" w14:textId="7F139297" w:rsidR="00A25F17" w:rsidRPr="00D82590" w:rsidRDefault="00A25F17" w:rsidP="009510B2">
            <w:pPr>
              <w:rPr>
                <w:rFonts w:asciiTheme="majorHAnsi" w:hAnsiTheme="majorHAnsi" w:cstheme="majorHAnsi"/>
                <w:sz w:val="16"/>
                <w:szCs w:val="16"/>
              </w:rPr>
            </w:pPr>
            <w:r w:rsidRPr="00D82590">
              <w:rPr>
                <w:rFonts w:asciiTheme="majorHAnsi" w:hAnsiTheme="majorHAnsi" w:cstheme="majorHAnsi"/>
                <w:sz w:val="16"/>
                <w:szCs w:val="16"/>
              </w:rPr>
              <w:t>Sacramento Occupational Medical</w:t>
            </w:r>
          </w:p>
          <w:p w14:paraId="450C3B1F" w14:textId="2D86DC63" w:rsidR="00EA0C25" w:rsidRPr="00D82590" w:rsidRDefault="00EA0C25" w:rsidP="009510B2">
            <w:pPr>
              <w:rPr>
                <w:rFonts w:asciiTheme="majorHAnsi" w:hAnsiTheme="majorHAnsi" w:cstheme="majorHAnsi"/>
                <w:sz w:val="16"/>
                <w:szCs w:val="16"/>
              </w:rPr>
            </w:pPr>
            <w:r w:rsidRPr="00D82590">
              <w:rPr>
                <w:rFonts w:asciiTheme="majorHAnsi" w:hAnsiTheme="majorHAnsi" w:cstheme="majorHAnsi"/>
                <w:sz w:val="16"/>
                <w:szCs w:val="16"/>
              </w:rPr>
              <w:t>5665 Power Inn Rd, Suite 120</w:t>
            </w:r>
          </w:p>
          <w:p w14:paraId="29C17E35" w14:textId="2CEB94CE" w:rsidR="00EA0C25" w:rsidRPr="00D82590" w:rsidRDefault="00EA0C25" w:rsidP="009510B2">
            <w:pPr>
              <w:rPr>
                <w:rFonts w:asciiTheme="majorHAnsi" w:hAnsiTheme="majorHAnsi" w:cstheme="majorHAnsi"/>
                <w:sz w:val="16"/>
                <w:szCs w:val="16"/>
              </w:rPr>
            </w:pPr>
            <w:r w:rsidRPr="00D82590">
              <w:rPr>
                <w:rFonts w:asciiTheme="majorHAnsi" w:hAnsiTheme="majorHAnsi" w:cstheme="majorHAnsi"/>
                <w:sz w:val="16"/>
                <w:szCs w:val="16"/>
              </w:rPr>
              <w:t>Sacramento, CA 95824</w:t>
            </w:r>
          </w:p>
          <w:p w14:paraId="507041FD" w14:textId="77777777" w:rsidR="00A25F17" w:rsidRPr="00D82590" w:rsidRDefault="00A25F17" w:rsidP="009510B2">
            <w:pPr>
              <w:rPr>
                <w:rFonts w:asciiTheme="majorHAnsi" w:hAnsiTheme="majorHAnsi" w:cstheme="majorHAnsi"/>
                <w:sz w:val="16"/>
                <w:szCs w:val="16"/>
              </w:rPr>
            </w:pPr>
            <w:r w:rsidRPr="00D82590">
              <w:rPr>
                <w:rFonts w:asciiTheme="majorHAnsi" w:hAnsiTheme="majorHAnsi" w:cstheme="majorHAnsi"/>
                <w:sz w:val="16"/>
                <w:szCs w:val="16"/>
              </w:rPr>
              <w:t>West Sacramento, CA 95691</w:t>
            </w:r>
          </w:p>
          <w:p w14:paraId="1DA04970" w14:textId="6146F6D7" w:rsidR="00ED6F2D" w:rsidRPr="00D82590" w:rsidRDefault="00ED6F2D" w:rsidP="009510B2">
            <w:pPr>
              <w:rPr>
                <w:rFonts w:asciiTheme="majorHAnsi" w:hAnsiTheme="majorHAnsi" w:cstheme="majorHAnsi"/>
                <w:b/>
                <w:sz w:val="16"/>
                <w:szCs w:val="16"/>
              </w:rPr>
            </w:pPr>
            <w:r w:rsidRPr="00D82590">
              <w:rPr>
                <w:rFonts w:asciiTheme="majorHAnsi" w:hAnsiTheme="majorHAnsi" w:cstheme="majorHAnsi"/>
                <w:b/>
                <w:sz w:val="16"/>
                <w:szCs w:val="16"/>
              </w:rPr>
              <w:t>somg.net</w:t>
            </w:r>
          </w:p>
        </w:tc>
        <w:tc>
          <w:tcPr>
            <w:tcW w:w="1147" w:type="dxa"/>
          </w:tcPr>
          <w:p w14:paraId="292E152C" w14:textId="2C7CF282" w:rsidR="00A25F17" w:rsidRPr="00D82590" w:rsidRDefault="00ED6F2D" w:rsidP="009510B2">
            <w:pPr>
              <w:jc w:val="center"/>
              <w:rPr>
                <w:rFonts w:asciiTheme="majorHAnsi" w:hAnsiTheme="majorHAnsi" w:cstheme="majorHAnsi"/>
                <w:b/>
                <w:sz w:val="16"/>
                <w:szCs w:val="16"/>
              </w:rPr>
            </w:pPr>
            <w:r w:rsidRPr="00D82590">
              <w:rPr>
                <w:rFonts w:asciiTheme="majorHAnsi" w:hAnsiTheme="majorHAnsi" w:cstheme="majorHAnsi"/>
                <w:sz w:val="16"/>
                <w:szCs w:val="16"/>
              </w:rPr>
              <w:t>916-387-6929</w:t>
            </w:r>
          </w:p>
        </w:tc>
        <w:tc>
          <w:tcPr>
            <w:tcW w:w="2340" w:type="dxa"/>
            <w:shd w:val="clear" w:color="auto" w:fill="DBE5F1" w:themeFill="accent1" w:themeFillTint="33"/>
          </w:tcPr>
          <w:p w14:paraId="499E03A5" w14:textId="77777777" w:rsidR="000E3E7D" w:rsidRPr="00D82590" w:rsidRDefault="0020669A" w:rsidP="009510B2">
            <w:pPr>
              <w:rPr>
                <w:rFonts w:asciiTheme="majorHAnsi" w:hAnsiTheme="majorHAnsi" w:cstheme="majorHAnsi"/>
                <w:sz w:val="16"/>
                <w:szCs w:val="16"/>
              </w:rPr>
            </w:pPr>
            <w:r w:rsidRPr="00D82590">
              <w:rPr>
                <w:rFonts w:asciiTheme="majorHAnsi" w:hAnsiTheme="majorHAnsi" w:cstheme="majorHAnsi"/>
                <w:sz w:val="16"/>
                <w:szCs w:val="16"/>
              </w:rPr>
              <w:t>Peck Counseling Services</w:t>
            </w:r>
          </w:p>
          <w:p w14:paraId="4DFEBAF7" w14:textId="77777777" w:rsidR="0020669A" w:rsidRPr="00D82590" w:rsidRDefault="0020669A" w:rsidP="009510B2">
            <w:pPr>
              <w:rPr>
                <w:rFonts w:asciiTheme="majorHAnsi" w:hAnsiTheme="majorHAnsi" w:cstheme="majorHAnsi"/>
                <w:sz w:val="16"/>
                <w:szCs w:val="16"/>
              </w:rPr>
            </w:pPr>
            <w:r w:rsidRPr="00D82590">
              <w:rPr>
                <w:rFonts w:asciiTheme="majorHAnsi" w:hAnsiTheme="majorHAnsi" w:cstheme="majorHAnsi"/>
                <w:sz w:val="16"/>
                <w:szCs w:val="16"/>
              </w:rPr>
              <w:t>3838 San Dimas St, Suite A-100</w:t>
            </w:r>
          </w:p>
          <w:p w14:paraId="58A9EBAE" w14:textId="77777777" w:rsidR="0020669A" w:rsidRPr="00D82590" w:rsidRDefault="0020669A" w:rsidP="009510B2">
            <w:pPr>
              <w:rPr>
                <w:rFonts w:asciiTheme="majorHAnsi" w:hAnsiTheme="majorHAnsi" w:cstheme="majorHAnsi"/>
                <w:sz w:val="16"/>
                <w:szCs w:val="16"/>
              </w:rPr>
            </w:pPr>
            <w:r w:rsidRPr="00D82590">
              <w:rPr>
                <w:rFonts w:asciiTheme="majorHAnsi" w:hAnsiTheme="majorHAnsi" w:cstheme="majorHAnsi"/>
                <w:sz w:val="16"/>
                <w:szCs w:val="16"/>
              </w:rPr>
              <w:t>Bakersfield, CA 93301</w:t>
            </w:r>
          </w:p>
          <w:p w14:paraId="7331B78E" w14:textId="09C363F5" w:rsidR="0020669A" w:rsidRPr="00D82590" w:rsidRDefault="0020669A" w:rsidP="009510B2">
            <w:pPr>
              <w:rPr>
                <w:rFonts w:asciiTheme="majorHAnsi" w:hAnsiTheme="majorHAnsi" w:cstheme="majorHAnsi"/>
                <w:b/>
                <w:sz w:val="16"/>
                <w:szCs w:val="16"/>
              </w:rPr>
            </w:pPr>
            <w:r w:rsidRPr="00D82590">
              <w:rPr>
                <w:rFonts w:asciiTheme="majorHAnsi" w:hAnsiTheme="majorHAnsi" w:cstheme="majorHAnsi"/>
                <w:b/>
                <w:sz w:val="16"/>
                <w:szCs w:val="16"/>
              </w:rPr>
              <w:t>www.psychologytoday.com</w:t>
            </w:r>
          </w:p>
        </w:tc>
        <w:tc>
          <w:tcPr>
            <w:tcW w:w="1219" w:type="dxa"/>
            <w:shd w:val="clear" w:color="auto" w:fill="DBE5F1" w:themeFill="accent1" w:themeFillTint="33"/>
          </w:tcPr>
          <w:p w14:paraId="555BC782" w14:textId="3CCE7D4E" w:rsidR="00A25F17" w:rsidRPr="00D82590" w:rsidRDefault="0020669A" w:rsidP="009510B2">
            <w:pPr>
              <w:jc w:val="center"/>
              <w:rPr>
                <w:rFonts w:asciiTheme="majorHAnsi" w:hAnsiTheme="majorHAnsi" w:cstheme="majorHAnsi"/>
                <w:sz w:val="16"/>
                <w:szCs w:val="16"/>
              </w:rPr>
            </w:pPr>
            <w:r w:rsidRPr="00D82590">
              <w:rPr>
                <w:rFonts w:asciiTheme="majorHAnsi" w:hAnsiTheme="majorHAnsi" w:cstheme="majorHAnsi"/>
                <w:sz w:val="16"/>
                <w:szCs w:val="16"/>
              </w:rPr>
              <w:t>661-766-4989</w:t>
            </w:r>
          </w:p>
        </w:tc>
        <w:tc>
          <w:tcPr>
            <w:tcW w:w="3011" w:type="dxa"/>
          </w:tcPr>
          <w:p w14:paraId="458E14CD" w14:textId="77777777" w:rsidR="00A25F17" w:rsidRPr="00D82590" w:rsidRDefault="00AD301B" w:rsidP="009510B2">
            <w:pPr>
              <w:rPr>
                <w:rFonts w:asciiTheme="majorHAnsi" w:hAnsiTheme="majorHAnsi" w:cstheme="majorHAnsi"/>
                <w:sz w:val="16"/>
                <w:szCs w:val="16"/>
              </w:rPr>
            </w:pPr>
            <w:r w:rsidRPr="00D82590">
              <w:rPr>
                <w:rFonts w:asciiTheme="majorHAnsi" w:hAnsiTheme="majorHAnsi" w:cstheme="majorHAnsi"/>
                <w:sz w:val="16"/>
                <w:szCs w:val="16"/>
              </w:rPr>
              <w:t>Mental Health Systems</w:t>
            </w:r>
          </w:p>
          <w:p w14:paraId="6AD48CC8" w14:textId="77777777" w:rsidR="00AD301B" w:rsidRPr="00D82590" w:rsidRDefault="00AD301B" w:rsidP="009510B2">
            <w:pPr>
              <w:rPr>
                <w:rFonts w:asciiTheme="majorHAnsi" w:hAnsiTheme="majorHAnsi" w:cstheme="majorHAnsi"/>
                <w:sz w:val="16"/>
                <w:szCs w:val="16"/>
              </w:rPr>
            </w:pPr>
            <w:r w:rsidRPr="00D82590">
              <w:rPr>
                <w:rFonts w:asciiTheme="majorHAnsi" w:hAnsiTheme="majorHAnsi" w:cstheme="majorHAnsi"/>
                <w:sz w:val="16"/>
                <w:szCs w:val="16"/>
              </w:rPr>
              <w:t>9465 Farnham Street</w:t>
            </w:r>
          </w:p>
          <w:p w14:paraId="16572175" w14:textId="77777777" w:rsidR="00AD301B" w:rsidRPr="00D82590" w:rsidRDefault="00AD301B" w:rsidP="009510B2">
            <w:pPr>
              <w:rPr>
                <w:rFonts w:asciiTheme="majorHAnsi" w:hAnsiTheme="majorHAnsi" w:cstheme="majorHAnsi"/>
                <w:sz w:val="16"/>
                <w:szCs w:val="16"/>
              </w:rPr>
            </w:pPr>
            <w:r w:rsidRPr="00D82590">
              <w:rPr>
                <w:rFonts w:asciiTheme="majorHAnsi" w:hAnsiTheme="majorHAnsi" w:cstheme="majorHAnsi"/>
                <w:sz w:val="16"/>
                <w:szCs w:val="16"/>
              </w:rPr>
              <w:t>San Diego, CA 92123</w:t>
            </w:r>
          </w:p>
          <w:p w14:paraId="120B3C44" w14:textId="0A2C2584" w:rsidR="00AD301B" w:rsidRPr="00D82590" w:rsidRDefault="00AD301B" w:rsidP="009510B2">
            <w:pPr>
              <w:rPr>
                <w:rFonts w:asciiTheme="majorHAnsi" w:hAnsiTheme="majorHAnsi" w:cstheme="majorHAnsi"/>
                <w:b/>
                <w:sz w:val="16"/>
                <w:szCs w:val="16"/>
              </w:rPr>
            </w:pPr>
            <w:r w:rsidRPr="00D82590">
              <w:rPr>
                <w:rFonts w:asciiTheme="majorHAnsi" w:hAnsiTheme="majorHAnsi" w:cstheme="majorHAnsi"/>
                <w:b/>
                <w:sz w:val="16"/>
                <w:szCs w:val="16"/>
              </w:rPr>
              <w:t>www.mhsinc.org</w:t>
            </w:r>
          </w:p>
        </w:tc>
        <w:tc>
          <w:tcPr>
            <w:tcW w:w="1170" w:type="dxa"/>
          </w:tcPr>
          <w:p w14:paraId="5413C7DB" w14:textId="36D4E453" w:rsidR="00A25F17" w:rsidRPr="00D82590" w:rsidRDefault="00AD301B" w:rsidP="00A73B76">
            <w:pPr>
              <w:rPr>
                <w:rFonts w:asciiTheme="majorHAnsi" w:hAnsiTheme="majorHAnsi" w:cstheme="majorHAnsi"/>
                <w:b/>
                <w:sz w:val="16"/>
                <w:szCs w:val="16"/>
              </w:rPr>
            </w:pPr>
            <w:r w:rsidRPr="00D82590">
              <w:rPr>
                <w:rFonts w:asciiTheme="majorHAnsi" w:hAnsiTheme="majorHAnsi" w:cstheme="majorHAnsi"/>
                <w:sz w:val="16"/>
                <w:szCs w:val="16"/>
              </w:rPr>
              <w:t>858-573-2600</w:t>
            </w:r>
          </w:p>
        </w:tc>
      </w:tr>
      <w:tr w:rsidR="003961D1" w:rsidRPr="00D82590" w14:paraId="54D9662F" w14:textId="77777777" w:rsidTr="00A73B76">
        <w:trPr>
          <w:trHeight w:val="179"/>
        </w:trPr>
        <w:tc>
          <w:tcPr>
            <w:tcW w:w="2273" w:type="dxa"/>
            <w:shd w:val="clear" w:color="auto" w:fill="F2F2F2" w:themeFill="background1" w:themeFillShade="F2"/>
          </w:tcPr>
          <w:p w14:paraId="692F3D03" w14:textId="27AB3B87" w:rsidR="00A25F17" w:rsidRPr="00D82590" w:rsidRDefault="00A25F17" w:rsidP="009510B2">
            <w:pPr>
              <w:jc w:val="center"/>
              <w:rPr>
                <w:rFonts w:asciiTheme="majorHAnsi" w:hAnsiTheme="majorHAnsi" w:cstheme="majorHAnsi"/>
                <w:b/>
                <w:i/>
                <w:sz w:val="16"/>
                <w:szCs w:val="16"/>
              </w:rPr>
            </w:pPr>
            <w:r w:rsidRPr="00D82590">
              <w:rPr>
                <w:rFonts w:asciiTheme="majorHAnsi" w:hAnsiTheme="majorHAnsi" w:cstheme="majorHAnsi"/>
                <w:b/>
                <w:i/>
                <w:sz w:val="16"/>
                <w:szCs w:val="16"/>
              </w:rPr>
              <w:t>Housing</w:t>
            </w:r>
          </w:p>
        </w:tc>
        <w:tc>
          <w:tcPr>
            <w:tcW w:w="1147" w:type="dxa"/>
            <w:shd w:val="clear" w:color="auto" w:fill="F2F2F2" w:themeFill="background1" w:themeFillShade="F2"/>
          </w:tcPr>
          <w:p w14:paraId="544479F9" w14:textId="77777777" w:rsidR="00A25F17" w:rsidRPr="00D82590" w:rsidRDefault="00A25F17" w:rsidP="009510B2">
            <w:pPr>
              <w:jc w:val="center"/>
              <w:rPr>
                <w:rFonts w:asciiTheme="majorHAnsi" w:hAnsiTheme="majorHAnsi" w:cstheme="majorHAnsi"/>
                <w:b/>
                <w:sz w:val="16"/>
                <w:szCs w:val="16"/>
              </w:rPr>
            </w:pPr>
          </w:p>
        </w:tc>
        <w:tc>
          <w:tcPr>
            <w:tcW w:w="2340" w:type="dxa"/>
            <w:shd w:val="clear" w:color="auto" w:fill="F2F2F2" w:themeFill="background1" w:themeFillShade="F2"/>
          </w:tcPr>
          <w:p w14:paraId="701230D6" w14:textId="77777777" w:rsidR="00A25F17" w:rsidRPr="00D82590" w:rsidRDefault="00A25F17" w:rsidP="009510B2">
            <w:pPr>
              <w:jc w:val="center"/>
              <w:rPr>
                <w:rFonts w:asciiTheme="majorHAnsi" w:hAnsiTheme="majorHAnsi" w:cstheme="majorHAnsi"/>
                <w:b/>
                <w:i/>
                <w:sz w:val="16"/>
                <w:szCs w:val="16"/>
              </w:rPr>
            </w:pPr>
            <w:r w:rsidRPr="00D82590">
              <w:rPr>
                <w:rFonts w:asciiTheme="majorHAnsi" w:hAnsiTheme="majorHAnsi" w:cstheme="majorHAnsi"/>
                <w:b/>
                <w:i/>
                <w:sz w:val="16"/>
                <w:szCs w:val="16"/>
              </w:rPr>
              <w:t>Housing</w:t>
            </w:r>
          </w:p>
        </w:tc>
        <w:tc>
          <w:tcPr>
            <w:tcW w:w="1219" w:type="dxa"/>
            <w:shd w:val="clear" w:color="auto" w:fill="F2F2F2" w:themeFill="background1" w:themeFillShade="F2"/>
          </w:tcPr>
          <w:p w14:paraId="04E86434" w14:textId="77777777" w:rsidR="00A25F17" w:rsidRPr="00D82590" w:rsidRDefault="00A25F17" w:rsidP="009510B2">
            <w:pPr>
              <w:jc w:val="center"/>
              <w:rPr>
                <w:rFonts w:asciiTheme="majorHAnsi" w:hAnsiTheme="majorHAnsi" w:cstheme="majorHAnsi"/>
                <w:b/>
                <w:sz w:val="16"/>
                <w:szCs w:val="16"/>
              </w:rPr>
            </w:pPr>
          </w:p>
        </w:tc>
        <w:tc>
          <w:tcPr>
            <w:tcW w:w="3011" w:type="dxa"/>
            <w:shd w:val="clear" w:color="auto" w:fill="F2F2F2" w:themeFill="background1" w:themeFillShade="F2"/>
          </w:tcPr>
          <w:p w14:paraId="02B3C709" w14:textId="77777777" w:rsidR="00A25F17" w:rsidRPr="00D82590" w:rsidRDefault="00A25F17" w:rsidP="009510B2">
            <w:pPr>
              <w:rPr>
                <w:rFonts w:asciiTheme="majorHAnsi" w:hAnsiTheme="majorHAnsi" w:cstheme="majorHAnsi"/>
                <w:b/>
                <w:i/>
                <w:sz w:val="16"/>
                <w:szCs w:val="16"/>
              </w:rPr>
            </w:pPr>
            <w:r w:rsidRPr="00D82590">
              <w:rPr>
                <w:rFonts w:asciiTheme="majorHAnsi" w:hAnsiTheme="majorHAnsi" w:cstheme="majorHAnsi"/>
                <w:b/>
                <w:i/>
                <w:sz w:val="16"/>
                <w:szCs w:val="16"/>
              </w:rPr>
              <w:t>Housing</w:t>
            </w:r>
          </w:p>
        </w:tc>
        <w:tc>
          <w:tcPr>
            <w:tcW w:w="1170" w:type="dxa"/>
            <w:shd w:val="clear" w:color="auto" w:fill="F2F2F2" w:themeFill="background1" w:themeFillShade="F2"/>
          </w:tcPr>
          <w:p w14:paraId="45E7489C" w14:textId="77777777" w:rsidR="00A25F17" w:rsidRPr="00D82590" w:rsidRDefault="00A25F17" w:rsidP="00A73B76">
            <w:pPr>
              <w:rPr>
                <w:rFonts w:asciiTheme="majorHAnsi" w:hAnsiTheme="majorHAnsi" w:cstheme="majorHAnsi"/>
                <w:b/>
                <w:sz w:val="16"/>
                <w:szCs w:val="16"/>
              </w:rPr>
            </w:pPr>
          </w:p>
        </w:tc>
      </w:tr>
      <w:tr w:rsidR="00A84CDB" w:rsidRPr="00D82590" w14:paraId="6FAC2024" w14:textId="77777777" w:rsidTr="00A73B76">
        <w:tc>
          <w:tcPr>
            <w:tcW w:w="2273" w:type="dxa"/>
          </w:tcPr>
          <w:p w14:paraId="3331FDEE" w14:textId="77777777" w:rsidR="00A25F17" w:rsidRPr="00D82590" w:rsidRDefault="00A25F17" w:rsidP="009510B2">
            <w:pPr>
              <w:rPr>
                <w:rFonts w:asciiTheme="majorHAnsi" w:hAnsiTheme="majorHAnsi" w:cstheme="majorHAnsi"/>
                <w:sz w:val="16"/>
                <w:szCs w:val="16"/>
              </w:rPr>
            </w:pPr>
            <w:r w:rsidRPr="00D82590">
              <w:rPr>
                <w:rFonts w:asciiTheme="majorHAnsi" w:hAnsiTheme="majorHAnsi" w:cstheme="majorHAnsi"/>
                <w:sz w:val="16"/>
                <w:szCs w:val="16"/>
              </w:rPr>
              <w:t>Motel 6</w:t>
            </w:r>
          </w:p>
          <w:p w14:paraId="1FE759AC" w14:textId="77777777" w:rsidR="00A25F17" w:rsidRPr="00D82590" w:rsidRDefault="00A25F17" w:rsidP="009510B2">
            <w:pPr>
              <w:rPr>
                <w:rFonts w:asciiTheme="majorHAnsi" w:hAnsiTheme="majorHAnsi" w:cstheme="majorHAnsi"/>
                <w:sz w:val="16"/>
                <w:szCs w:val="16"/>
              </w:rPr>
            </w:pPr>
            <w:r w:rsidRPr="00D82590">
              <w:rPr>
                <w:rFonts w:asciiTheme="majorHAnsi" w:hAnsiTheme="majorHAnsi" w:cstheme="majorHAnsi"/>
                <w:sz w:val="16"/>
                <w:szCs w:val="16"/>
              </w:rPr>
              <w:t>1254 Halyard Dr.</w:t>
            </w:r>
          </w:p>
          <w:p w14:paraId="157370FB" w14:textId="22F2A54A" w:rsidR="00A25F17" w:rsidRPr="00D82590" w:rsidRDefault="00A25F17" w:rsidP="00560FB1">
            <w:pPr>
              <w:rPr>
                <w:rFonts w:asciiTheme="majorHAnsi" w:hAnsiTheme="majorHAnsi" w:cstheme="majorHAnsi"/>
                <w:b/>
                <w:sz w:val="16"/>
                <w:szCs w:val="16"/>
              </w:rPr>
            </w:pPr>
            <w:r w:rsidRPr="00D82590">
              <w:rPr>
                <w:rFonts w:asciiTheme="majorHAnsi" w:hAnsiTheme="majorHAnsi" w:cstheme="majorHAnsi"/>
                <w:sz w:val="16"/>
                <w:szCs w:val="16"/>
              </w:rPr>
              <w:t>West Sacramento, CA 95691</w:t>
            </w:r>
          </w:p>
        </w:tc>
        <w:tc>
          <w:tcPr>
            <w:tcW w:w="1147" w:type="dxa"/>
          </w:tcPr>
          <w:p w14:paraId="08C21B0A" w14:textId="77777777" w:rsidR="00A25F17" w:rsidRPr="00D82590" w:rsidRDefault="00A25F17" w:rsidP="009510B2">
            <w:pPr>
              <w:jc w:val="center"/>
              <w:rPr>
                <w:rFonts w:asciiTheme="majorHAnsi" w:hAnsiTheme="majorHAnsi" w:cstheme="majorHAnsi"/>
                <w:b/>
                <w:sz w:val="16"/>
                <w:szCs w:val="16"/>
              </w:rPr>
            </w:pPr>
            <w:r w:rsidRPr="00D82590">
              <w:rPr>
                <w:rFonts w:asciiTheme="majorHAnsi" w:hAnsiTheme="majorHAnsi" w:cstheme="majorHAnsi"/>
                <w:sz w:val="16"/>
                <w:szCs w:val="16"/>
              </w:rPr>
              <w:t>916-372-3629</w:t>
            </w:r>
          </w:p>
        </w:tc>
        <w:tc>
          <w:tcPr>
            <w:tcW w:w="2340" w:type="dxa"/>
            <w:shd w:val="clear" w:color="auto" w:fill="DBE5F1" w:themeFill="accent1" w:themeFillTint="33"/>
          </w:tcPr>
          <w:p w14:paraId="5C8C7014" w14:textId="77777777" w:rsidR="00A25F17" w:rsidRPr="00D82590" w:rsidRDefault="00A25F17" w:rsidP="009510B2">
            <w:pPr>
              <w:rPr>
                <w:rFonts w:asciiTheme="majorHAnsi" w:hAnsiTheme="majorHAnsi" w:cstheme="majorHAnsi"/>
                <w:sz w:val="16"/>
                <w:szCs w:val="16"/>
              </w:rPr>
            </w:pPr>
            <w:r w:rsidRPr="00D82590">
              <w:rPr>
                <w:rFonts w:asciiTheme="majorHAnsi" w:hAnsiTheme="majorHAnsi" w:cstheme="majorHAnsi"/>
                <w:sz w:val="16"/>
                <w:szCs w:val="16"/>
              </w:rPr>
              <w:t>Motel 6</w:t>
            </w:r>
          </w:p>
          <w:p w14:paraId="12B48E47" w14:textId="77777777" w:rsidR="00A25F17" w:rsidRPr="00D82590" w:rsidRDefault="00A25F17" w:rsidP="009510B2">
            <w:pPr>
              <w:rPr>
                <w:rFonts w:asciiTheme="majorHAnsi" w:hAnsiTheme="majorHAnsi" w:cstheme="majorHAnsi"/>
                <w:sz w:val="16"/>
                <w:szCs w:val="16"/>
              </w:rPr>
            </w:pPr>
            <w:r w:rsidRPr="00D82590">
              <w:rPr>
                <w:rFonts w:asciiTheme="majorHAnsi" w:hAnsiTheme="majorHAnsi" w:cstheme="majorHAnsi"/>
                <w:sz w:val="16"/>
                <w:szCs w:val="16"/>
              </w:rPr>
              <w:t>5241 Olive Tree Ct</w:t>
            </w:r>
          </w:p>
          <w:p w14:paraId="67A39F1E" w14:textId="2C3BEB0C" w:rsidR="00A25F17" w:rsidRPr="00D82590" w:rsidRDefault="00A25F17" w:rsidP="00560FB1">
            <w:pPr>
              <w:rPr>
                <w:rFonts w:asciiTheme="majorHAnsi" w:hAnsiTheme="majorHAnsi" w:cstheme="majorHAnsi"/>
                <w:b/>
                <w:sz w:val="16"/>
                <w:szCs w:val="16"/>
              </w:rPr>
            </w:pPr>
            <w:r w:rsidRPr="00D82590">
              <w:rPr>
                <w:rFonts w:asciiTheme="majorHAnsi" w:hAnsiTheme="majorHAnsi" w:cstheme="majorHAnsi"/>
                <w:sz w:val="16"/>
                <w:szCs w:val="16"/>
              </w:rPr>
              <w:t>Bakersfield, CA 93308</w:t>
            </w:r>
          </w:p>
        </w:tc>
        <w:tc>
          <w:tcPr>
            <w:tcW w:w="1219" w:type="dxa"/>
            <w:shd w:val="clear" w:color="auto" w:fill="DBE5F1" w:themeFill="accent1" w:themeFillTint="33"/>
          </w:tcPr>
          <w:p w14:paraId="0B1C2734" w14:textId="77777777" w:rsidR="00A25F17" w:rsidRPr="00D82590" w:rsidRDefault="00A25F17" w:rsidP="009510B2">
            <w:pPr>
              <w:jc w:val="center"/>
              <w:rPr>
                <w:rFonts w:asciiTheme="majorHAnsi" w:hAnsiTheme="majorHAnsi" w:cstheme="majorHAnsi"/>
                <w:b/>
                <w:sz w:val="16"/>
                <w:szCs w:val="16"/>
              </w:rPr>
            </w:pPr>
            <w:r w:rsidRPr="00D82590">
              <w:rPr>
                <w:rFonts w:asciiTheme="majorHAnsi" w:hAnsiTheme="majorHAnsi" w:cstheme="majorHAnsi"/>
                <w:sz w:val="16"/>
                <w:szCs w:val="16"/>
              </w:rPr>
              <w:t>661-392-9700</w:t>
            </w:r>
          </w:p>
        </w:tc>
        <w:tc>
          <w:tcPr>
            <w:tcW w:w="3011" w:type="dxa"/>
          </w:tcPr>
          <w:p w14:paraId="1A79268B" w14:textId="77777777" w:rsidR="00A25F17" w:rsidRPr="00D82590" w:rsidRDefault="00A25F17" w:rsidP="009510B2">
            <w:pPr>
              <w:rPr>
                <w:rFonts w:asciiTheme="majorHAnsi" w:hAnsiTheme="majorHAnsi" w:cstheme="majorHAnsi"/>
                <w:sz w:val="16"/>
                <w:szCs w:val="16"/>
                <w:lang w:val="es-ES"/>
              </w:rPr>
            </w:pPr>
            <w:r w:rsidRPr="00D82590">
              <w:rPr>
                <w:rFonts w:asciiTheme="majorHAnsi" w:hAnsiTheme="majorHAnsi" w:cstheme="majorHAnsi"/>
                <w:sz w:val="16"/>
                <w:szCs w:val="16"/>
                <w:lang w:val="es-ES"/>
              </w:rPr>
              <w:t xml:space="preserve">Super 8 El </w:t>
            </w:r>
            <w:proofErr w:type="spellStart"/>
            <w:r w:rsidRPr="00D82590">
              <w:rPr>
                <w:rFonts w:asciiTheme="majorHAnsi" w:hAnsiTheme="majorHAnsi" w:cstheme="majorHAnsi"/>
                <w:sz w:val="16"/>
                <w:szCs w:val="16"/>
                <w:lang w:val="es-ES"/>
              </w:rPr>
              <w:t>Cajon</w:t>
            </w:r>
            <w:proofErr w:type="spellEnd"/>
          </w:p>
          <w:p w14:paraId="34C85D51" w14:textId="77777777" w:rsidR="00A25F17" w:rsidRPr="00D82590" w:rsidRDefault="00A25F17" w:rsidP="009510B2">
            <w:pPr>
              <w:rPr>
                <w:rFonts w:asciiTheme="majorHAnsi" w:hAnsiTheme="majorHAnsi" w:cstheme="majorHAnsi"/>
                <w:sz w:val="16"/>
                <w:szCs w:val="16"/>
                <w:lang w:val="es-ES"/>
              </w:rPr>
            </w:pPr>
            <w:r w:rsidRPr="00D82590">
              <w:rPr>
                <w:rFonts w:asciiTheme="majorHAnsi" w:hAnsiTheme="majorHAnsi" w:cstheme="majorHAnsi"/>
                <w:sz w:val="16"/>
                <w:szCs w:val="16"/>
                <w:lang w:val="es-ES"/>
              </w:rPr>
              <w:t>471 North Magnolia Ave</w:t>
            </w:r>
          </w:p>
          <w:p w14:paraId="67546BA9" w14:textId="11B4EC8D" w:rsidR="00A25F17" w:rsidRPr="00D82590" w:rsidRDefault="00A25F17" w:rsidP="00560FB1">
            <w:pPr>
              <w:rPr>
                <w:rFonts w:asciiTheme="majorHAnsi" w:hAnsiTheme="majorHAnsi" w:cstheme="majorHAnsi"/>
                <w:b/>
                <w:sz w:val="16"/>
                <w:szCs w:val="16"/>
              </w:rPr>
            </w:pPr>
            <w:r w:rsidRPr="00D82590">
              <w:rPr>
                <w:rFonts w:asciiTheme="majorHAnsi" w:hAnsiTheme="majorHAnsi" w:cstheme="majorHAnsi"/>
                <w:sz w:val="16"/>
                <w:szCs w:val="16"/>
              </w:rPr>
              <w:t>El Cajon, CA 92020</w:t>
            </w:r>
          </w:p>
        </w:tc>
        <w:tc>
          <w:tcPr>
            <w:tcW w:w="1170" w:type="dxa"/>
          </w:tcPr>
          <w:p w14:paraId="2CB32556" w14:textId="77777777" w:rsidR="00A25F17" w:rsidRPr="00D82590" w:rsidRDefault="00A25F17" w:rsidP="00A73B76">
            <w:pPr>
              <w:rPr>
                <w:rFonts w:asciiTheme="majorHAnsi" w:hAnsiTheme="majorHAnsi" w:cstheme="majorHAnsi"/>
                <w:b/>
                <w:sz w:val="16"/>
                <w:szCs w:val="16"/>
              </w:rPr>
            </w:pPr>
            <w:r w:rsidRPr="00D82590">
              <w:rPr>
                <w:rFonts w:asciiTheme="majorHAnsi" w:hAnsiTheme="majorHAnsi" w:cstheme="majorHAnsi"/>
                <w:sz w:val="16"/>
                <w:szCs w:val="16"/>
              </w:rPr>
              <w:t>619-447-3999</w:t>
            </w:r>
          </w:p>
        </w:tc>
      </w:tr>
      <w:tr w:rsidR="00A84CDB" w:rsidRPr="00D82590" w14:paraId="4A43F62F" w14:textId="77777777" w:rsidTr="00A73B76">
        <w:tc>
          <w:tcPr>
            <w:tcW w:w="2273" w:type="dxa"/>
          </w:tcPr>
          <w:p w14:paraId="395A055B" w14:textId="77777777" w:rsidR="00A25F17" w:rsidRPr="00D82590" w:rsidRDefault="00A25F17" w:rsidP="009510B2">
            <w:pPr>
              <w:rPr>
                <w:rFonts w:asciiTheme="majorHAnsi" w:hAnsiTheme="majorHAnsi" w:cstheme="majorHAnsi"/>
                <w:sz w:val="16"/>
                <w:szCs w:val="16"/>
              </w:rPr>
            </w:pPr>
            <w:r w:rsidRPr="00D82590">
              <w:rPr>
                <w:rFonts w:asciiTheme="majorHAnsi" w:hAnsiTheme="majorHAnsi" w:cstheme="majorHAnsi"/>
                <w:sz w:val="16"/>
                <w:szCs w:val="16"/>
              </w:rPr>
              <w:t>Ramada Inn</w:t>
            </w:r>
          </w:p>
          <w:p w14:paraId="4D8C4CB3" w14:textId="77777777" w:rsidR="00A25F17" w:rsidRPr="00D82590" w:rsidRDefault="00A25F17" w:rsidP="009510B2">
            <w:pPr>
              <w:rPr>
                <w:rFonts w:asciiTheme="majorHAnsi" w:hAnsiTheme="majorHAnsi" w:cstheme="majorHAnsi"/>
                <w:sz w:val="16"/>
                <w:szCs w:val="16"/>
              </w:rPr>
            </w:pPr>
            <w:r w:rsidRPr="00D82590">
              <w:rPr>
                <w:rFonts w:asciiTheme="majorHAnsi" w:hAnsiTheme="majorHAnsi" w:cstheme="majorHAnsi"/>
                <w:sz w:val="16"/>
                <w:szCs w:val="16"/>
              </w:rPr>
              <w:t>1250 Halyard Drive</w:t>
            </w:r>
          </w:p>
          <w:p w14:paraId="06B3E637" w14:textId="64E391BF" w:rsidR="00A25F17" w:rsidRPr="00D82590" w:rsidRDefault="00A25F17" w:rsidP="00560FB1">
            <w:pPr>
              <w:rPr>
                <w:rFonts w:asciiTheme="majorHAnsi" w:hAnsiTheme="majorHAnsi" w:cstheme="majorHAnsi"/>
                <w:b/>
                <w:sz w:val="16"/>
                <w:szCs w:val="16"/>
              </w:rPr>
            </w:pPr>
            <w:r w:rsidRPr="00D82590">
              <w:rPr>
                <w:rFonts w:asciiTheme="majorHAnsi" w:hAnsiTheme="majorHAnsi" w:cstheme="majorHAnsi"/>
                <w:sz w:val="16"/>
                <w:szCs w:val="16"/>
              </w:rPr>
              <w:t>West Sacramento, CA 95691</w:t>
            </w:r>
          </w:p>
        </w:tc>
        <w:tc>
          <w:tcPr>
            <w:tcW w:w="1147" w:type="dxa"/>
          </w:tcPr>
          <w:p w14:paraId="3E936DD9" w14:textId="77777777" w:rsidR="00A25F17" w:rsidRPr="00D82590" w:rsidRDefault="00A25F17" w:rsidP="009510B2">
            <w:pPr>
              <w:jc w:val="center"/>
              <w:rPr>
                <w:rFonts w:asciiTheme="majorHAnsi" w:hAnsiTheme="majorHAnsi" w:cstheme="majorHAnsi"/>
                <w:b/>
                <w:sz w:val="16"/>
                <w:szCs w:val="16"/>
              </w:rPr>
            </w:pPr>
            <w:r w:rsidRPr="00D82590">
              <w:rPr>
                <w:rFonts w:asciiTheme="majorHAnsi" w:hAnsiTheme="majorHAnsi" w:cstheme="majorHAnsi"/>
                <w:sz w:val="16"/>
                <w:szCs w:val="16"/>
              </w:rPr>
              <w:t>916-371-2100</w:t>
            </w:r>
          </w:p>
        </w:tc>
        <w:tc>
          <w:tcPr>
            <w:tcW w:w="2340" w:type="dxa"/>
            <w:shd w:val="clear" w:color="auto" w:fill="DBE5F1" w:themeFill="accent1" w:themeFillTint="33"/>
          </w:tcPr>
          <w:p w14:paraId="0364CC6F" w14:textId="77777777" w:rsidR="00A25F17" w:rsidRPr="00D82590" w:rsidRDefault="00A25F17" w:rsidP="009510B2">
            <w:pPr>
              <w:rPr>
                <w:rFonts w:asciiTheme="majorHAnsi" w:hAnsiTheme="majorHAnsi" w:cstheme="majorHAnsi"/>
                <w:sz w:val="16"/>
                <w:szCs w:val="16"/>
              </w:rPr>
            </w:pPr>
            <w:r w:rsidRPr="00D82590">
              <w:rPr>
                <w:rFonts w:asciiTheme="majorHAnsi" w:hAnsiTheme="majorHAnsi" w:cstheme="majorHAnsi"/>
                <w:sz w:val="16"/>
                <w:szCs w:val="16"/>
              </w:rPr>
              <w:t>Travelodge Inn</w:t>
            </w:r>
          </w:p>
          <w:p w14:paraId="4D03813C" w14:textId="77777777" w:rsidR="00A25F17" w:rsidRPr="00D82590" w:rsidRDefault="00A25F17" w:rsidP="009510B2">
            <w:pPr>
              <w:rPr>
                <w:rFonts w:asciiTheme="majorHAnsi" w:hAnsiTheme="majorHAnsi" w:cstheme="majorHAnsi"/>
                <w:sz w:val="16"/>
                <w:szCs w:val="16"/>
              </w:rPr>
            </w:pPr>
            <w:r w:rsidRPr="00D82590">
              <w:rPr>
                <w:rFonts w:asciiTheme="majorHAnsi" w:hAnsiTheme="majorHAnsi" w:cstheme="majorHAnsi"/>
                <w:sz w:val="16"/>
                <w:szCs w:val="16"/>
              </w:rPr>
              <w:t>1011 Oak Street</w:t>
            </w:r>
          </w:p>
          <w:p w14:paraId="7E29754E" w14:textId="095B32E4" w:rsidR="00A25F17" w:rsidRPr="00D82590" w:rsidRDefault="00A25F17" w:rsidP="00560FB1">
            <w:pPr>
              <w:rPr>
                <w:rFonts w:asciiTheme="majorHAnsi" w:hAnsiTheme="majorHAnsi" w:cstheme="majorHAnsi"/>
                <w:b/>
                <w:sz w:val="16"/>
                <w:szCs w:val="16"/>
              </w:rPr>
            </w:pPr>
            <w:r w:rsidRPr="00D82590">
              <w:rPr>
                <w:rFonts w:asciiTheme="majorHAnsi" w:hAnsiTheme="majorHAnsi" w:cstheme="majorHAnsi"/>
                <w:sz w:val="16"/>
                <w:szCs w:val="16"/>
              </w:rPr>
              <w:t>Bakersfield, CA 93304</w:t>
            </w:r>
          </w:p>
        </w:tc>
        <w:tc>
          <w:tcPr>
            <w:tcW w:w="1219" w:type="dxa"/>
            <w:shd w:val="clear" w:color="auto" w:fill="DBE5F1" w:themeFill="accent1" w:themeFillTint="33"/>
          </w:tcPr>
          <w:p w14:paraId="17862660" w14:textId="77777777" w:rsidR="00A25F17" w:rsidRPr="00D82590" w:rsidRDefault="00A25F17" w:rsidP="009510B2">
            <w:pPr>
              <w:jc w:val="center"/>
              <w:rPr>
                <w:rFonts w:asciiTheme="majorHAnsi" w:hAnsiTheme="majorHAnsi" w:cstheme="majorHAnsi"/>
                <w:b/>
                <w:sz w:val="16"/>
                <w:szCs w:val="16"/>
              </w:rPr>
            </w:pPr>
            <w:r w:rsidRPr="00D82590">
              <w:rPr>
                <w:rFonts w:asciiTheme="majorHAnsi" w:hAnsiTheme="majorHAnsi" w:cstheme="majorHAnsi"/>
                <w:sz w:val="16"/>
                <w:szCs w:val="16"/>
              </w:rPr>
              <w:t>661-325-0772</w:t>
            </w:r>
          </w:p>
        </w:tc>
        <w:tc>
          <w:tcPr>
            <w:tcW w:w="3011" w:type="dxa"/>
          </w:tcPr>
          <w:p w14:paraId="59C47242" w14:textId="77777777" w:rsidR="00A25F17" w:rsidRPr="00D82590" w:rsidRDefault="00A25F17" w:rsidP="009510B2">
            <w:pPr>
              <w:rPr>
                <w:rFonts w:asciiTheme="majorHAnsi" w:hAnsiTheme="majorHAnsi" w:cstheme="majorHAnsi"/>
                <w:sz w:val="16"/>
                <w:szCs w:val="16"/>
                <w:lang w:val="es-ES"/>
              </w:rPr>
            </w:pPr>
            <w:proofErr w:type="spellStart"/>
            <w:r w:rsidRPr="00D82590">
              <w:rPr>
                <w:rFonts w:asciiTheme="majorHAnsi" w:hAnsiTheme="majorHAnsi" w:cstheme="majorHAnsi"/>
                <w:sz w:val="16"/>
                <w:szCs w:val="16"/>
                <w:lang w:val="es-ES"/>
              </w:rPr>
              <w:t>Heritage</w:t>
            </w:r>
            <w:proofErr w:type="spellEnd"/>
            <w:r w:rsidRPr="00D82590">
              <w:rPr>
                <w:rFonts w:asciiTheme="majorHAnsi" w:hAnsiTheme="majorHAnsi" w:cstheme="majorHAnsi"/>
                <w:sz w:val="16"/>
                <w:szCs w:val="16"/>
                <w:lang w:val="es-ES"/>
              </w:rPr>
              <w:t xml:space="preserve"> </w:t>
            </w:r>
            <w:proofErr w:type="spellStart"/>
            <w:r w:rsidRPr="00D82590">
              <w:rPr>
                <w:rFonts w:asciiTheme="majorHAnsi" w:hAnsiTheme="majorHAnsi" w:cstheme="majorHAnsi"/>
                <w:sz w:val="16"/>
                <w:szCs w:val="16"/>
                <w:lang w:val="es-ES"/>
              </w:rPr>
              <w:t>Inn</w:t>
            </w:r>
            <w:proofErr w:type="spellEnd"/>
            <w:r w:rsidRPr="00D82590">
              <w:rPr>
                <w:rFonts w:asciiTheme="majorHAnsi" w:hAnsiTheme="majorHAnsi" w:cstheme="majorHAnsi"/>
                <w:sz w:val="16"/>
                <w:szCs w:val="16"/>
                <w:lang w:val="es-ES"/>
              </w:rPr>
              <w:t xml:space="preserve"> La Mesa</w:t>
            </w:r>
          </w:p>
          <w:p w14:paraId="606028DD" w14:textId="77777777" w:rsidR="00A25F17" w:rsidRPr="00D82590" w:rsidRDefault="00A25F17" w:rsidP="009510B2">
            <w:pPr>
              <w:rPr>
                <w:rFonts w:asciiTheme="majorHAnsi" w:hAnsiTheme="majorHAnsi" w:cstheme="majorHAnsi"/>
                <w:sz w:val="16"/>
                <w:szCs w:val="16"/>
                <w:lang w:val="es-ES"/>
              </w:rPr>
            </w:pPr>
            <w:r w:rsidRPr="00D82590">
              <w:rPr>
                <w:rFonts w:asciiTheme="majorHAnsi" w:hAnsiTheme="majorHAnsi" w:cstheme="majorHAnsi"/>
                <w:sz w:val="16"/>
                <w:szCs w:val="16"/>
                <w:lang w:val="es-ES"/>
              </w:rPr>
              <w:t xml:space="preserve">7851 Fletcher </w:t>
            </w:r>
            <w:proofErr w:type="spellStart"/>
            <w:r w:rsidRPr="00D82590">
              <w:rPr>
                <w:rFonts w:asciiTheme="majorHAnsi" w:hAnsiTheme="majorHAnsi" w:cstheme="majorHAnsi"/>
                <w:sz w:val="16"/>
                <w:szCs w:val="16"/>
                <w:lang w:val="es-ES"/>
              </w:rPr>
              <w:t>Pkwy</w:t>
            </w:r>
            <w:proofErr w:type="spellEnd"/>
          </w:p>
          <w:p w14:paraId="2298AD86" w14:textId="248E077D" w:rsidR="00A25F17" w:rsidRPr="00D82590" w:rsidRDefault="00A25F17" w:rsidP="00560FB1">
            <w:pPr>
              <w:rPr>
                <w:rFonts w:asciiTheme="majorHAnsi" w:hAnsiTheme="majorHAnsi" w:cstheme="majorHAnsi"/>
                <w:b/>
                <w:sz w:val="16"/>
                <w:szCs w:val="16"/>
                <w:lang w:val="es-ES"/>
              </w:rPr>
            </w:pPr>
            <w:r w:rsidRPr="00D82590">
              <w:rPr>
                <w:rFonts w:asciiTheme="majorHAnsi" w:hAnsiTheme="majorHAnsi" w:cstheme="majorHAnsi"/>
                <w:sz w:val="16"/>
                <w:szCs w:val="16"/>
                <w:lang w:val="es-ES"/>
              </w:rPr>
              <w:t>La Mesa, CA 91942</w:t>
            </w:r>
          </w:p>
        </w:tc>
        <w:tc>
          <w:tcPr>
            <w:tcW w:w="1170" w:type="dxa"/>
          </w:tcPr>
          <w:p w14:paraId="5645AE7E" w14:textId="77777777" w:rsidR="00A25F17" w:rsidRPr="00D82590" w:rsidRDefault="00A25F17" w:rsidP="00A73B76">
            <w:pPr>
              <w:rPr>
                <w:rFonts w:asciiTheme="majorHAnsi" w:hAnsiTheme="majorHAnsi" w:cstheme="majorHAnsi"/>
                <w:b/>
                <w:sz w:val="16"/>
                <w:szCs w:val="16"/>
              </w:rPr>
            </w:pPr>
            <w:r w:rsidRPr="00D82590">
              <w:rPr>
                <w:rFonts w:asciiTheme="majorHAnsi" w:hAnsiTheme="majorHAnsi" w:cstheme="majorHAnsi"/>
                <w:sz w:val="16"/>
                <w:szCs w:val="16"/>
              </w:rPr>
              <w:t>619-698-9444</w:t>
            </w:r>
          </w:p>
        </w:tc>
      </w:tr>
      <w:tr w:rsidR="003961D1" w:rsidRPr="00D82590" w14:paraId="609F3F56" w14:textId="77777777" w:rsidTr="00A73B76">
        <w:tc>
          <w:tcPr>
            <w:tcW w:w="2273" w:type="dxa"/>
            <w:shd w:val="clear" w:color="auto" w:fill="F2F2F2" w:themeFill="background1" w:themeFillShade="F2"/>
          </w:tcPr>
          <w:p w14:paraId="2C483DD2" w14:textId="77777777" w:rsidR="00A25F17" w:rsidRPr="00D82590" w:rsidRDefault="00A25F17" w:rsidP="009510B2">
            <w:pPr>
              <w:jc w:val="center"/>
              <w:rPr>
                <w:rFonts w:asciiTheme="majorHAnsi" w:hAnsiTheme="majorHAnsi" w:cstheme="majorHAnsi"/>
                <w:b/>
                <w:i/>
                <w:sz w:val="16"/>
                <w:szCs w:val="16"/>
              </w:rPr>
            </w:pPr>
            <w:r w:rsidRPr="00D82590">
              <w:rPr>
                <w:rFonts w:asciiTheme="majorHAnsi" w:hAnsiTheme="majorHAnsi" w:cstheme="majorHAnsi"/>
                <w:b/>
                <w:i/>
                <w:sz w:val="16"/>
                <w:szCs w:val="16"/>
              </w:rPr>
              <w:t>Social Services</w:t>
            </w:r>
          </w:p>
        </w:tc>
        <w:tc>
          <w:tcPr>
            <w:tcW w:w="1147" w:type="dxa"/>
            <w:shd w:val="clear" w:color="auto" w:fill="F2F2F2" w:themeFill="background1" w:themeFillShade="F2"/>
          </w:tcPr>
          <w:p w14:paraId="6A786579" w14:textId="77777777" w:rsidR="00A25F17" w:rsidRPr="00D82590" w:rsidRDefault="00A25F17" w:rsidP="009510B2">
            <w:pPr>
              <w:jc w:val="center"/>
              <w:rPr>
                <w:rFonts w:asciiTheme="majorHAnsi" w:hAnsiTheme="majorHAnsi" w:cstheme="majorHAnsi"/>
                <w:b/>
                <w:sz w:val="16"/>
                <w:szCs w:val="16"/>
              </w:rPr>
            </w:pPr>
          </w:p>
        </w:tc>
        <w:tc>
          <w:tcPr>
            <w:tcW w:w="2340" w:type="dxa"/>
            <w:shd w:val="clear" w:color="auto" w:fill="F2F2F2" w:themeFill="background1" w:themeFillShade="F2"/>
          </w:tcPr>
          <w:p w14:paraId="66760C61" w14:textId="77777777" w:rsidR="00A25F17" w:rsidRPr="00D82590" w:rsidRDefault="00A25F17" w:rsidP="009510B2">
            <w:pPr>
              <w:jc w:val="center"/>
              <w:rPr>
                <w:rFonts w:asciiTheme="majorHAnsi" w:hAnsiTheme="majorHAnsi" w:cstheme="majorHAnsi"/>
                <w:b/>
                <w:i/>
                <w:sz w:val="16"/>
                <w:szCs w:val="16"/>
              </w:rPr>
            </w:pPr>
            <w:r w:rsidRPr="00D82590">
              <w:rPr>
                <w:rFonts w:asciiTheme="majorHAnsi" w:hAnsiTheme="majorHAnsi" w:cstheme="majorHAnsi"/>
                <w:b/>
                <w:i/>
                <w:sz w:val="16"/>
                <w:szCs w:val="16"/>
              </w:rPr>
              <w:t>Social Services</w:t>
            </w:r>
          </w:p>
        </w:tc>
        <w:tc>
          <w:tcPr>
            <w:tcW w:w="1219" w:type="dxa"/>
            <w:shd w:val="clear" w:color="auto" w:fill="F2F2F2" w:themeFill="background1" w:themeFillShade="F2"/>
          </w:tcPr>
          <w:p w14:paraId="59C5E0A5" w14:textId="77777777" w:rsidR="00A25F17" w:rsidRPr="00D82590" w:rsidRDefault="00A25F17" w:rsidP="009510B2">
            <w:pPr>
              <w:jc w:val="center"/>
              <w:rPr>
                <w:rFonts w:asciiTheme="majorHAnsi" w:hAnsiTheme="majorHAnsi" w:cstheme="majorHAnsi"/>
                <w:b/>
                <w:sz w:val="16"/>
                <w:szCs w:val="16"/>
              </w:rPr>
            </w:pPr>
          </w:p>
        </w:tc>
        <w:tc>
          <w:tcPr>
            <w:tcW w:w="3011" w:type="dxa"/>
            <w:shd w:val="clear" w:color="auto" w:fill="F2F2F2" w:themeFill="background1" w:themeFillShade="F2"/>
          </w:tcPr>
          <w:p w14:paraId="3F4EA698" w14:textId="77777777" w:rsidR="00A25F17" w:rsidRPr="00D82590" w:rsidRDefault="00A25F17" w:rsidP="009510B2">
            <w:pPr>
              <w:rPr>
                <w:rFonts w:asciiTheme="majorHAnsi" w:hAnsiTheme="majorHAnsi" w:cstheme="majorHAnsi"/>
                <w:b/>
                <w:i/>
                <w:sz w:val="16"/>
                <w:szCs w:val="16"/>
              </w:rPr>
            </w:pPr>
            <w:r w:rsidRPr="00D82590">
              <w:rPr>
                <w:rFonts w:asciiTheme="majorHAnsi" w:hAnsiTheme="majorHAnsi" w:cstheme="majorHAnsi"/>
                <w:b/>
                <w:i/>
                <w:sz w:val="16"/>
                <w:szCs w:val="16"/>
              </w:rPr>
              <w:t>Social Services</w:t>
            </w:r>
          </w:p>
        </w:tc>
        <w:tc>
          <w:tcPr>
            <w:tcW w:w="1170" w:type="dxa"/>
            <w:shd w:val="clear" w:color="auto" w:fill="F2F2F2" w:themeFill="background1" w:themeFillShade="F2"/>
          </w:tcPr>
          <w:p w14:paraId="4759F1D4" w14:textId="77777777" w:rsidR="00A25F17" w:rsidRPr="00D82590" w:rsidRDefault="00A25F17" w:rsidP="00A73B76">
            <w:pPr>
              <w:rPr>
                <w:rFonts w:asciiTheme="majorHAnsi" w:hAnsiTheme="majorHAnsi" w:cstheme="majorHAnsi"/>
                <w:b/>
                <w:sz w:val="16"/>
                <w:szCs w:val="16"/>
              </w:rPr>
            </w:pPr>
          </w:p>
        </w:tc>
      </w:tr>
      <w:tr w:rsidR="00A84CDB" w:rsidRPr="00D82590" w14:paraId="4404FBB1" w14:textId="77777777" w:rsidTr="00A73B76">
        <w:trPr>
          <w:trHeight w:val="926"/>
        </w:trPr>
        <w:tc>
          <w:tcPr>
            <w:tcW w:w="2273" w:type="dxa"/>
          </w:tcPr>
          <w:p w14:paraId="584DA09B" w14:textId="77777777" w:rsidR="00A25F17" w:rsidRPr="00D82590" w:rsidRDefault="00A25F17" w:rsidP="009510B2">
            <w:pPr>
              <w:rPr>
                <w:rFonts w:asciiTheme="majorHAnsi" w:hAnsiTheme="majorHAnsi" w:cstheme="majorHAnsi"/>
                <w:sz w:val="16"/>
                <w:szCs w:val="16"/>
              </w:rPr>
            </w:pPr>
            <w:r w:rsidRPr="00D82590">
              <w:rPr>
                <w:rFonts w:asciiTheme="majorHAnsi" w:hAnsiTheme="majorHAnsi" w:cstheme="majorHAnsi"/>
                <w:sz w:val="16"/>
                <w:szCs w:val="16"/>
              </w:rPr>
              <w:t>Yolo Family Service Agency</w:t>
            </w:r>
            <w:r w:rsidRPr="00D82590">
              <w:rPr>
                <w:rFonts w:asciiTheme="majorHAnsi" w:hAnsiTheme="majorHAnsi" w:cstheme="majorHAnsi"/>
                <w:sz w:val="16"/>
                <w:szCs w:val="16"/>
              </w:rPr>
              <w:tab/>
            </w:r>
          </w:p>
          <w:p w14:paraId="35173665" w14:textId="45423FE9" w:rsidR="00A25F17" w:rsidRPr="00D82590" w:rsidRDefault="00A25F17" w:rsidP="009510B2">
            <w:pPr>
              <w:rPr>
                <w:rFonts w:asciiTheme="majorHAnsi" w:hAnsiTheme="majorHAnsi" w:cstheme="majorHAnsi"/>
                <w:b/>
                <w:sz w:val="16"/>
                <w:szCs w:val="16"/>
              </w:rPr>
            </w:pPr>
            <w:r w:rsidRPr="00D82590">
              <w:rPr>
                <w:rFonts w:asciiTheme="majorHAnsi" w:hAnsiTheme="majorHAnsi" w:cstheme="majorHAnsi"/>
                <w:sz w:val="16"/>
                <w:szCs w:val="16"/>
              </w:rPr>
              <w:t xml:space="preserve">Email: </w:t>
            </w:r>
            <w:r w:rsidRPr="0068606C">
              <w:rPr>
                <w:rFonts w:asciiTheme="majorHAnsi" w:hAnsiTheme="majorHAnsi" w:cstheme="majorHAnsi"/>
                <w:sz w:val="16"/>
                <w:szCs w:val="16"/>
              </w:rPr>
              <w:t>info@yfsa.net</w:t>
            </w:r>
          </w:p>
        </w:tc>
        <w:tc>
          <w:tcPr>
            <w:tcW w:w="1147" w:type="dxa"/>
          </w:tcPr>
          <w:p w14:paraId="568EA398" w14:textId="77777777" w:rsidR="00A25F17" w:rsidRPr="00D82590" w:rsidRDefault="00A25F17" w:rsidP="009510B2">
            <w:pPr>
              <w:jc w:val="center"/>
              <w:rPr>
                <w:rFonts w:asciiTheme="majorHAnsi" w:hAnsiTheme="majorHAnsi" w:cstheme="majorHAnsi"/>
                <w:b/>
                <w:sz w:val="16"/>
                <w:szCs w:val="16"/>
              </w:rPr>
            </w:pPr>
            <w:r w:rsidRPr="00D82590">
              <w:rPr>
                <w:rFonts w:asciiTheme="majorHAnsi" w:hAnsiTheme="majorHAnsi" w:cstheme="majorHAnsi"/>
                <w:sz w:val="16"/>
                <w:szCs w:val="16"/>
              </w:rPr>
              <w:t>530-662-2211</w:t>
            </w:r>
          </w:p>
        </w:tc>
        <w:tc>
          <w:tcPr>
            <w:tcW w:w="2340" w:type="dxa"/>
            <w:shd w:val="clear" w:color="auto" w:fill="DBE5F1" w:themeFill="accent1" w:themeFillTint="33"/>
          </w:tcPr>
          <w:p w14:paraId="26A2566D" w14:textId="77777777" w:rsidR="00A25F17" w:rsidRPr="00D82590" w:rsidRDefault="00A25F17" w:rsidP="009510B2">
            <w:pPr>
              <w:rPr>
                <w:rFonts w:asciiTheme="majorHAnsi" w:hAnsiTheme="majorHAnsi" w:cstheme="majorHAnsi"/>
                <w:sz w:val="16"/>
                <w:szCs w:val="16"/>
              </w:rPr>
            </w:pPr>
            <w:r w:rsidRPr="00D82590">
              <w:rPr>
                <w:rFonts w:asciiTheme="majorHAnsi" w:hAnsiTheme="majorHAnsi" w:cstheme="majorHAnsi"/>
                <w:sz w:val="16"/>
                <w:szCs w:val="16"/>
              </w:rPr>
              <w:t>All Homecare</w:t>
            </w:r>
            <w:r w:rsidRPr="00D82590">
              <w:rPr>
                <w:rFonts w:asciiTheme="majorHAnsi" w:hAnsiTheme="majorHAnsi" w:cstheme="majorHAnsi"/>
                <w:sz w:val="16"/>
                <w:szCs w:val="16"/>
              </w:rPr>
              <w:tab/>
            </w:r>
            <w:r w:rsidRPr="00D82590">
              <w:rPr>
                <w:rFonts w:asciiTheme="majorHAnsi" w:hAnsiTheme="majorHAnsi" w:cstheme="majorHAnsi"/>
                <w:sz w:val="16"/>
                <w:szCs w:val="16"/>
              </w:rPr>
              <w:tab/>
            </w:r>
          </w:p>
          <w:p w14:paraId="3CDA68CB" w14:textId="77777777" w:rsidR="00A25F17" w:rsidRPr="00D82590" w:rsidRDefault="00A25F17" w:rsidP="009510B2">
            <w:pPr>
              <w:rPr>
                <w:rFonts w:asciiTheme="majorHAnsi" w:hAnsiTheme="majorHAnsi" w:cstheme="majorHAnsi"/>
                <w:sz w:val="16"/>
                <w:szCs w:val="16"/>
              </w:rPr>
            </w:pPr>
            <w:r w:rsidRPr="00D82590">
              <w:rPr>
                <w:rFonts w:asciiTheme="majorHAnsi" w:hAnsiTheme="majorHAnsi" w:cstheme="majorHAnsi"/>
                <w:sz w:val="16"/>
                <w:szCs w:val="16"/>
              </w:rPr>
              <w:t>31 H Street</w:t>
            </w:r>
          </w:p>
          <w:p w14:paraId="21F2FB61" w14:textId="77777777" w:rsidR="00A25F17" w:rsidRPr="00D82590" w:rsidRDefault="00A25F17" w:rsidP="009510B2">
            <w:pPr>
              <w:rPr>
                <w:rFonts w:asciiTheme="majorHAnsi" w:hAnsiTheme="majorHAnsi" w:cstheme="majorHAnsi"/>
                <w:sz w:val="16"/>
                <w:szCs w:val="16"/>
              </w:rPr>
            </w:pPr>
            <w:r w:rsidRPr="00D82590">
              <w:rPr>
                <w:rFonts w:asciiTheme="majorHAnsi" w:hAnsiTheme="majorHAnsi" w:cstheme="majorHAnsi"/>
                <w:sz w:val="16"/>
                <w:szCs w:val="16"/>
              </w:rPr>
              <w:t>Bakersfield, CA 93304</w:t>
            </w:r>
          </w:p>
          <w:p w14:paraId="52C57237" w14:textId="77777777" w:rsidR="00A25F17" w:rsidRPr="00D82590" w:rsidRDefault="00A25F17" w:rsidP="009510B2">
            <w:pPr>
              <w:rPr>
                <w:rFonts w:asciiTheme="majorHAnsi" w:hAnsiTheme="majorHAnsi" w:cstheme="majorHAnsi"/>
                <w:b/>
                <w:sz w:val="16"/>
                <w:szCs w:val="16"/>
              </w:rPr>
            </w:pPr>
            <w:r w:rsidRPr="00D82590">
              <w:rPr>
                <w:rFonts w:asciiTheme="majorHAnsi" w:hAnsiTheme="majorHAnsi" w:cstheme="majorHAnsi"/>
                <w:sz w:val="16"/>
                <w:szCs w:val="16"/>
              </w:rPr>
              <w:t>ABC Pre-School Academy</w:t>
            </w:r>
          </w:p>
        </w:tc>
        <w:tc>
          <w:tcPr>
            <w:tcW w:w="1219" w:type="dxa"/>
            <w:shd w:val="clear" w:color="auto" w:fill="DBE5F1" w:themeFill="accent1" w:themeFillTint="33"/>
          </w:tcPr>
          <w:p w14:paraId="7BBB8E41" w14:textId="77777777" w:rsidR="00A25F17" w:rsidRPr="00D82590" w:rsidRDefault="00A25F17" w:rsidP="009510B2">
            <w:pPr>
              <w:jc w:val="center"/>
              <w:rPr>
                <w:rFonts w:asciiTheme="majorHAnsi" w:hAnsiTheme="majorHAnsi" w:cstheme="majorHAnsi"/>
                <w:sz w:val="16"/>
                <w:szCs w:val="16"/>
              </w:rPr>
            </w:pPr>
            <w:r w:rsidRPr="00D82590">
              <w:rPr>
                <w:rFonts w:asciiTheme="majorHAnsi" w:hAnsiTheme="majorHAnsi" w:cstheme="majorHAnsi"/>
                <w:sz w:val="16"/>
                <w:szCs w:val="16"/>
              </w:rPr>
              <w:t>661-323-0001</w:t>
            </w:r>
          </w:p>
          <w:p w14:paraId="654D5CF4" w14:textId="77777777" w:rsidR="00A25F17" w:rsidRPr="00D82590" w:rsidRDefault="00A25F17" w:rsidP="009510B2">
            <w:pPr>
              <w:jc w:val="center"/>
              <w:rPr>
                <w:rFonts w:asciiTheme="majorHAnsi" w:hAnsiTheme="majorHAnsi" w:cstheme="majorHAnsi"/>
                <w:sz w:val="16"/>
                <w:szCs w:val="16"/>
              </w:rPr>
            </w:pPr>
          </w:p>
          <w:p w14:paraId="2B7DEB86" w14:textId="77777777" w:rsidR="00A25F17" w:rsidRPr="00D82590" w:rsidRDefault="00A25F17" w:rsidP="009510B2">
            <w:pPr>
              <w:jc w:val="center"/>
              <w:rPr>
                <w:rFonts w:asciiTheme="majorHAnsi" w:hAnsiTheme="majorHAnsi" w:cstheme="majorHAnsi"/>
                <w:sz w:val="16"/>
                <w:szCs w:val="16"/>
              </w:rPr>
            </w:pPr>
          </w:p>
          <w:p w14:paraId="21ECFF81" w14:textId="77777777" w:rsidR="00A25F17" w:rsidRPr="00D82590" w:rsidRDefault="00A25F17" w:rsidP="009510B2">
            <w:pPr>
              <w:jc w:val="center"/>
              <w:rPr>
                <w:rFonts w:asciiTheme="majorHAnsi" w:hAnsiTheme="majorHAnsi" w:cstheme="majorHAnsi"/>
                <w:sz w:val="16"/>
                <w:szCs w:val="16"/>
              </w:rPr>
            </w:pPr>
            <w:r w:rsidRPr="00D82590">
              <w:rPr>
                <w:rFonts w:asciiTheme="majorHAnsi" w:hAnsiTheme="majorHAnsi" w:cstheme="majorHAnsi"/>
                <w:sz w:val="16"/>
                <w:szCs w:val="16"/>
              </w:rPr>
              <w:t>661-589-2502</w:t>
            </w:r>
          </w:p>
        </w:tc>
        <w:tc>
          <w:tcPr>
            <w:tcW w:w="3011" w:type="dxa"/>
          </w:tcPr>
          <w:p w14:paraId="7FEAC372" w14:textId="0838BC23" w:rsidR="00A25F17" w:rsidRPr="00D82590" w:rsidRDefault="00A25F17" w:rsidP="009510B2">
            <w:pPr>
              <w:rPr>
                <w:rFonts w:asciiTheme="majorHAnsi" w:hAnsiTheme="majorHAnsi" w:cstheme="majorHAnsi"/>
                <w:sz w:val="16"/>
                <w:szCs w:val="16"/>
              </w:rPr>
            </w:pPr>
            <w:r w:rsidRPr="00D82590">
              <w:rPr>
                <w:rFonts w:asciiTheme="majorHAnsi" w:hAnsiTheme="majorHAnsi" w:cstheme="majorHAnsi"/>
                <w:sz w:val="16"/>
                <w:szCs w:val="16"/>
              </w:rPr>
              <w:t>Substance Abuse (SAP)</w:t>
            </w:r>
            <w:r w:rsidRPr="00D82590">
              <w:rPr>
                <w:rFonts w:asciiTheme="majorHAnsi" w:hAnsiTheme="majorHAnsi" w:cstheme="majorHAnsi"/>
                <w:sz w:val="16"/>
                <w:szCs w:val="16"/>
              </w:rPr>
              <w:tab/>
            </w:r>
            <w:r w:rsidRPr="00D82590">
              <w:rPr>
                <w:rFonts w:asciiTheme="majorHAnsi" w:hAnsiTheme="majorHAnsi" w:cstheme="majorHAnsi"/>
                <w:sz w:val="16"/>
                <w:szCs w:val="16"/>
              </w:rPr>
              <w:tab/>
            </w:r>
            <w:r w:rsidRPr="00D82590">
              <w:rPr>
                <w:rFonts w:asciiTheme="majorHAnsi" w:hAnsiTheme="majorHAnsi" w:cstheme="majorHAnsi"/>
                <w:sz w:val="16"/>
                <w:szCs w:val="16"/>
              </w:rPr>
              <w:tab/>
            </w:r>
          </w:p>
          <w:p w14:paraId="6C58DD67" w14:textId="77777777" w:rsidR="00A25F17" w:rsidRPr="00D82590" w:rsidRDefault="00A25F17" w:rsidP="009510B2">
            <w:pPr>
              <w:rPr>
                <w:rFonts w:asciiTheme="majorHAnsi" w:hAnsiTheme="majorHAnsi" w:cstheme="majorHAnsi"/>
                <w:sz w:val="16"/>
                <w:szCs w:val="16"/>
              </w:rPr>
            </w:pPr>
            <w:r w:rsidRPr="00D82590">
              <w:rPr>
                <w:rFonts w:asciiTheme="majorHAnsi" w:hAnsiTheme="majorHAnsi" w:cstheme="majorHAnsi"/>
                <w:sz w:val="16"/>
                <w:szCs w:val="16"/>
              </w:rPr>
              <w:t>LDS Family Services</w:t>
            </w:r>
          </w:p>
          <w:p w14:paraId="2832B553" w14:textId="77777777" w:rsidR="00A25F17" w:rsidRPr="00D82590" w:rsidRDefault="00A25F17" w:rsidP="009510B2">
            <w:pPr>
              <w:rPr>
                <w:rFonts w:asciiTheme="majorHAnsi" w:hAnsiTheme="majorHAnsi" w:cstheme="majorHAnsi"/>
                <w:sz w:val="16"/>
                <w:szCs w:val="16"/>
              </w:rPr>
            </w:pPr>
            <w:r w:rsidRPr="00D82590">
              <w:rPr>
                <w:rFonts w:asciiTheme="majorHAnsi" w:hAnsiTheme="majorHAnsi" w:cstheme="majorHAnsi"/>
                <w:sz w:val="16"/>
                <w:szCs w:val="16"/>
              </w:rPr>
              <w:t>5675 Ruffin Rd Ste. 325</w:t>
            </w:r>
          </w:p>
          <w:p w14:paraId="3C630333" w14:textId="77777777" w:rsidR="00A25F17" w:rsidRPr="00D82590" w:rsidRDefault="00A25F17" w:rsidP="009510B2">
            <w:pPr>
              <w:rPr>
                <w:rFonts w:asciiTheme="majorHAnsi" w:hAnsiTheme="majorHAnsi" w:cstheme="majorHAnsi"/>
                <w:b/>
                <w:sz w:val="16"/>
                <w:szCs w:val="16"/>
              </w:rPr>
            </w:pPr>
            <w:r w:rsidRPr="00D82590">
              <w:rPr>
                <w:rFonts w:asciiTheme="majorHAnsi" w:hAnsiTheme="majorHAnsi" w:cstheme="majorHAnsi"/>
                <w:sz w:val="16"/>
                <w:szCs w:val="16"/>
              </w:rPr>
              <w:t>San Diego, CA 921123</w:t>
            </w:r>
            <w:r w:rsidRPr="00D82590">
              <w:rPr>
                <w:rFonts w:asciiTheme="majorHAnsi" w:hAnsiTheme="majorHAnsi" w:cstheme="majorHAnsi"/>
                <w:sz w:val="16"/>
                <w:szCs w:val="16"/>
              </w:rPr>
              <w:tab/>
            </w:r>
          </w:p>
        </w:tc>
        <w:tc>
          <w:tcPr>
            <w:tcW w:w="1170" w:type="dxa"/>
          </w:tcPr>
          <w:p w14:paraId="3D7E9165" w14:textId="77777777" w:rsidR="00A25F17" w:rsidRPr="00D82590" w:rsidRDefault="00A25F17" w:rsidP="00A73B76">
            <w:pPr>
              <w:rPr>
                <w:rFonts w:asciiTheme="majorHAnsi" w:hAnsiTheme="majorHAnsi" w:cstheme="majorHAnsi"/>
                <w:sz w:val="16"/>
                <w:szCs w:val="16"/>
              </w:rPr>
            </w:pPr>
            <w:r w:rsidRPr="00D82590">
              <w:rPr>
                <w:rFonts w:asciiTheme="majorHAnsi" w:hAnsiTheme="majorHAnsi" w:cstheme="majorHAnsi"/>
                <w:sz w:val="16"/>
                <w:szCs w:val="16"/>
              </w:rPr>
              <w:t>619-507-5590</w:t>
            </w:r>
          </w:p>
          <w:p w14:paraId="3B9CAFAD" w14:textId="77777777" w:rsidR="00A25F17" w:rsidRPr="00D82590" w:rsidRDefault="00A25F17" w:rsidP="00A73B76">
            <w:pPr>
              <w:rPr>
                <w:rFonts w:asciiTheme="majorHAnsi" w:hAnsiTheme="majorHAnsi" w:cstheme="majorHAnsi"/>
                <w:sz w:val="16"/>
                <w:szCs w:val="16"/>
              </w:rPr>
            </w:pPr>
          </w:p>
          <w:p w14:paraId="050C4D7A" w14:textId="77777777" w:rsidR="00A25F17" w:rsidRPr="00D82590" w:rsidRDefault="00A25F17" w:rsidP="00A73B76">
            <w:pPr>
              <w:rPr>
                <w:rFonts w:asciiTheme="majorHAnsi" w:hAnsiTheme="majorHAnsi" w:cstheme="majorHAnsi"/>
                <w:b/>
                <w:sz w:val="16"/>
                <w:szCs w:val="16"/>
              </w:rPr>
            </w:pPr>
            <w:r w:rsidRPr="00D82590">
              <w:rPr>
                <w:rFonts w:asciiTheme="majorHAnsi" w:hAnsiTheme="majorHAnsi" w:cstheme="majorHAnsi"/>
                <w:sz w:val="16"/>
                <w:szCs w:val="16"/>
              </w:rPr>
              <w:t>858-467-9170</w:t>
            </w:r>
          </w:p>
        </w:tc>
      </w:tr>
      <w:tr w:rsidR="003961D1" w:rsidRPr="00D82590" w14:paraId="42A47806" w14:textId="77777777" w:rsidTr="00A73B76">
        <w:tc>
          <w:tcPr>
            <w:tcW w:w="2273" w:type="dxa"/>
            <w:shd w:val="clear" w:color="auto" w:fill="F2F2F2" w:themeFill="background1" w:themeFillShade="F2"/>
          </w:tcPr>
          <w:p w14:paraId="0E387BE3" w14:textId="77777777" w:rsidR="00A25F17" w:rsidRPr="00D82590" w:rsidRDefault="00A25F17" w:rsidP="009510B2">
            <w:pPr>
              <w:jc w:val="center"/>
              <w:rPr>
                <w:rFonts w:asciiTheme="majorHAnsi" w:hAnsiTheme="majorHAnsi" w:cstheme="majorHAnsi"/>
                <w:b/>
                <w:i/>
                <w:sz w:val="16"/>
                <w:szCs w:val="16"/>
              </w:rPr>
            </w:pPr>
            <w:r w:rsidRPr="00D82590">
              <w:rPr>
                <w:rFonts w:asciiTheme="majorHAnsi" w:hAnsiTheme="majorHAnsi" w:cstheme="majorHAnsi"/>
                <w:b/>
                <w:i/>
                <w:sz w:val="16"/>
                <w:szCs w:val="16"/>
              </w:rPr>
              <w:t>Transportation</w:t>
            </w:r>
          </w:p>
        </w:tc>
        <w:tc>
          <w:tcPr>
            <w:tcW w:w="1147" w:type="dxa"/>
            <w:shd w:val="clear" w:color="auto" w:fill="F2F2F2" w:themeFill="background1" w:themeFillShade="F2"/>
          </w:tcPr>
          <w:p w14:paraId="27F56AFD" w14:textId="77777777" w:rsidR="00A25F17" w:rsidRPr="00D82590" w:rsidRDefault="00A25F17" w:rsidP="009510B2">
            <w:pPr>
              <w:jc w:val="center"/>
              <w:rPr>
                <w:rFonts w:asciiTheme="majorHAnsi" w:hAnsiTheme="majorHAnsi" w:cstheme="majorHAnsi"/>
                <w:sz w:val="16"/>
                <w:szCs w:val="16"/>
              </w:rPr>
            </w:pPr>
          </w:p>
        </w:tc>
        <w:tc>
          <w:tcPr>
            <w:tcW w:w="2340" w:type="dxa"/>
            <w:shd w:val="clear" w:color="auto" w:fill="F2F2F2" w:themeFill="background1" w:themeFillShade="F2"/>
          </w:tcPr>
          <w:p w14:paraId="282BA332" w14:textId="77777777" w:rsidR="00A25F17" w:rsidRPr="00D82590" w:rsidRDefault="00A25F17" w:rsidP="009510B2">
            <w:pPr>
              <w:jc w:val="center"/>
              <w:rPr>
                <w:rFonts w:asciiTheme="majorHAnsi" w:hAnsiTheme="majorHAnsi" w:cstheme="majorHAnsi"/>
                <w:b/>
                <w:i/>
                <w:sz w:val="16"/>
                <w:szCs w:val="16"/>
              </w:rPr>
            </w:pPr>
            <w:r w:rsidRPr="00D82590">
              <w:rPr>
                <w:rFonts w:asciiTheme="majorHAnsi" w:hAnsiTheme="majorHAnsi" w:cstheme="majorHAnsi"/>
                <w:b/>
                <w:i/>
                <w:sz w:val="16"/>
                <w:szCs w:val="16"/>
              </w:rPr>
              <w:t>Transportation</w:t>
            </w:r>
          </w:p>
        </w:tc>
        <w:tc>
          <w:tcPr>
            <w:tcW w:w="1219" w:type="dxa"/>
            <w:shd w:val="clear" w:color="auto" w:fill="F2F2F2" w:themeFill="background1" w:themeFillShade="F2"/>
          </w:tcPr>
          <w:p w14:paraId="2D207142" w14:textId="77777777" w:rsidR="00A25F17" w:rsidRPr="00D82590" w:rsidRDefault="00A25F17" w:rsidP="009510B2">
            <w:pPr>
              <w:jc w:val="center"/>
              <w:rPr>
                <w:rFonts w:asciiTheme="majorHAnsi" w:hAnsiTheme="majorHAnsi" w:cstheme="majorHAnsi"/>
                <w:b/>
                <w:sz w:val="16"/>
                <w:szCs w:val="16"/>
              </w:rPr>
            </w:pPr>
          </w:p>
        </w:tc>
        <w:tc>
          <w:tcPr>
            <w:tcW w:w="3011" w:type="dxa"/>
            <w:shd w:val="clear" w:color="auto" w:fill="F2F2F2" w:themeFill="background1" w:themeFillShade="F2"/>
          </w:tcPr>
          <w:p w14:paraId="01855B12" w14:textId="77777777" w:rsidR="00A25F17" w:rsidRPr="00D82590" w:rsidRDefault="00A25F17" w:rsidP="009510B2">
            <w:pPr>
              <w:rPr>
                <w:rFonts w:asciiTheme="majorHAnsi" w:hAnsiTheme="majorHAnsi" w:cstheme="majorHAnsi"/>
                <w:b/>
                <w:i/>
                <w:sz w:val="16"/>
                <w:szCs w:val="16"/>
              </w:rPr>
            </w:pPr>
            <w:r w:rsidRPr="00D82590">
              <w:rPr>
                <w:rFonts w:asciiTheme="majorHAnsi" w:hAnsiTheme="majorHAnsi" w:cstheme="majorHAnsi"/>
                <w:b/>
                <w:i/>
                <w:sz w:val="16"/>
                <w:szCs w:val="16"/>
              </w:rPr>
              <w:t>Transportation</w:t>
            </w:r>
          </w:p>
        </w:tc>
        <w:tc>
          <w:tcPr>
            <w:tcW w:w="1170" w:type="dxa"/>
            <w:shd w:val="clear" w:color="auto" w:fill="F2F2F2" w:themeFill="background1" w:themeFillShade="F2"/>
          </w:tcPr>
          <w:p w14:paraId="74036E1E" w14:textId="77777777" w:rsidR="00A25F17" w:rsidRPr="00D82590" w:rsidRDefault="00A25F17" w:rsidP="00A73B76">
            <w:pPr>
              <w:rPr>
                <w:rFonts w:asciiTheme="majorHAnsi" w:hAnsiTheme="majorHAnsi" w:cstheme="majorHAnsi"/>
                <w:b/>
                <w:sz w:val="16"/>
                <w:szCs w:val="16"/>
              </w:rPr>
            </w:pPr>
          </w:p>
        </w:tc>
      </w:tr>
      <w:tr w:rsidR="00A84CDB" w:rsidRPr="00D82590" w14:paraId="71FB872A" w14:textId="77777777" w:rsidTr="00A73B76">
        <w:tc>
          <w:tcPr>
            <w:tcW w:w="2273" w:type="dxa"/>
          </w:tcPr>
          <w:p w14:paraId="3A9D5E9D" w14:textId="6FD9FB1C" w:rsidR="00A25F17" w:rsidRPr="00D82590" w:rsidRDefault="00A25F17" w:rsidP="009510B2">
            <w:pPr>
              <w:rPr>
                <w:rFonts w:asciiTheme="majorHAnsi" w:hAnsiTheme="majorHAnsi" w:cstheme="majorHAnsi"/>
                <w:sz w:val="16"/>
                <w:szCs w:val="16"/>
              </w:rPr>
            </w:pPr>
            <w:r w:rsidRPr="00D82590">
              <w:rPr>
                <w:rFonts w:asciiTheme="majorHAnsi" w:hAnsiTheme="majorHAnsi" w:cstheme="majorHAnsi"/>
                <w:sz w:val="16"/>
                <w:szCs w:val="16"/>
              </w:rPr>
              <w:t>Yolo Bus</w:t>
            </w:r>
          </w:p>
          <w:p w14:paraId="42437E1C" w14:textId="77777777" w:rsidR="00A25F17" w:rsidRPr="00D82590" w:rsidRDefault="00A25F17" w:rsidP="009510B2">
            <w:pPr>
              <w:rPr>
                <w:rFonts w:asciiTheme="majorHAnsi" w:hAnsiTheme="majorHAnsi" w:cstheme="majorHAnsi"/>
                <w:sz w:val="16"/>
                <w:szCs w:val="16"/>
              </w:rPr>
            </w:pPr>
          </w:p>
        </w:tc>
        <w:tc>
          <w:tcPr>
            <w:tcW w:w="1147" w:type="dxa"/>
          </w:tcPr>
          <w:p w14:paraId="3249C02E" w14:textId="77777777" w:rsidR="00A25F17" w:rsidRPr="00D82590" w:rsidRDefault="00A25F17" w:rsidP="009510B2">
            <w:pPr>
              <w:jc w:val="right"/>
              <w:rPr>
                <w:rFonts w:asciiTheme="majorHAnsi" w:hAnsiTheme="majorHAnsi" w:cstheme="majorHAnsi"/>
                <w:sz w:val="16"/>
                <w:szCs w:val="16"/>
              </w:rPr>
            </w:pPr>
            <w:r w:rsidRPr="00D82590">
              <w:rPr>
                <w:rFonts w:asciiTheme="majorHAnsi" w:hAnsiTheme="majorHAnsi" w:cstheme="majorHAnsi"/>
                <w:sz w:val="16"/>
                <w:szCs w:val="16"/>
              </w:rPr>
              <w:t>916-371-2877</w:t>
            </w:r>
          </w:p>
          <w:p w14:paraId="525E6D8A" w14:textId="77777777" w:rsidR="00A25F17" w:rsidRPr="00D82590" w:rsidRDefault="00A25F17" w:rsidP="009510B2">
            <w:pPr>
              <w:jc w:val="center"/>
              <w:rPr>
                <w:rFonts w:asciiTheme="majorHAnsi" w:hAnsiTheme="majorHAnsi" w:cstheme="majorHAnsi"/>
                <w:sz w:val="16"/>
                <w:szCs w:val="16"/>
              </w:rPr>
            </w:pPr>
            <w:r w:rsidRPr="00D82590">
              <w:rPr>
                <w:rFonts w:asciiTheme="majorHAnsi" w:hAnsiTheme="majorHAnsi" w:cstheme="majorHAnsi"/>
                <w:sz w:val="16"/>
                <w:szCs w:val="16"/>
              </w:rPr>
              <w:t>530-666-2877</w:t>
            </w:r>
          </w:p>
        </w:tc>
        <w:tc>
          <w:tcPr>
            <w:tcW w:w="2340" w:type="dxa"/>
            <w:shd w:val="clear" w:color="auto" w:fill="DBE5F1" w:themeFill="accent1" w:themeFillTint="33"/>
          </w:tcPr>
          <w:p w14:paraId="29371D67" w14:textId="77777777" w:rsidR="00A25F17" w:rsidRPr="00D82590" w:rsidRDefault="00A25F17" w:rsidP="009510B2">
            <w:pPr>
              <w:rPr>
                <w:rFonts w:asciiTheme="majorHAnsi" w:hAnsiTheme="majorHAnsi" w:cstheme="majorHAnsi"/>
                <w:sz w:val="16"/>
                <w:szCs w:val="16"/>
              </w:rPr>
            </w:pPr>
            <w:r w:rsidRPr="00D82590">
              <w:rPr>
                <w:rFonts w:asciiTheme="majorHAnsi" w:hAnsiTheme="majorHAnsi" w:cstheme="majorHAnsi"/>
                <w:sz w:val="16"/>
                <w:szCs w:val="16"/>
              </w:rPr>
              <w:t>Golden Empire Travel</w:t>
            </w:r>
          </w:p>
          <w:p w14:paraId="426FBE54" w14:textId="77777777" w:rsidR="00A25F17" w:rsidRPr="00D82590" w:rsidRDefault="00A25F17" w:rsidP="009510B2">
            <w:pPr>
              <w:rPr>
                <w:rFonts w:asciiTheme="majorHAnsi" w:hAnsiTheme="majorHAnsi" w:cstheme="majorHAnsi"/>
                <w:sz w:val="16"/>
                <w:szCs w:val="16"/>
              </w:rPr>
            </w:pPr>
            <w:r w:rsidRPr="00D82590">
              <w:rPr>
                <w:rFonts w:asciiTheme="majorHAnsi" w:hAnsiTheme="majorHAnsi" w:cstheme="majorHAnsi"/>
                <w:sz w:val="16"/>
                <w:szCs w:val="16"/>
              </w:rPr>
              <w:t>1830 Golden State Ave</w:t>
            </w:r>
          </w:p>
          <w:p w14:paraId="53E5620C" w14:textId="77777777" w:rsidR="00A25F17" w:rsidRPr="00D82590" w:rsidRDefault="00A25F17" w:rsidP="009510B2">
            <w:pPr>
              <w:rPr>
                <w:rFonts w:asciiTheme="majorHAnsi" w:hAnsiTheme="majorHAnsi" w:cstheme="majorHAnsi"/>
                <w:b/>
                <w:sz w:val="16"/>
                <w:szCs w:val="16"/>
              </w:rPr>
            </w:pPr>
            <w:r w:rsidRPr="00D82590">
              <w:rPr>
                <w:rFonts w:asciiTheme="majorHAnsi" w:hAnsiTheme="majorHAnsi" w:cstheme="majorHAnsi"/>
                <w:sz w:val="16"/>
                <w:szCs w:val="16"/>
              </w:rPr>
              <w:t>Bakersfield, CA 93301</w:t>
            </w:r>
          </w:p>
        </w:tc>
        <w:tc>
          <w:tcPr>
            <w:tcW w:w="1219" w:type="dxa"/>
            <w:shd w:val="clear" w:color="auto" w:fill="DBE5F1" w:themeFill="accent1" w:themeFillTint="33"/>
          </w:tcPr>
          <w:p w14:paraId="21EF55C8" w14:textId="77777777" w:rsidR="00A25F17" w:rsidRPr="00D82590" w:rsidRDefault="00A25F17" w:rsidP="009510B2">
            <w:pPr>
              <w:jc w:val="center"/>
              <w:rPr>
                <w:rFonts w:asciiTheme="majorHAnsi" w:hAnsiTheme="majorHAnsi" w:cstheme="majorHAnsi"/>
                <w:b/>
                <w:sz w:val="16"/>
                <w:szCs w:val="16"/>
              </w:rPr>
            </w:pPr>
            <w:r w:rsidRPr="00D82590">
              <w:rPr>
                <w:rFonts w:asciiTheme="majorHAnsi" w:hAnsiTheme="majorHAnsi" w:cstheme="majorHAnsi"/>
                <w:sz w:val="16"/>
                <w:szCs w:val="16"/>
              </w:rPr>
              <w:t>661-869-2438</w:t>
            </w:r>
          </w:p>
        </w:tc>
        <w:tc>
          <w:tcPr>
            <w:tcW w:w="3011" w:type="dxa"/>
          </w:tcPr>
          <w:p w14:paraId="1157BC6E" w14:textId="77777777" w:rsidR="00A25F17" w:rsidRPr="00D82590" w:rsidRDefault="00A25F17" w:rsidP="009510B2">
            <w:pPr>
              <w:rPr>
                <w:rFonts w:asciiTheme="majorHAnsi" w:hAnsiTheme="majorHAnsi" w:cstheme="majorHAnsi"/>
                <w:b/>
                <w:sz w:val="16"/>
                <w:szCs w:val="16"/>
              </w:rPr>
            </w:pPr>
            <w:r w:rsidRPr="00D82590">
              <w:rPr>
                <w:rFonts w:asciiTheme="majorHAnsi" w:hAnsiTheme="majorHAnsi" w:cstheme="majorHAnsi"/>
                <w:sz w:val="16"/>
                <w:szCs w:val="16"/>
              </w:rPr>
              <w:t>Metropolitan Transportation System</w:t>
            </w:r>
          </w:p>
        </w:tc>
        <w:tc>
          <w:tcPr>
            <w:tcW w:w="1170" w:type="dxa"/>
          </w:tcPr>
          <w:p w14:paraId="6DE48F11" w14:textId="77777777" w:rsidR="00A25F17" w:rsidRPr="00D82590" w:rsidRDefault="00A25F17" w:rsidP="00A73B76">
            <w:pPr>
              <w:rPr>
                <w:rFonts w:asciiTheme="majorHAnsi" w:hAnsiTheme="majorHAnsi" w:cstheme="majorHAnsi"/>
                <w:sz w:val="16"/>
                <w:szCs w:val="16"/>
              </w:rPr>
            </w:pPr>
            <w:r w:rsidRPr="00D82590">
              <w:rPr>
                <w:rFonts w:asciiTheme="majorHAnsi" w:hAnsiTheme="majorHAnsi" w:cstheme="majorHAnsi"/>
                <w:sz w:val="16"/>
                <w:szCs w:val="16"/>
              </w:rPr>
              <w:t>619-233-3004</w:t>
            </w:r>
          </w:p>
          <w:p w14:paraId="74516779" w14:textId="77777777" w:rsidR="00A25F17" w:rsidRPr="00D82590" w:rsidRDefault="00A25F17" w:rsidP="00A73B76">
            <w:pPr>
              <w:rPr>
                <w:rFonts w:asciiTheme="majorHAnsi" w:hAnsiTheme="majorHAnsi" w:cstheme="majorHAnsi"/>
                <w:b/>
                <w:sz w:val="16"/>
                <w:szCs w:val="16"/>
              </w:rPr>
            </w:pPr>
          </w:p>
        </w:tc>
      </w:tr>
    </w:tbl>
    <w:p w14:paraId="4296781F" w14:textId="77777777" w:rsidR="00392D2E" w:rsidRPr="00D82590" w:rsidRDefault="00392D2E" w:rsidP="00E13014">
      <w:pPr>
        <w:pStyle w:val="BodyText"/>
        <w:rPr>
          <w:rFonts w:asciiTheme="majorHAnsi" w:hAnsiTheme="majorHAnsi" w:cstheme="majorHAnsi"/>
          <w:b/>
          <w:sz w:val="20"/>
        </w:rPr>
      </w:pPr>
    </w:p>
    <w:p w14:paraId="380E705A" w14:textId="14F6D2C0" w:rsidR="009C0C7B" w:rsidRPr="00392D2E" w:rsidRDefault="009C0C7B" w:rsidP="00AB09C4">
      <w:pPr>
        <w:pStyle w:val="BodyText"/>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Theme="majorHAnsi" w:hAnsiTheme="majorHAnsi" w:cstheme="majorHAnsi"/>
          <w:b/>
          <w:sz w:val="22"/>
          <w:szCs w:val="22"/>
          <w14:shadow w14:blurRad="50800" w14:dist="38100" w14:dir="2700000" w14:sx="100000" w14:sy="100000" w14:kx="0" w14:ky="0" w14:algn="tl">
            <w14:srgbClr w14:val="000000">
              <w14:alpha w14:val="60000"/>
            </w14:srgbClr>
          </w14:shadow>
        </w:rPr>
      </w:pPr>
      <w:r w:rsidRPr="00392D2E">
        <w:rPr>
          <w:rFonts w:asciiTheme="majorHAnsi" w:hAnsiTheme="majorHAnsi" w:cstheme="majorHAnsi"/>
          <w:b/>
          <w:sz w:val="22"/>
          <w:szCs w:val="22"/>
          <w14:shadow w14:blurRad="50800" w14:dist="38100" w14:dir="2700000" w14:sx="100000" w14:sy="100000" w14:kx="0" w14:ky="0" w14:algn="tl">
            <w14:srgbClr w14:val="000000">
              <w14:alpha w14:val="60000"/>
            </w14:srgbClr>
          </w14:shadow>
        </w:rPr>
        <w:t xml:space="preserve">WTS STUDENT </w:t>
      </w:r>
      <w:r w:rsidR="00696D69" w:rsidRPr="00392D2E">
        <w:rPr>
          <w:rFonts w:asciiTheme="majorHAnsi" w:hAnsiTheme="majorHAnsi" w:cstheme="majorHAnsi"/>
          <w:b/>
          <w:sz w:val="22"/>
          <w:szCs w:val="22"/>
          <w14:shadow w14:blurRad="50800" w14:dist="38100" w14:dir="2700000" w14:sx="100000" w14:sy="100000" w14:kx="0" w14:ky="0" w14:algn="tl">
            <w14:srgbClr w14:val="000000">
              <w14:alpha w14:val="60000"/>
            </w14:srgbClr>
          </w14:shadow>
        </w:rPr>
        <w:t xml:space="preserve">CODE of BEHAVIOR </w:t>
      </w:r>
      <w:r w:rsidRPr="00392D2E">
        <w:rPr>
          <w:rFonts w:asciiTheme="majorHAnsi" w:hAnsiTheme="majorHAnsi" w:cstheme="majorHAnsi"/>
          <w:b/>
          <w:sz w:val="22"/>
          <w:szCs w:val="22"/>
          <w14:shadow w14:blurRad="50800" w14:dist="38100" w14:dir="2700000" w14:sx="100000" w14:sy="100000" w14:kx="0" w14:ky="0" w14:algn="tl">
            <w14:srgbClr w14:val="000000">
              <w14:alpha w14:val="60000"/>
            </w14:srgbClr>
          </w14:shadow>
        </w:rPr>
        <w:t>POLICIES</w:t>
      </w:r>
    </w:p>
    <w:p w14:paraId="61B76D9A" w14:textId="77777777" w:rsidR="00DA411C" w:rsidRPr="00D82590" w:rsidRDefault="00DA411C" w:rsidP="00DA411C">
      <w:pPr>
        <w:pStyle w:val="BodyText"/>
        <w:jc w:val="center"/>
        <w:rPr>
          <w:rFonts w:asciiTheme="majorHAnsi" w:hAnsiTheme="majorHAnsi" w:cstheme="majorHAnsi"/>
          <w:b/>
          <w:sz w:val="20"/>
        </w:rPr>
      </w:pPr>
    </w:p>
    <w:p w14:paraId="4889D6F6" w14:textId="34A84FDC" w:rsidR="00E248CE" w:rsidRPr="00767460" w:rsidRDefault="00F07409" w:rsidP="00767460">
      <w:pPr>
        <w:pStyle w:val="BodyText"/>
        <w:shd w:val="clear" w:color="auto" w:fill="C6D9F1" w:themeFill="text2" w:themeFillTint="33"/>
        <w:rPr>
          <w:rFonts w:asciiTheme="majorHAnsi" w:hAnsiTheme="majorHAnsi" w:cstheme="majorHAnsi"/>
          <w:b/>
          <w:bCs/>
          <w:i/>
          <w:sz w:val="20"/>
          <w:lang w:val="en-US"/>
        </w:rPr>
      </w:pPr>
      <w:r w:rsidRPr="00767460">
        <w:rPr>
          <w:rFonts w:asciiTheme="majorHAnsi" w:hAnsiTheme="majorHAnsi" w:cstheme="majorHAnsi"/>
          <w:b/>
          <w:bCs/>
          <w:i/>
          <w:sz w:val="20"/>
          <w:u w:val="single"/>
          <w:lang w:val="en-US"/>
        </w:rPr>
        <w:t xml:space="preserve">WTS </w:t>
      </w:r>
      <w:r w:rsidR="00E248CE" w:rsidRPr="00767460">
        <w:rPr>
          <w:rFonts w:asciiTheme="majorHAnsi" w:hAnsiTheme="majorHAnsi" w:cstheme="majorHAnsi"/>
          <w:b/>
          <w:bCs/>
          <w:i/>
          <w:sz w:val="20"/>
          <w:u w:val="single"/>
          <w:lang w:val="en-US"/>
        </w:rPr>
        <w:t>Student Conduct Policies</w:t>
      </w:r>
      <w:r w:rsidR="00E248CE" w:rsidRPr="00767460">
        <w:rPr>
          <w:rFonts w:asciiTheme="majorHAnsi" w:hAnsiTheme="majorHAnsi" w:cstheme="majorHAnsi"/>
          <w:b/>
          <w:bCs/>
          <w:i/>
          <w:sz w:val="20"/>
          <w:lang w:val="en-US"/>
        </w:rPr>
        <w:t>:</w:t>
      </w:r>
      <w:r w:rsidR="00E248CE" w:rsidRPr="00767460">
        <w:rPr>
          <w:rFonts w:asciiTheme="majorHAnsi" w:hAnsiTheme="majorHAnsi" w:cstheme="majorHAnsi"/>
          <w:b/>
          <w:bCs/>
          <w:i/>
          <w:sz w:val="16"/>
          <w:szCs w:val="16"/>
        </w:rPr>
        <w:t xml:space="preserve"> </w:t>
      </w:r>
      <w:r w:rsidR="006D60D5">
        <w:rPr>
          <w:rFonts w:asciiTheme="majorHAnsi" w:hAnsiTheme="majorHAnsi" w:cstheme="majorHAnsi"/>
          <w:b/>
          <w:bCs/>
          <w:i/>
          <w:sz w:val="16"/>
          <w:szCs w:val="16"/>
        </w:rPr>
        <w:t>(Revised 02/2022)</w:t>
      </w:r>
    </w:p>
    <w:p w14:paraId="00368E34" w14:textId="441A3C3C" w:rsidR="00E248CE" w:rsidRPr="00D82590" w:rsidRDefault="00E248CE" w:rsidP="001C13FF">
      <w:pPr>
        <w:pStyle w:val="BodyText"/>
        <w:rPr>
          <w:rFonts w:asciiTheme="majorHAnsi" w:hAnsiTheme="majorHAnsi" w:cstheme="majorHAnsi"/>
          <w:sz w:val="20"/>
        </w:rPr>
      </w:pPr>
      <w:r w:rsidRPr="00D82590">
        <w:rPr>
          <w:rFonts w:asciiTheme="majorHAnsi" w:hAnsiTheme="majorHAnsi" w:cstheme="majorHAnsi"/>
          <w:sz w:val="20"/>
        </w:rPr>
        <w:t>The standards of conduct at Western Truck School are patterned after those that prevail in both business and industry. Students are expected to observe the School’s regulations, to follow directions given by staff or their instructors, and to conduct themselves in a manner that is a credit to the School, their fellow students, and the trucking industry.</w:t>
      </w:r>
      <w:r w:rsidR="00DA411C" w:rsidRPr="00D82590">
        <w:rPr>
          <w:rFonts w:asciiTheme="majorHAnsi" w:hAnsiTheme="majorHAnsi" w:cstheme="majorHAnsi"/>
          <w:sz w:val="20"/>
          <w:lang w:val="en-US"/>
        </w:rPr>
        <w:t xml:space="preserve"> </w:t>
      </w:r>
      <w:r w:rsidRPr="00D82590">
        <w:rPr>
          <w:rFonts w:asciiTheme="majorHAnsi" w:hAnsiTheme="majorHAnsi" w:cstheme="majorHAnsi"/>
          <w:sz w:val="20"/>
        </w:rPr>
        <w:t>In order to create a healthy learning environment, certain standards of conduct must be followed. Violations of the following activities at or around Western Truck School facilities and equipment may be cause for immediate disciplinary action and/or dismissal</w:t>
      </w:r>
      <w:r w:rsidRPr="00D82590">
        <w:rPr>
          <w:rFonts w:asciiTheme="majorHAnsi" w:hAnsiTheme="majorHAnsi" w:cstheme="majorHAnsi"/>
          <w:sz w:val="20"/>
          <w:lang w:val="en-US"/>
        </w:rPr>
        <w:t xml:space="preserve"> for any infractions listed below</w:t>
      </w:r>
      <w:r w:rsidRPr="00D82590">
        <w:rPr>
          <w:rFonts w:asciiTheme="majorHAnsi" w:hAnsiTheme="majorHAnsi" w:cstheme="majorHAnsi"/>
          <w:sz w:val="20"/>
        </w:rPr>
        <w:t>:</w:t>
      </w:r>
    </w:p>
    <w:p w14:paraId="47FA0083" w14:textId="49659A0F" w:rsidR="00E248CE" w:rsidRPr="00D82590" w:rsidRDefault="00E248CE" w:rsidP="001C13FF">
      <w:pPr>
        <w:pStyle w:val="BodyText"/>
        <w:numPr>
          <w:ilvl w:val="0"/>
          <w:numId w:val="1"/>
        </w:numPr>
        <w:ind w:left="720"/>
        <w:rPr>
          <w:rFonts w:asciiTheme="majorHAnsi" w:hAnsiTheme="majorHAnsi" w:cstheme="majorHAnsi"/>
          <w:sz w:val="20"/>
        </w:rPr>
      </w:pPr>
      <w:r w:rsidRPr="00D82590">
        <w:rPr>
          <w:rFonts w:asciiTheme="majorHAnsi" w:hAnsiTheme="majorHAnsi" w:cstheme="majorHAnsi"/>
          <w:sz w:val="20"/>
          <w:lang w:val="en-US"/>
        </w:rPr>
        <w:t xml:space="preserve">If </w:t>
      </w:r>
      <w:r w:rsidR="00DC6B18">
        <w:rPr>
          <w:rFonts w:asciiTheme="majorHAnsi" w:hAnsiTheme="majorHAnsi" w:cstheme="majorHAnsi"/>
          <w:sz w:val="20"/>
          <w:lang w:val="en-US"/>
        </w:rPr>
        <w:t>under</w:t>
      </w:r>
      <w:r w:rsidRPr="00D82590">
        <w:rPr>
          <w:rFonts w:asciiTheme="majorHAnsi" w:hAnsiTheme="majorHAnsi" w:cstheme="majorHAnsi"/>
          <w:sz w:val="20"/>
        </w:rPr>
        <w:t xml:space="preserve"> the influence of alcohol and/or drugs;</w:t>
      </w:r>
    </w:p>
    <w:p w14:paraId="5CF26E17" w14:textId="0590A0EE" w:rsidR="00E248CE" w:rsidRPr="00D82590" w:rsidRDefault="00E248CE" w:rsidP="001C13FF">
      <w:pPr>
        <w:pStyle w:val="BodyText"/>
        <w:numPr>
          <w:ilvl w:val="0"/>
          <w:numId w:val="1"/>
        </w:numPr>
        <w:ind w:left="720"/>
        <w:rPr>
          <w:rFonts w:asciiTheme="majorHAnsi" w:hAnsiTheme="majorHAnsi" w:cstheme="majorHAnsi"/>
          <w:sz w:val="20"/>
        </w:rPr>
      </w:pPr>
      <w:r w:rsidRPr="00D82590">
        <w:rPr>
          <w:rFonts w:asciiTheme="majorHAnsi" w:hAnsiTheme="majorHAnsi" w:cstheme="majorHAnsi"/>
          <w:sz w:val="20"/>
          <w:lang w:val="en-US"/>
        </w:rPr>
        <w:t xml:space="preserve">If </w:t>
      </w:r>
      <w:r w:rsidR="00DC6B18">
        <w:rPr>
          <w:rFonts w:asciiTheme="majorHAnsi" w:hAnsiTheme="majorHAnsi" w:cstheme="majorHAnsi"/>
          <w:sz w:val="20"/>
          <w:lang w:val="en-US"/>
        </w:rPr>
        <w:t>smoking</w:t>
      </w:r>
      <w:r w:rsidRPr="00D82590">
        <w:rPr>
          <w:rFonts w:asciiTheme="majorHAnsi" w:hAnsiTheme="majorHAnsi" w:cstheme="majorHAnsi"/>
          <w:sz w:val="20"/>
          <w:lang w:val="en-US"/>
        </w:rPr>
        <w:t>/chewing</w:t>
      </w:r>
      <w:r w:rsidRPr="00D82590">
        <w:rPr>
          <w:rFonts w:asciiTheme="majorHAnsi" w:hAnsiTheme="majorHAnsi" w:cstheme="majorHAnsi"/>
          <w:sz w:val="20"/>
        </w:rPr>
        <w:t xml:space="preserve"> in unauthorized areas, i.e., classroom</w:t>
      </w:r>
      <w:r w:rsidRPr="00D82590">
        <w:rPr>
          <w:rFonts w:asciiTheme="majorHAnsi" w:hAnsiTheme="majorHAnsi" w:cstheme="majorHAnsi"/>
          <w:sz w:val="20"/>
          <w:lang w:val="en-US"/>
        </w:rPr>
        <w:t>, restricted yard areas</w:t>
      </w:r>
      <w:r w:rsidRPr="00D82590">
        <w:rPr>
          <w:rFonts w:asciiTheme="majorHAnsi" w:hAnsiTheme="majorHAnsi" w:cstheme="majorHAnsi"/>
          <w:sz w:val="20"/>
        </w:rPr>
        <w:t xml:space="preserve"> or inside trucks;</w:t>
      </w:r>
    </w:p>
    <w:p w14:paraId="5B76620A" w14:textId="51CE0438" w:rsidR="00E248CE" w:rsidRPr="00D82590" w:rsidRDefault="00E248CE" w:rsidP="001C13FF">
      <w:pPr>
        <w:pStyle w:val="BodyText"/>
        <w:numPr>
          <w:ilvl w:val="0"/>
          <w:numId w:val="1"/>
        </w:numPr>
        <w:ind w:left="720"/>
        <w:rPr>
          <w:rFonts w:asciiTheme="majorHAnsi" w:hAnsiTheme="majorHAnsi" w:cstheme="majorHAnsi"/>
          <w:sz w:val="20"/>
        </w:rPr>
      </w:pPr>
      <w:r w:rsidRPr="00D82590">
        <w:rPr>
          <w:rFonts w:asciiTheme="majorHAnsi" w:hAnsiTheme="majorHAnsi" w:cstheme="majorHAnsi"/>
          <w:sz w:val="20"/>
          <w:lang w:val="en-US"/>
        </w:rPr>
        <w:t xml:space="preserve">If </w:t>
      </w:r>
      <w:r w:rsidR="00DC6B18">
        <w:rPr>
          <w:rFonts w:asciiTheme="majorHAnsi" w:hAnsiTheme="majorHAnsi" w:cstheme="majorHAnsi"/>
          <w:sz w:val="20"/>
          <w:lang w:val="en-US"/>
        </w:rPr>
        <w:t>unauthorized</w:t>
      </w:r>
      <w:r w:rsidRPr="00D82590">
        <w:rPr>
          <w:rFonts w:asciiTheme="majorHAnsi" w:hAnsiTheme="majorHAnsi" w:cstheme="majorHAnsi"/>
          <w:sz w:val="20"/>
        </w:rPr>
        <w:t xml:space="preserve"> </w:t>
      </w:r>
      <w:r w:rsidRPr="00D82590">
        <w:rPr>
          <w:rFonts w:asciiTheme="majorHAnsi" w:hAnsiTheme="majorHAnsi" w:cstheme="majorHAnsi"/>
          <w:sz w:val="20"/>
          <w:lang w:val="en-US"/>
        </w:rPr>
        <w:t xml:space="preserve">to start or operate WTS </w:t>
      </w:r>
      <w:r w:rsidRPr="00D82590">
        <w:rPr>
          <w:rFonts w:asciiTheme="majorHAnsi" w:hAnsiTheme="majorHAnsi" w:cstheme="majorHAnsi"/>
          <w:sz w:val="20"/>
        </w:rPr>
        <w:t>equipment;</w:t>
      </w:r>
    </w:p>
    <w:p w14:paraId="679BF2DF" w14:textId="77777777" w:rsidR="00E248CE" w:rsidRPr="00D82590" w:rsidRDefault="00E248CE" w:rsidP="001C13FF">
      <w:pPr>
        <w:pStyle w:val="BodyText"/>
        <w:numPr>
          <w:ilvl w:val="0"/>
          <w:numId w:val="1"/>
        </w:numPr>
        <w:ind w:left="720"/>
        <w:rPr>
          <w:rFonts w:asciiTheme="majorHAnsi" w:hAnsiTheme="majorHAnsi" w:cstheme="majorHAnsi"/>
          <w:sz w:val="20"/>
        </w:rPr>
      </w:pPr>
      <w:r w:rsidRPr="00D82590">
        <w:rPr>
          <w:rFonts w:asciiTheme="majorHAnsi" w:hAnsiTheme="majorHAnsi" w:cstheme="majorHAnsi"/>
          <w:sz w:val="20"/>
          <w:lang w:val="en-US"/>
        </w:rPr>
        <w:t xml:space="preserve">If gambling on a WTS campus or in WTS equipment; </w:t>
      </w:r>
    </w:p>
    <w:p w14:paraId="64C13BA9" w14:textId="2A81E96C" w:rsidR="00E248CE" w:rsidRPr="00D82590" w:rsidRDefault="00E248CE" w:rsidP="001C13FF">
      <w:pPr>
        <w:pStyle w:val="BodyText"/>
        <w:numPr>
          <w:ilvl w:val="0"/>
          <w:numId w:val="1"/>
        </w:numPr>
        <w:ind w:left="720"/>
        <w:rPr>
          <w:rFonts w:asciiTheme="majorHAnsi" w:hAnsiTheme="majorHAnsi" w:cstheme="majorHAnsi"/>
          <w:sz w:val="20"/>
        </w:rPr>
      </w:pPr>
      <w:r w:rsidRPr="00D82590">
        <w:rPr>
          <w:rFonts w:asciiTheme="majorHAnsi" w:hAnsiTheme="majorHAnsi" w:cstheme="majorHAnsi"/>
          <w:sz w:val="20"/>
          <w:lang w:val="en-US"/>
        </w:rPr>
        <w:t xml:space="preserve">If engaged in </w:t>
      </w:r>
      <w:r w:rsidR="00DC6B18">
        <w:rPr>
          <w:rFonts w:asciiTheme="majorHAnsi" w:hAnsiTheme="majorHAnsi" w:cstheme="majorHAnsi"/>
          <w:sz w:val="20"/>
          <w:lang w:val="en-US"/>
        </w:rPr>
        <w:t>hazing</w:t>
      </w:r>
      <w:r w:rsidRPr="00D82590">
        <w:rPr>
          <w:rFonts w:asciiTheme="majorHAnsi" w:hAnsiTheme="majorHAnsi" w:cstheme="majorHAnsi"/>
          <w:sz w:val="20"/>
        </w:rPr>
        <w:t xml:space="preserve"> or harassment of a fellow student or instructor</w:t>
      </w:r>
      <w:r w:rsidRPr="00D82590">
        <w:rPr>
          <w:rFonts w:asciiTheme="majorHAnsi" w:hAnsiTheme="majorHAnsi" w:cstheme="majorHAnsi"/>
          <w:sz w:val="20"/>
          <w:lang w:val="en-US"/>
        </w:rPr>
        <w:t xml:space="preserve"> after being advised to cease such behavior</w:t>
      </w:r>
      <w:r w:rsidRPr="00D82590">
        <w:rPr>
          <w:rFonts w:asciiTheme="majorHAnsi" w:hAnsiTheme="majorHAnsi" w:cstheme="majorHAnsi"/>
          <w:sz w:val="20"/>
        </w:rPr>
        <w:t>; and/or</w:t>
      </w:r>
    </w:p>
    <w:p w14:paraId="641ABCC0" w14:textId="77777777" w:rsidR="00E248CE" w:rsidRPr="00D82590" w:rsidRDefault="00E248CE" w:rsidP="001C13FF">
      <w:pPr>
        <w:pStyle w:val="BodyText"/>
        <w:numPr>
          <w:ilvl w:val="0"/>
          <w:numId w:val="1"/>
        </w:numPr>
        <w:ind w:left="720"/>
        <w:rPr>
          <w:rFonts w:asciiTheme="majorHAnsi" w:hAnsiTheme="majorHAnsi" w:cstheme="majorHAnsi"/>
          <w:sz w:val="20"/>
        </w:rPr>
      </w:pPr>
      <w:r w:rsidRPr="00D82590">
        <w:rPr>
          <w:rFonts w:asciiTheme="majorHAnsi" w:hAnsiTheme="majorHAnsi" w:cstheme="majorHAnsi"/>
          <w:sz w:val="20"/>
          <w:lang w:val="en-US"/>
        </w:rPr>
        <w:t>If</w:t>
      </w:r>
      <w:r w:rsidRPr="00D82590">
        <w:rPr>
          <w:rFonts w:asciiTheme="majorHAnsi" w:hAnsiTheme="majorHAnsi" w:cstheme="majorHAnsi"/>
          <w:sz w:val="20"/>
        </w:rPr>
        <w:t xml:space="preserve"> engaged in unauthorized cell</w:t>
      </w:r>
      <w:r w:rsidRPr="00D82590">
        <w:rPr>
          <w:rFonts w:asciiTheme="majorHAnsi" w:hAnsiTheme="majorHAnsi" w:cstheme="majorHAnsi"/>
          <w:sz w:val="20"/>
          <w:lang w:val="en-US"/>
        </w:rPr>
        <w:t xml:space="preserve"> or smart</w:t>
      </w:r>
      <w:r w:rsidRPr="00D82590">
        <w:rPr>
          <w:rFonts w:asciiTheme="majorHAnsi" w:hAnsiTheme="majorHAnsi" w:cstheme="majorHAnsi"/>
          <w:sz w:val="20"/>
        </w:rPr>
        <w:t>phone use in and around equipment during instruction.</w:t>
      </w:r>
    </w:p>
    <w:p w14:paraId="70C80357" w14:textId="77777777" w:rsidR="00E248CE" w:rsidRPr="00D82590" w:rsidRDefault="00E248CE" w:rsidP="001C13FF">
      <w:pPr>
        <w:pStyle w:val="BodyText"/>
        <w:rPr>
          <w:rFonts w:asciiTheme="majorHAnsi" w:hAnsiTheme="majorHAnsi" w:cstheme="majorHAnsi"/>
          <w:sz w:val="20"/>
        </w:rPr>
      </w:pPr>
    </w:p>
    <w:p w14:paraId="44350888" w14:textId="507F5ED8" w:rsidR="00E248CE" w:rsidRPr="00D82590" w:rsidRDefault="00E248CE" w:rsidP="001C13FF">
      <w:pPr>
        <w:tabs>
          <w:tab w:val="left" w:pos="720"/>
          <w:tab w:val="left" w:pos="9000"/>
        </w:tabs>
        <w:jc w:val="both"/>
        <w:rPr>
          <w:rFonts w:asciiTheme="majorHAnsi" w:hAnsiTheme="majorHAnsi" w:cstheme="majorHAnsi"/>
          <w:sz w:val="20"/>
        </w:rPr>
      </w:pPr>
      <w:r w:rsidRPr="00D82590">
        <w:rPr>
          <w:rFonts w:asciiTheme="majorHAnsi" w:hAnsiTheme="majorHAnsi" w:cstheme="majorHAnsi"/>
          <w:sz w:val="20"/>
        </w:rPr>
        <w:t xml:space="preserve">Students are provided copies of Western Truck School Rules and Regulations for their review on their first day of class to remind them of the </w:t>
      </w:r>
      <w:proofErr w:type="gramStart"/>
      <w:r w:rsidRPr="00D82590">
        <w:rPr>
          <w:rFonts w:asciiTheme="majorHAnsi" w:hAnsiTheme="majorHAnsi" w:cstheme="majorHAnsi"/>
          <w:sz w:val="20"/>
        </w:rPr>
        <w:t>School’</w:t>
      </w:r>
      <w:r w:rsidR="002208F3" w:rsidRPr="00D82590">
        <w:rPr>
          <w:rFonts w:asciiTheme="majorHAnsi" w:hAnsiTheme="majorHAnsi" w:cstheme="majorHAnsi"/>
          <w:sz w:val="20"/>
        </w:rPr>
        <w:t>s</w:t>
      </w:r>
      <w:proofErr w:type="gramEnd"/>
      <w:r w:rsidR="002208F3" w:rsidRPr="00D82590">
        <w:rPr>
          <w:rFonts w:asciiTheme="majorHAnsi" w:hAnsiTheme="majorHAnsi" w:cstheme="majorHAnsi"/>
          <w:sz w:val="20"/>
        </w:rPr>
        <w:t xml:space="preserve"> policies that are </w:t>
      </w:r>
      <w:r w:rsidRPr="00D82590">
        <w:rPr>
          <w:rFonts w:asciiTheme="majorHAnsi" w:hAnsiTheme="majorHAnsi" w:cstheme="majorHAnsi"/>
          <w:sz w:val="20"/>
        </w:rPr>
        <w:t xml:space="preserve">published in this Student Catalog. </w:t>
      </w:r>
      <w:r w:rsidR="006D60D5">
        <w:rPr>
          <w:rFonts w:asciiTheme="majorHAnsi" w:hAnsiTheme="majorHAnsi" w:cstheme="majorHAnsi"/>
          <w:i/>
          <w:sz w:val="16"/>
          <w:szCs w:val="16"/>
        </w:rPr>
        <w:t>(Revised 02/2022)</w:t>
      </w:r>
    </w:p>
    <w:p w14:paraId="56920507" w14:textId="02F33773" w:rsidR="0090634D" w:rsidRDefault="0090634D" w:rsidP="001C13FF">
      <w:pPr>
        <w:pStyle w:val="BodyText"/>
        <w:rPr>
          <w:rFonts w:asciiTheme="majorHAnsi" w:hAnsiTheme="majorHAnsi" w:cstheme="majorHAnsi"/>
          <w:i/>
          <w:sz w:val="20"/>
          <w:u w:val="single"/>
          <w:lang w:val="en-US"/>
        </w:rPr>
      </w:pPr>
    </w:p>
    <w:p w14:paraId="47A2E7B5" w14:textId="4F9FD5AF" w:rsidR="001C13FF" w:rsidRDefault="001C13FF" w:rsidP="001C13FF">
      <w:pPr>
        <w:pStyle w:val="BodyText"/>
        <w:rPr>
          <w:rFonts w:asciiTheme="majorHAnsi" w:hAnsiTheme="majorHAnsi" w:cstheme="majorHAnsi"/>
          <w:i/>
          <w:sz w:val="20"/>
          <w:u w:val="single"/>
          <w:lang w:val="en-US"/>
        </w:rPr>
      </w:pPr>
    </w:p>
    <w:p w14:paraId="1119FDB3" w14:textId="0E56D8B8" w:rsidR="00E248CE" w:rsidRPr="00767460" w:rsidRDefault="00E248CE" w:rsidP="001C13FF">
      <w:pPr>
        <w:pStyle w:val="BodyText"/>
        <w:shd w:val="clear" w:color="auto" w:fill="C6D9F1" w:themeFill="text2" w:themeFillTint="33"/>
        <w:rPr>
          <w:rFonts w:asciiTheme="majorHAnsi" w:hAnsiTheme="majorHAnsi" w:cstheme="majorHAnsi"/>
          <w:b/>
          <w:bCs/>
          <w:i/>
          <w:sz w:val="20"/>
          <w:lang w:val="en-US"/>
        </w:rPr>
      </w:pPr>
      <w:r w:rsidRPr="00767460">
        <w:rPr>
          <w:rFonts w:asciiTheme="majorHAnsi" w:hAnsiTheme="majorHAnsi" w:cstheme="majorHAnsi"/>
          <w:b/>
          <w:bCs/>
          <w:i/>
          <w:sz w:val="20"/>
          <w:u w:val="single"/>
          <w:lang w:val="en-US"/>
        </w:rPr>
        <w:t>Student Dress Code Policy</w:t>
      </w:r>
      <w:r w:rsidRPr="00767460">
        <w:rPr>
          <w:rFonts w:asciiTheme="majorHAnsi" w:hAnsiTheme="majorHAnsi" w:cstheme="majorHAnsi"/>
          <w:b/>
          <w:bCs/>
          <w:i/>
          <w:sz w:val="20"/>
          <w:lang w:val="en-US"/>
        </w:rPr>
        <w:t>:</w:t>
      </w:r>
      <w:r w:rsidRPr="00767460">
        <w:rPr>
          <w:rFonts w:asciiTheme="majorHAnsi" w:hAnsiTheme="majorHAnsi" w:cstheme="majorHAnsi"/>
          <w:b/>
          <w:bCs/>
          <w:i/>
          <w:sz w:val="16"/>
          <w:szCs w:val="16"/>
        </w:rPr>
        <w:t xml:space="preserve"> </w:t>
      </w:r>
      <w:r w:rsidR="006D60D5">
        <w:rPr>
          <w:rFonts w:asciiTheme="majorHAnsi" w:hAnsiTheme="majorHAnsi" w:cstheme="majorHAnsi"/>
          <w:b/>
          <w:bCs/>
          <w:i/>
          <w:sz w:val="16"/>
          <w:szCs w:val="16"/>
        </w:rPr>
        <w:t>(Revised 02/2022)</w:t>
      </w:r>
    </w:p>
    <w:p w14:paraId="0C7E76F0" w14:textId="0218AEDC" w:rsidR="002462B5" w:rsidRDefault="001C13FF" w:rsidP="001C13FF">
      <w:pPr>
        <w:tabs>
          <w:tab w:val="left" w:pos="720"/>
          <w:tab w:val="left" w:pos="9000"/>
        </w:tabs>
        <w:jc w:val="both"/>
        <w:rPr>
          <w:rFonts w:asciiTheme="majorHAnsi" w:hAnsiTheme="majorHAnsi" w:cstheme="majorHAnsi"/>
          <w:sz w:val="20"/>
        </w:rPr>
      </w:pPr>
      <w:r>
        <w:rPr>
          <w:rFonts w:asciiTheme="majorHAnsi" w:hAnsiTheme="majorHAnsi" w:cstheme="majorHAnsi"/>
          <w:sz w:val="20"/>
        </w:rPr>
        <w:t>WTS</w:t>
      </w:r>
      <w:r w:rsidR="00E248CE" w:rsidRPr="00D82590">
        <w:rPr>
          <w:rFonts w:asciiTheme="majorHAnsi" w:hAnsiTheme="majorHAnsi" w:cstheme="majorHAnsi"/>
          <w:sz w:val="20"/>
        </w:rPr>
        <w:t xml:space="preserve"> requires all students to dress appropriately. Tank tops, halter-tops, bare chests, thongs, or spike heels are not permitted. Appropriate attire is jeans or non-dress slacks, t-shirts/shirts, sweatshirts/pullovers</w:t>
      </w:r>
      <w:r w:rsidR="00DA411C" w:rsidRPr="00D82590">
        <w:rPr>
          <w:rFonts w:asciiTheme="majorHAnsi" w:hAnsiTheme="majorHAnsi" w:cstheme="majorHAnsi"/>
          <w:sz w:val="20"/>
        </w:rPr>
        <w:t>, and comfortable</w:t>
      </w:r>
      <w:r w:rsidR="00E248CE" w:rsidRPr="00D82590">
        <w:rPr>
          <w:rFonts w:asciiTheme="majorHAnsi" w:hAnsiTheme="majorHAnsi" w:cstheme="majorHAnsi"/>
          <w:sz w:val="20"/>
        </w:rPr>
        <w:t xml:space="preserve"> closed toed shoes or working boots. Students may wear </w:t>
      </w:r>
      <w:r w:rsidR="002462B5" w:rsidRPr="00D82590">
        <w:rPr>
          <w:rFonts w:asciiTheme="majorHAnsi" w:hAnsiTheme="majorHAnsi" w:cstheme="majorHAnsi"/>
          <w:sz w:val="20"/>
        </w:rPr>
        <w:t>hats that do not obstruct sight</w:t>
      </w:r>
      <w:r w:rsidR="00E248CE" w:rsidRPr="00D82590">
        <w:rPr>
          <w:rFonts w:asciiTheme="majorHAnsi" w:hAnsiTheme="majorHAnsi" w:cstheme="majorHAnsi"/>
          <w:sz w:val="20"/>
        </w:rPr>
        <w:t>lines. Students are to be clean and neatly groomed. Clothing cannot be labeled with inappropriate language and/or graphics/pictures</w:t>
      </w:r>
      <w:r w:rsidR="00DA411C" w:rsidRPr="00D82590">
        <w:rPr>
          <w:rFonts w:asciiTheme="majorHAnsi" w:hAnsiTheme="majorHAnsi" w:cstheme="majorHAnsi"/>
          <w:sz w:val="20"/>
        </w:rPr>
        <w:t xml:space="preserve"> of an objectionable nature</w:t>
      </w:r>
      <w:r w:rsidR="00E248CE" w:rsidRPr="00D82590">
        <w:rPr>
          <w:rFonts w:asciiTheme="majorHAnsi" w:hAnsiTheme="majorHAnsi" w:cstheme="majorHAnsi"/>
          <w:sz w:val="20"/>
        </w:rPr>
        <w:t xml:space="preserve">. We suggest that you wear work type clothing to field classes since there is </w:t>
      </w:r>
      <w:r w:rsidR="001C0D5B" w:rsidRPr="00D82590">
        <w:rPr>
          <w:rFonts w:asciiTheme="majorHAnsi" w:hAnsiTheme="majorHAnsi" w:cstheme="majorHAnsi"/>
          <w:sz w:val="20"/>
        </w:rPr>
        <w:t>possibility</w:t>
      </w:r>
      <w:r w:rsidR="00E248CE" w:rsidRPr="00D82590">
        <w:rPr>
          <w:rFonts w:asciiTheme="majorHAnsi" w:hAnsiTheme="majorHAnsi" w:cstheme="majorHAnsi"/>
          <w:sz w:val="20"/>
        </w:rPr>
        <w:t xml:space="preserve"> clothing may get soiled during the trainings. For safety reasons, we also recommend that students not wear large, dangling earrings, loose jewelry, or large belt buckles around equipment. Long hair should be tied back to prevent obstruction of personal sightlines.</w:t>
      </w:r>
    </w:p>
    <w:p w14:paraId="644C15E0" w14:textId="77777777" w:rsidR="00767460" w:rsidRPr="00D82590" w:rsidRDefault="00767460" w:rsidP="00406132">
      <w:pPr>
        <w:tabs>
          <w:tab w:val="left" w:pos="720"/>
          <w:tab w:val="left" w:pos="9000"/>
        </w:tabs>
        <w:rPr>
          <w:rFonts w:asciiTheme="majorHAnsi" w:hAnsiTheme="majorHAnsi" w:cstheme="majorHAnsi"/>
          <w:sz w:val="20"/>
        </w:rPr>
      </w:pPr>
    </w:p>
    <w:p w14:paraId="1BED5050" w14:textId="77777777" w:rsidR="00DA411C" w:rsidRPr="00392D2E" w:rsidRDefault="007F6A63" w:rsidP="00AB09C4">
      <w:pPr>
        <w:pBdr>
          <w:top w:val="single" w:sz="4" w:space="1" w:color="auto"/>
          <w:left w:val="single" w:sz="4" w:space="4" w:color="auto"/>
          <w:bottom w:val="single" w:sz="4" w:space="1" w:color="auto"/>
          <w:right w:val="single" w:sz="4" w:space="4" w:color="auto"/>
        </w:pBdr>
        <w:shd w:val="clear" w:color="auto" w:fill="C6D9F1" w:themeFill="text2" w:themeFillTint="33"/>
        <w:tabs>
          <w:tab w:val="left" w:pos="720"/>
          <w:tab w:val="left" w:pos="9000"/>
        </w:tabs>
        <w:jc w:val="center"/>
        <w:rPr>
          <w:rFonts w:asciiTheme="majorHAnsi" w:hAnsiTheme="majorHAnsi" w:cstheme="majorHAnsi"/>
          <w:b/>
          <w:sz w:val="22"/>
          <w:szCs w:val="22"/>
          <w14:shadow w14:blurRad="50800" w14:dist="38100" w14:dir="2700000" w14:sx="100000" w14:sy="100000" w14:kx="0" w14:ky="0" w14:algn="tl">
            <w14:srgbClr w14:val="000000">
              <w14:alpha w14:val="60000"/>
            </w14:srgbClr>
          </w14:shadow>
        </w:rPr>
      </w:pPr>
      <w:r w:rsidRPr="00392D2E">
        <w:rPr>
          <w:rFonts w:asciiTheme="majorHAnsi" w:hAnsiTheme="majorHAnsi" w:cstheme="majorHAnsi"/>
          <w:b/>
          <w:sz w:val="22"/>
          <w:szCs w:val="22"/>
          <w:lang w:eastAsia="x-none"/>
          <w14:shadow w14:blurRad="50800" w14:dist="38100" w14:dir="2700000" w14:sx="100000" w14:sy="100000" w14:kx="0" w14:ky="0" w14:algn="tl">
            <w14:srgbClr w14:val="000000">
              <w14:alpha w14:val="60000"/>
            </w14:srgbClr>
          </w14:shadow>
        </w:rPr>
        <w:t xml:space="preserve">WTS </w:t>
      </w:r>
      <w:r w:rsidR="005F05C4" w:rsidRPr="00392D2E">
        <w:rPr>
          <w:rFonts w:asciiTheme="majorHAnsi" w:hAnsiTheme="majorHAnsi" w:cstheme="majorHAnsi"/>
          <w:b/>
          <w:sz w:val="22"/>
          <w:szCs w:val="22"/>
          <w:lang w:eastAsia="x-none"/>
          <w14:shadow w14:blurRad="50800" w14:dist="38100" w14:dir="2700000" w14:sx="100000" w14:sy="100000" w14:kx="0" w14:ky="0" w14:algn="tl">
            <w14:srgbClr w14:val="000000">
              <w14:alpha w14:val="60000"/>
            </w14:srgbClr>
          </w14:shadow>
        </w:rPr>
        <w:t xml:space="preserve">ACADEMIC </w:t>
      </w:r>
      <w:r w:rsidR="003C5D5B" w:rsidRPr="00392D2E">
        <w:rPr>
          <w:rFonts w:asciiTheme="majorHAnsi" w:hAnsiTheme="majorHAnsi" w:cstheme="majorHAnsi"/>
          <w:b/>
          <w:sz w:val="22"/>
          <w:szCs w:val="22"/>
          <w:lang w:eastAsia="x-none"/>
          <w14:shadow w14:blurRad="50800" w14:dist="38100" w14:dir="2700000" w14:sx="100000" w14:sy="100000" w14:kx="0" w14:ky="0" w14:algn="tl">
            <w14:srgbClr w14:val="000000">
              <w14:alpha w14:val="60000"/>
            </w14:srgbClr>
          </w14:shadow>
        </w:rPr>
        <w:t xml:space="preserve">PROGRAM </w:t>
      </w:r>
      <w:r w:rsidR="005F05C4" w:rsidRPr="00392D2E">
        <w:rPr>
          <w:rFonts w:asciiTheme="majorHAnsi" w:hAnsiTheme="majorHAnsi" w:cstheme="majorHAnsi"/>
          <w:b/>
          <w:sz w:val="22"/>
          <w:szCs w:val="22"/>
          <w:lang w:eastAsia="x-none"/>
          <w14:shadow w14:blurRad="50800" w14:dist="38100" w14:dir="2700000" w14:sx="100000" w14:sy="100000" w14:kx="0" w14:ky="0" w14:algn="tl">
            <w14:srgbClr w14:val="000000">
              <w14:alpha w14:val="60000"/>
            </w14:srgbClr>
          </w14:shadow>
        </w:rPr>
        <w:t>P</w:t>
      </w:r>
      <w:r w:rsidR="008F661B" w:rsidRPr="00392D2E">
        <w:rPr>
          <w:rFonts w:asciiTheme="majorHAnsi" w:hAnsiTheme="majorHAnsi" w:cstheme="majorHAnsi"/>
          <w:b/>
          <w:sz w:val="22"/>
          <w:szCs w:val="22"/>
          <w14:shadow w14:blurRad="50800" w14:dist="38100" w14:dir="2700000" w14:sx="100000" w14:sy="100000" w14:kx="0" w14:ky="0" w14:algn="tl">
            <w14:srgbClr w14:val="000000">
              <w14:alpha w14:val="60000"/>
            </w14:srgbClr>
          </w14:shadow>
        </w:rPr>
        <w:t xml:space="preserve">OLICIES </w:t>
      </w:r>
    </w:p>
    <w:p w14:paraId="596C9149" w14:textId="7E1EBAEB" w:rsidR="0085180E" w:rsidRPr="00D82590" w:rsidRDefault="006D60D5" w:rsidP="00AB09C4">
      <w:pPr>
        <w:pBdr>
          <w:top w:val="single" w:sz="4" w:space="1" w:color="auto"/>
          <w:left w:val="single" w:sz="4" w:space="4" w:color="auto"/>
          <w:bottom w:val="single" w:sz="4" w:space="1" w:color="auto"/>
          <w:right w:val="single" w:sz="4" w:space="4" w:color="auto"/>
        </w:pBdr>
        <w:shd w:val="clear" w:color="auto" w:fill="C6D9F1" w:themeFill="text2" w:themeFillTint="33"/>
        <w:tabs>
          <w:tab w:val="left" w:pos="720"/>
          <w:tab w:val="left" w:pos="9000"/>
        </w:tabs>
        <w:jc w:val="center"/>
        <w:rPr>
          <w:rFonts w:asciiTheme="majorHAnsi" w:hAnsiTheme="majorHAnsi" w:cstheme="majorHAnsi"/>
          <w:i/>
          <w:sz w:val="16"/>
          <w:szCs w:val="16"/>
        </w:rPr>
      </w:pPr>
      <w:r>
        <w:rPr>
          <w:rFonts w:asciiTheme="majorHAnsi" w:hAnsiTheme="majorHAnsi" w:cstheme="majorHAnsi"/>
          <w:i/>
          <w:sz w:val="16"/>
          <w:szCs w:val="16"/>
        </w:rPr>
        <w:t>(Revised 02/2022)</w:t>
      </w:r>
    </w:p>
    <w:p w14:paraId="14B65F3A" w14:textId="77777777" w:rsidR="00C65B68" w:rsidRDefault="00C65B68" w:rsidP="00C65B68">
      <w:pPr>
        <w:tabs>
          <w:tab w:val="left" w:pos="720"/>
          <w:tab w:val="left" w:pos="9000"/>
        </w:tabs>
        <w:jc w:val="both"/>
        <w:rPr>
          <w:rFonts w:asciiTheme="majorHAnsi" w:hAnsiTheme="majorHAnsi" w:cstheme="majorHAnsi"/>
          <w:bCs/>
          <w:sz w:val="20"/>
        </w:rPr>
      </w:pPr>
    </w:p>
    <w:p w14:paraId="288AFA22" w14:textId="2ED74D1F" w:rsidR="00DA411C" w:rsidRPr="00C65B68" w:rsidRDefault="00C65B68" w:rsidP="00C65B68">
      <w:pPr>
        <w:tabs>
          <w:tab w:val="left" w:pos="720"/>
          <w:tab w:val="left" w:pos="9000"/>
        </w:tabs>
        <w:jc w:val="both"/>
        <w:rPr>
          <w:rFonts w:asciiTheme="majorHAnsi" w:hAnsiTheme="majorHAnsi" w:cstheme="majorHAnsi"/>
          <w:bCs/>
          <w:sz w:val="20"/>
        </w:rPr>
      </w:pPr>
      <w:r w:rsidRPr="00C65B68">
        <w:rPr>
          <w:rFonts w:asciiTheme="majorHAnsi" w:hAnsiTheme="majorHAnsi" w:cstheme="majorHAnsi"/>
          <w:bCs/>
          <w:sz w:val="20"/>
        </w:rPr>
        <w:t>Our institution partners with local businesses to ensure our training programs align with industry needs. Through employer collaboration, we develop relevant curricula and support job placement for our graduates.</w:t>
      </w:r>
    </w:p>
    <w:p w14:paraId="335C4EFA" w14:textId="77777777" w:rsidR="00C65B68" w:rsidRPr="00D82590" w:rsidRDefault="00C65B68" w:rsidP="00DA411C">
      <w:pPr>
        <w:tabs>
          <w:tab w:val="left" w:pos="720"/>
          <w:tab w:val="left" w:pos="9000"/>
        </w:tabs>
        <w:jc w:val="center"/>
        <w:rPr>
          <w:rFonts w:asciiTheme="majorHAnsi" w:hAnsiTheme="majorHAnsi" w:cstheme="majorHAnsi"/>
          <w:b/>
          <w:sz w:val="16"/>
          <w:szCs w:val="16"/>
        </w:rPr>
      </w:pPr>
    </w:p>
    <w:p w14:paraId="641D6E6D" w14:textId="1F205FB4" w:rsidR="00C57BDD" w:rsidRPr="00767460" w:rsidRDefault="00F07409" w:rsidP="00767460">
      <w:pPr>
        <w:shd w:val="clear" w:color="auto" w:fill="C6D9F1" w:themeFill="text2" w:themeFillTint="33"/>
        <w:tabs>
          <w:tab w:val="left" w:pos="720"/>
          <w:tab w:val="left" w:pos="9000"/>
        </w:tabs>
        <w:rPr>
          <w:rFonts w:asciiTheme="majorHAnsi" w:hAnsiTheme="majorHAnsi" w:cstheme="majorHAnsi"/>
          <w:b/>
          <w:bCs/>
          <w:i/>
          <w:sz w:val="20"/>
          <w:u w:val="single"/>
        </w:rPr>
      </w:pPr>
      <w:r w:rsidRPr="00767460">
        <w:rPr>
          <w:rFonts w:asciiTheme="majorHAnsi" w:hAnsiTheme="majorHAnsi" w:cstheme="majorHAnsi"/>
          <w:b/>
          <w:bCs/>
          <w:i/>
          <w:sz w:val="20"/>
          <w:u w:val="single"/>
        </w:rPr>
        <w:t xml:space="preserve">WTS </w:t>
      </w:r>
      <w:r w:rsidR="00764E57">
        <w:rPr>
          <w:rFonts w:asciiTheme="majorHAnsi" w:hAnsiTheme="majorHAnsi" w:cstheme="majorHAnsi"/>
          <w:b/>
          <w:bCs/>
          <w:i/>
          <w:sz w:val="20"/>
          <w:u w:val="single"/>
        </w:rPr>
        <w:t xml:space="preserve">Credit Hour vs </w:t>
      </w:r>
      <w:r w:rsidR="00C57BDD" w:rsidRPr="00767460">
        <w:rPr>
          <w:rFonts w:asciiTheme="majorHAnsi" w:hAnsiTheme="majorHAnsi" w:cstheme="majorHAnsi"/>
          <w:b/>
          <w:bCs/>
          <w:i/>
          <w:sz w:val="20"/>
          <w:u w:val="single"/>
        </w:rPr>
        <w:t xml:space="preserve">Clock Hour Policy: </w:t>
      </w:r>
      <w:r w:rsidR="00C57BDD" w:rsidRPr="00767460">
        <w:rPr>
          <w:rFonts w:asciiTheme="majorHAnsi" w:hAnsiTheme="majorHAnsi" w:cstheme="majorHAnsi"/>
          <w:b/>
          <w:bCs/>
          <w:i/>
          <w:sz w:val="16"/>
          <w:szCs w:val="16"/>
        </w:rPr>
        <w:t xml:space="preserve">{5 CCR §71810 (b)} </w:t>
      </w:r>
      <w:r w:rsidR="006D60D5">
        <w:rPr>
          <w:rFonts w:asciiTheme="majorHAnsi" w:hAnsiTheme="majorHAnsi" w:cstheme="majorHAnsi"/>
          <w:b/>
          <w:bCs/>
          <w:i/>
          <w:sz w:val="16"/>
          <w:szCs w:val="16"/>
        </w:rPr>
        <w:t>(Revised 02/2022)</w:t>
      </w:r>
    </w:p>
    <w:p w14:paraId="58222CC7" w14:textId="3737431A" w:rsidR="00C57BDD" w:rsidRPr="00D82590" w:rsidRDefault="00C57BDD" w:rsidP="001C13FF">
      <w:pPr>
        <w:tabs>
          <w:tab w:val="left" w:pos="720"/>
          <w:tab w:val="left" w:pos="9000"/>
        </w:tabs>
        <w:jc w:val="both"/>
        <w:rPr>
          <w:rFonts w:asciiTheme="majorHAnsi" w:hAnsiTheme="majorHAnsi" w:cstheme="majorHAnsi"/>
          <w:sz w:val="20"/>
        </w:rPr>
      </w:pPr>
      <w:r w:rsidRPr="00D82590">
        <w:rPr>
          <w:rFonts w:asciiTheme="majorHAnsi" w:hAnsiTheme="majorHAnsi" w:cstheme="majorHAnsi"/>
          <w:sz w:val="20"/>
        </w:rPr>
        <w:t xml:space="preserve">Western Truck School (WTS) measures its educational programs on the basis of clock hours (CH).  A clock hour is defined as a period of sixty (60) minutes with a minimum of fifty (50) minutes of instruction per hour). WTS trainings are not credit bearing offerings. </w:t>
      </w:r>
    </w:p>
    <w:p w14:paraId="321CBEB0" w14:textId="77777777" w:rsidR="00C57BDD" w:rsidRPr="00D82590" w:rsidRDefault="00C57BDD" w:rsidP="001C13F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i/>
          <w:sz w:val="20"/>
          <w:u w:val="single"/>
        </w:rPr>
      </w:pPr>
    </w:p>
    <w:p w14:paraId="7AD9DBB0" w14:textId="16538ACD" w:rsidR="004641B2" w:rsidRPr="00767460" w:rsidRDefault="004E6AD6" w:rsidP="001C13FF">
      <w:pPr>
        <w:pStyle w:val="BodyText"/>
        <w:shd w:val="clear" w:color="auto" w:fill="C6D9F1" w:themeFill="text2" w:themeFillTint="33"/>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
          <w:bCs/>
          <w:i/>
          <w:sz w:val="20"/>
          <w:u w:val="single"/>
          <w:lang w:val="en-US"/>
        </w:rPr>
      </w:pPr>
      <w:r w:rsidRPr="00767460">
        <w:rPr>
          <w:rFonts w:asciiTheme="majorHAnsi" w:hAnsiTheme="majorHAnsi" w:cstheme="majorHAnsi"/>
          <w:b/>
          <w:bCs/>
          <w:i/>
          <w:sz w:val="20"/>
          <w:u w:val="single"/>
        </w:rPr>
        <w:t xml:space="preserve">WTS </w:t>
      </w:r>
      <w:r w:rsidR="005F05C4" w:rsidRPr="00767460">
        <w:rPr>
          <w:rFonts w:asciiTheme="majorHAnsi" w:hAnsiTheme="majorHAnsi" w:cstheme="majorHAnsi"/>
          <w:b/>
          <w:bCs/>
          <w:i/>
          <w:sz w:val="20"/>
          <w:u w:val="single"/>
        </w:rPr>
        <w:t xml:space="preserve">Program </w:t>
      </w:r>
      <w:r w:rsidR="00C85E6E" w:rsidRPr="00767460">
        <w:rPr>
          <w:rFonts w:asciiTheme="majorHAnsi" w:hAnsiTheme="majorHAnsi" w:cstheme="majorHAnsi"/>
          <w:b/>
          <w:bCs/>
          <w:i/>
          <w:sz w:val="20"/>
          <w:u w:val="single"/>
        </w:rPr>
        <w:t>Scheduling</w:t>
      </w:r>
      <w:r w:rsidR="000B4BDA" w:rsidRPr="00767460">
        <w:rPr>
          <w:rFonts w:asciiTheme="majorHAnsi" w:hAnsiTheme="majorHAnsi" w:cstheme="majorHAnsi"/>
          <w:b/>
          <w:bCs/>
          <w:i/>
          <w:sz w:val="20"/>
          <w:u w:val="single"/>
        </w:rPr>
        <w:t xml:space="preserve"> Policies</w:t>
      </w:r>
      <w:r w:rsidR="00E4341D" w:rsidRPr="00767460">
        <w:rPr>
          <w:rFonts w:asciiTheme="majorHAnsi" w:hAnsiTheme="majorHAnsi" w:cstheme="majorHAnsi"/>
          <w:b/>
          <w:bCs/>
          <w:i/>
          <w:sz w:val="20"/>
          <w:lang w:val="en-US"/>
        </w:rPr>
        <w:t>:</w:t>
      </w:r>
      <w:r w:rsidRPr="00767460">
        <w:rPr>
          <w:rFonts w:asciiTheme="majorHAnsi" w:hAnsiTheme="majorHAnsi" w:cstheme="majorHAnsi"/>
          <w:b/>
          <w:bCs/>
          <w:i/>
          <w:sz w:val="20"/>
          <w:lang w:val="en-US"/>
        </w:rPr>
        <w:t xml:space="preserve"> </w:t>
      </w:r>
      <w:r w:rsidR="006D60D5">
        <w:rPr>
          <w:rFonts w:asciiTheme="majorHAnsi" w:hAnsiTheme="majorHAnsi" w:cstheme="majorHAnsi"/>
          <w:b/>
          <w:bCs/>
          <w:i/>
          <w:sz w:val="16"/>
          <w:szCs w:val="16"/>
        </w:rPr>
        <w:t>(Revised 02/2022)</w:t>
      </w:r>
    </w:p>
    <w:p w14:paraId="39A2E3F4" w14:textId="0238D504" w:rsidR="004641B2" w:rsidRPr="00D82590" w:rsidRDefault="005F05C4" w:rsidP="001C13F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sz w:val="20"/>
          <w:lang w:val="en-US"/>
        </w:rPr>
      </w:pPr>
      <w:r w:rsidRPr="00D82590">
        <w:rPr>
          <w:rFonts w:asciiTheme="majorHAnsi" w:hAnsiTheme="majorHAnsi" w:cstheme="majorHAnsi"/>
          <w:sz w:val="20"/>
        </w:rPr>
        <w:t xml:space="preserve">Noted previously, </w:t>
      </w:r>
      <w:r w:rsidR="001C13FF">
        <w:rPr>
          <w:rFonts w:asciiTheme="majorHAnsi" w:hAnsiTheme="majorHAnsi" w:cstheme="majorHAnsi"/>
          <w:sz w:val="20"/>
          <w:lang w:val="en-US"/>
        </w:rPr>
        <w:t>WTS’s</w:t>
      </w:r>
      <w:r w:rsidR="00966807" w:rsidRPr="00D82590">
        <w:rPr>
          <w:rFonts w:asciiTheme="majorHAnsi" w:hAnsiTheme="majorHAnsi" w:cstheme="majorHAnsi"/>
          <w:sz w:val="20"/>
        </w:rPr>
        <w:t xml:space="preserve"> </w:t>
      </w:r>
      <w:r w:rsidR="004641B2" w:rsidRPr="00D82590">
        <w:rPr>
          <w:rFonts w:asciiTheme="majorHAnsi" w:hAnsiTheme="majorHAnsi" w:cstheme="majorHAnsi"/>
          <w:sz w:val="20"/>
        </w:rPr>
        <w:t>schedule</w:t>
      </w:r>
      <w:r w:rsidR="003A5D6B" w:rsidRPr="00D82590">
        <w:rPr>
          <w:rFonts w:asciiTheme="majorHAnsi" w:hAnsiTheme="majorHAnsi" w:cstheme="majorHAnsi"/>
          <w:sz w:val="20"/>
        </w:rPr>
        <w:t>s are</w:t>
      </w:r>
      <w:r w:rsidR="004641B2" w:rsidRPr="00D82590">
        <w:rPr>
          <w:rFonts w:asciiTheme="majorHAnsi" w:hAnsiTheme="majorHAnsi" w:cstheme="majorHAnsi"/>
          <w:sz w:val="20"/>
        </w:rPr>
        <w:t xml:space="preserve"> plann</w:t>
      </w:r>
      <w:r w:rsidR="003A5D6B" w:rsidRPr="00D82590">
        <w:rPr>
          <w:rFonts w:asciiTheme="majorHAnsi" w:hAnsiTheme="majorHAnsi" w:cstheme="majorHAnsi"/>
          <w:sz w:val="20"/>
        </w:rPr>
        <w:t>ed two</w:t>
      </w:r>
      <w:r w:rsidR="007259A3" w:rsidRPr="00D82590">
        <w:rPr>
          <w:rFonts w:asciiTheme="majorHAnsi" w:hAnsiTheme="majorHAnsi" w:cstheme="majorHAnsi"/>
          <w:sz w:val="20"/>
        </w:rPr>
        <w:t xml:space="preserve"> year</w:t>
      </w:r>
      <w:r w:rsidR="003A5D6B" w:rsidRPr="00D82590">
        <w:rPr>
          <w:rFonts w:asciiTheme="majorHAnsi" w:hAnsiTheme="majorHAnsi" w:cstheme="majorHAnsi"/>
          <w:sz w:val="20"/>
        </w:rPr>
        <w:t>s</w:t>
      </w:r>
      <w:r w:rsidR="007259A3" w:rsidRPr="00D82590">
        <w:rPr>
          <w:rFonts w:asciiTheme="majorHAnsi" w:hAnsiTheme="majorHAnsi" w:cstheme="majorHAnsi"/>
          <w:sz w:val="20"/>
        </w:rPr>
        <w:t xml:space="preserve"> in advance. Any r</w:t>
      </w:r>
      <w:r w:rsidR="004641B2" w:rsidRPr="00D82590">
        <w:rPr>
          <w:rFonts w:asciiTheme="majorHAnsi" w:hAnsiTheme="majorHAnsi" w:cstheme="majorHAnsi"/>
          <w:sz w:val="20"/>
        </w:rPr>
        <w:t>evision</w:t>
      </w:r>
      <w:r w:rsidR="007259A3" w:rsidRPr="00D82590">
        <w:rPr>
          <w:rFonts w:asciiTheme="majorHAnsi" w:hAnsiTheme="majorHAnsi" w:cstheme="majorHAnsi"/>
          <w:sz w:val="20"/>
          <w:lang w:val="en-US"/>
        </w:rPr>
        <w:t>s</w:t>
      </w:r>
      <w:r w:rsidR="003A5D6B" w:rsidRPr="00D82590">
        <w:rPr>
          <w:rFonts w:asciiTheme="majorHAnsi" w:hAnsiTheme="majorHAnsi" w:cstheme="majorHAnsi"/>
          <w:sz w:val="20"/>
        </w:rPr>
        <w:t xml:space="preserve"> to scheduling</w:t>
      </w:r>
      <w:r w:rsidR="004641B2" w:rsidRPr="00D82590">
        <w:rPr>
          <w:rFonts w:asciiTheme="majorHAnsi" w:hAnsiTheme="majorHAnsi" w:cstheme="majorHAnsi"/>
          <w:sz w:val="20"/>
        </w:rPr>
        <w:t xml:space="preserve"> will be forwarded to the student </w:t>
      </w:r>
      <w:r w:rsidR="00966807" w:rsidRPr="00D82590">
        <w:rPr>
          <w:rFonts w:asciiTheme="majorHAnsi" w:hAnsiTheme="majorHAnsi" w:cstheme="majorHAnsi"/>
          <w:sz w:val="20"/>
        </w:rPr>
        <w:t xml:space="preserve">in order to make </w:t>
      </w:r>
      <w:r w:rsidR="00C85E6E" w:rsidRPr="00D82590">
        <w:rPr>
          <w:rFonts w:asciiTheme="majorHAnsi" w:hAnsiTheme="majorHAnsi" w:cstheme="majorHAnsi"/>
          <w:sz w:val="20"/>
        </w:rPr>
        <w:t xml:space="preserve">any necessary adjustments. </w:t>
      </w:r>
      <w:r w:rsidR="00716490" w:rsidRPr="00D82590">
        <w:rPr>
          <w:rFonts w:asciiTheme="majorHAnsi" w:hAnsiTheme="majorHAnsi" w:cstheme="majorHAnsi"/>
          <w:sz w:val="20"/>
        </w:rPr>
        <w:t xml:space="preserve">Noted previously, WTS </w:t>
      </w:r>
      <w:r w:rsidR="004641B2" w:rsidRPr="00D82590">
        <w:rPr>
          <w:rFonts w:asciiTheme="majorHAnsi" w:hAnsiTheme="majorHAnsi" w:cstheme="majorHAnsi"/>
          <w:sz w:val="20"/>
        </w:rPr>
        <w:t>observes the following holidays</w:t>
      </w:r>
      <w:r w:rsidR="000B4BDA" w:rsidRPr="00D82590">
        <w:rPr>
          <w:rFonts w:asciiTheme="majorHAnsi" w:hAnsiTheme="majorHAnsi" w:cstheme="majorHAnsi"/>
          <w:sz w:val="20"/>
          <w:lang w:val="en-US"/>
        </w:rPr>
        <w:t xml:space="preserve"> (listed according to yearly occurrence)</w:t>
      </w:r>
      <w:r w:rsidR="004641B2" w:rsidRPr="00D82590">
        <w:rPr>
          <w:rFonts w:asciiTheme="majorHAnsi" w:hAnsiTheme="majorHAnsi" w:cstheme="majorHAnsi"/>
          <w:sz w:val="20"/>
        </w:rPr>
        <w:t>:</w:t>
      </w:r>
      <w:r w:rsidR="007259A3" w:rsidRPr="00D82590">
        <w:rPr>
          <w:rFonts w:asciiTheme="majorHAnsi" w:hAnsiTheme="majorHAnsi" w:cstheme="majorHAnsi"/>
          <w:sz w:val="20"/>
          <w:lang w:val="en-US"/>
        </w:rPr>
        <w:t xml:space="preserve"> </w:t>
      </w:r>
      <w:r w:rsidR="002208F3" w:rsidRPr="00D82590">
        <w:rPr>
          <w:rFonts w:asciiTheme="majorHAnsi" w:hAnsiTheme="majorHAnsi" w:cstheme="majorHAnsi"/>
          <w:b/>
          <w:i/>
          <w:sz w:val="20"/>
          <w:lang w:val="en-US"/>
        </w:rPr>
        <w:t xml:space="preserve"> </w:t>
      </w:r>
      <w:r w:rsidR="007259A3" w:rsidRPr="00D82590">
        <w:rPr>
          <w:rFonts w:asciiTheme="majorHAnsi" w:hAnsiTheme="majorHAnsi" w:cstheme="majorHAnsi"/>
          <w:b/>
          <w:i/>
          <w:sz w:val="20"/>
          <w:lang w:val="en-US"/>
        </w:rPr>
        <w:t xml:space="preserve">New Year’s Day (Jan 1); Memorial Day; Independence Day (July 4); Labor Day; Thanksgiving Day; </w:t>
      </w:r>
      <w:r w:rsidR="00150D19" w:rsidRPr="00D82590">
        <w:rPr>
          <w:rFonts w:asciiTheme="majorHAnsi" w:hAnsiTheme="majorHAnsi" w:cstheme="majorHAnsi"/>
          <w:b/>
          <w:i/>
          <w:sz w:val="20"/>
          <w:lang w:val="en-US"/>
        </w:rPr>
        <w:t xml:space="preserve">&amp; </w:t>
      </w:r>
      <w:r w:rsidR="000B4BDA" w:rsidRPr="00D82590">
        <w:rPr>
          <w:rFonts w:asciiTheme="majorHAnsi" w:hAnsiTheme="majorHAnsi" w:cstheme="majorHAnsi"/>
          <w:b/>
          <w:i/>
          <w:sz w:val="20"/>
          <w:lang w:val="en-US"/>
        </w:rPr>
        <w:t>Christmas Day (Dec 25)</w:t>
      </w:r>
      <w:r w:rsidR="002208F3" w:rsidRPr="00D82590">
        <w:rPr>
          <w:rFonts w:asciiTheme="majorHAnsi" w:hAnsiTheme="majorHAnsi" w:cstheme="majorHAnsi"/>
          <w:sz w:val="20"/>
          <w:lang w:val="en-US"/>
        </w:rPr>
        <w:t>.</w:t>
      </w:r>
      <w:r w:rsidR="00DA411C" w:rsidRPr="00D82590">
        <w:rPr>
          <w:rFonts w:asciiTheme="majorHAnsi" w:hAnsiTheme="majorHAnsi" w:cstheme="majorHAnsi"/>
          <w:sz w:val="20"/>
          <w:lang w:val="en-US"/>
        </w:rPr>
        <w:t xml:space="preserve"> </w:t>
      </w:r>
      <w:r w:rsidR="000B4BDA" w:rsidRPr="00D82590">
        <w:rPr>
          <w:rFonts w:asciiTheme="majorHAnsi" w:hAnsiTheme="majorHAnsi" w:cstheme="majorHAnsi"/>
          <w:sz w:val="20"/>
        </w:rPr>
        <w:t>Due to the intensive nature and short length</w:t>
      </w:r>
      <w:r w:rsidR="000B4BDA" w:rsidRPr="00D82590">
        <w:rPr>
          <w:rFonts w:asciiTheme="majorHAnsi" w:hAnsiTheme="majorHAnsi" w:cstheme="majorHAnsi"/>
          <w:sz w:val="20"/>
          <w:lang w:val="en-US"/>
        </w:rPr>
        <w:t>s</w:t>
      </w:r>
      <w:r w:rsidR="000B4BDA" w:rsidRPr="00D82590">
        <w:rPr>
          <w:rFonts w:asciiTheme="majorHAnsi" w:hAnsiTheme="majorHAnsi" w:cstheme="majorHAnsi"/>
          <w:sz w:val="20"/>
        </w:rPr>
        <w:t xml:space="preserve"> of the programs</w:t>
      </w:r>
      <w:r w:rsidR="007259A3" w:rsidRPr="00D82590">
        <w:rPr>
          <w:rFonts w:asciiTheme="majorHAnsi" w:hAnsiTheme="majorHAnsi" w:cstheme="majorHAnsi"/>
          <w:sz w:val="20"/>
          <w:lang w:val="en-US"/>
        </w:rPr>
        <w:t>/training</w:t>
      </w:r>
      <w:r w:rsidR="000B4BDA" w:rsidRPr="00D82590">
        <w:rPr>
          <w:rFonts w:asciiTheme="majorHAnsi" w:hAnsiTheme="majorHAnsi" w:cstheme="majorHAnsi"/>
          <w:sz w:val="20"/>
          <w:lang w:val="en-US"/>
        </w:rPr>
        <w:t>s</w:t>
      </w:r>
      <w:r w:rsidR="000B4BDA" w:rsidRPr="00D82590">
        <w:rPr>
          <w:rFonts w:asciiTheme="majorHAnsi" w:hAnsiTheme="majorHAnsi" w:cstheme="majorHAnsi"/>
          <w:sz w:val="20"/>
        </w:rPr>
        <w:t>, it</w:t>
      </w:r>
      <w:r w:rsidR="0083273B" w:rsidRPr="00D82590">
        <w:rPr>
          <w:rFonts w:asciiTheme="majorHAnsi" w:hAnsiTheme="majorHAnsi" w:cstheme="majorHAnsi"/>
          <w:sz w:val="20"/>
        </w:rPr>
        <w:t xml:space="preserve"> is essential that students </w:t>
      </w:r>
      <w:r w:rsidR="000B4BDA" w:rsidRPr="00D82590">
        <w:rPr>
          <w:rFonts w:asciiTheme="majorHAnsi" w:hAnsiTheme="majorHAnsi" w:cstheme="majorHAnsi"/>
          <w:sz w:val="20"/>
        </w:rPr>
        <w:t>make-up days for holiday closure times.</w:t>
      </w:r>
      <w:r w:rsidR="000B4BDA" w:rsidRPr="00D82590">
        <w:rPr>
          <w:rFonts w:asciiTheme="majorHAnsi" w:hAnsiTheme="majorHAnsi" w:cstheme="majorHAnsi"/>
          <w:sz w:val="20"/>
          <w:lang w:val="en-US"/>
        </w:rPr>
        <w:t xml:space="preserve"> </w:t>
      </w:r>
      <w:r w:rsidR="004641B2" w:rsidRPr="00D82590">
        <w:rPr>
          <w:rFonts w:asciiTheme="majorHAnsi" w:hAnsiTheme="majorHAnsi" w:cstheme="majorHAnsi"/>
          <w:sz w:val="20"/>
        </w:rPr>
        <w:t xml:space="preserve">Class times and/or graduation dates may </w:t>
      </w:r>
      <w:r w:rsidR="000B4BDA" w:rsidRPr="00D82590">
        <w:rPr>
          <w:rFonts w:asciiTheme="majorHAnsi" w:hAnsiTheme="majorHAnsi" w:cstheme="majorHAnsi"/>
          <w:sz w:val="20"/>
        </w:rPr>
        <w:t xml:space="preserve">be extended to accommodate class </w:t>
      </w:r>
      <w:r w:rsidR="004641B2" w:rsidRPr="00D82590">
        <w:rPr>
          <w:rFonts w:asciiTheme="majorHAnsi" w:hAnsiTheme="majorHAnsi" w:cstheme="majorHAnsi"/>
          <w:sz w:val="20"/>
        </w:rPr>
        <w:t>schedule</w:t>
      </w:r>
      <w:r w:rsidR="000B4BDA" w:rsidRPr="00D82590">
        <w:rPr>
          <w:rFonts w:asciiTheme="majorHAnsi" w:hAnsiTheme="majorHAnsi" w:cstheme="majorHAnsi"/>
          <w:sz w:val="20"/>
          <w:lang w:val="en-US"/>
        </w:rPr>
        <w:t>s when necessary</w:t>
      </w:r>
      <w:r w:rsidR="004641B2" w:rsidRPr="00D82590">
        <w:rPr>
          <w:rFonts w:asciiTheme="majorHAnsi" w:hAnsiTheme="majorHAnsi" w:cstheme="majorHAnsi"/>
          <w:sz w:val="20"/>
        </w:rPr>
        <w:t>.</w:t>
      </w:r>
      <w:r w:rsidR="000B4BDA" w:rsidRPr="00D82590">
        <w:rPr>
          <w:rFonts w:asciiTheme="majorHAnsi" w:hAnsiTheme="majorHAnsi" w:cstheme="majorHAnsi"/>
          <w:sz w:val="20"/>
          <w:lang w:val="en-US"/>
        </w:rPr>
        <w:t xml:space="preserve"> </w:t>
      </w:r>
    </w:p>
    <w:p w14:paraId="275C58C3" w14:textId="77777777" w:rsidR="008D5453" w:rsidRPr="00D82590" w:rsidRDefault="008D5453" w:rsidP="001C13FF">
      <w:pPr>
        <w:tabs>
          <w:tab w:val="left" w:pos="720"/>
          <w:tab w:val="left" w:pos="9000"/>
        </w:tabs>
        <w:jc w:val="both"/>
        <w:rPr>
          <w:rFonts w:asciiTheme="majorHAnsi" w:hAnsiTheme="majorHAnsi" w:cstheme="majorHAnsi"/>
          <w:b/>
          <w:i/>
          <w:sz w:val="20"/>
          <w:u w:val="single"/>
          <w:lang w:val="x-none" w:eastAsia="x-none"/>
        </w:rPr>
      </w:pPr>
    </w:p>
    <w:p w14:paraId="74E7D405" w14:textId="19FB8ACB" w:rsidR="004641B2" w:rsidRPr="00767460" w:rsidRDefault="004E6AD6" w:rsidP="001C13FF">
      <w:pPr>
        <w:shd w:val="clear" w:color="auto" w:fill="C6D9F1" w:themeFill="text2" w:themeFillTint="33"/>
        <w:tabs>
          <w:tab w:val="left" w:pos="720"/>
          <w:tab w:val="left" w:pos="9000"/>
        </w:tabs>
        <w:jc w:val="both"/>
        <w:rPr>
          <w:rFonts w:asciiTheme="majorHAnsi" w:hAnsiTheme="majorHAnsi" w:cstheme="majorHAnsi"/>
          <w:b/>
          <w:bCs/>
          <w:sz w:val="20"/>
        </w:rPr>
      </w:pPr>
      <w:r w:rsidRPr="00767460">
        <w:rPr>
          <w:rFonts w:asciiTheme="majorHAnsi" w:hAnsiTheme="majorHAnsi" w:cstheme="majorHAnsi"/>
          <w:b/>
          <w:bCs/>
          <w:i/>
          <w:sz w:val="20"/>
          <w:u w:val="single"/>
        </w:rPr>
        <w:t xml:space="preserve">WTS </w:t>
      </w:r>
      <w:r w:rsidR="000B4BDA" w:rsidRPr="00767460">
        <w:rPr>
          <w:rFonts w:asciiTheme="majorHAnsi" w:hAnsiTheme="majorHAnsi" w:cstheme="majorHAnsi"/>
          <w:b/>
          <w:bCs/>
          <w:i/>
          <w:sz w:val="20"/>
          <w:u w:val="single"/>
        </w:rPr>
        <w:t xml:space="preserve">Class </w:t>
      </w:r>
      <w:r w:rsidR="000D2D45" w:rsidRPr="00767460">
        <w:rPr>
          <w:rFonts w:asciiTheme="majorHAnsi" w:hAnsiTheme="majorHAnsi" w:cstheme="majorHAnsi"/>
          <w:b/>
          <w:bCs/>
          <w:i/>
          <w:sz w:val="20"/>
          <w:u w:val="single"/>
        </w:rPr>
        <w:t>Schedules</w:t>
      </w:r>
      <w:r w:rsidR="000B4BDA" w:rsidRPr="00767460">
        <w:rPr>
          <w:rFonts w:asciiTheme="majorHAnsi" w:hAnsiTheme="majorHAnsi" w:cstheme="majorHAnsi"/>
          <w:b/>
          <w:bCs/>
          <w:i/>
          <w:sz w:val="20"/>
          <w:u w:val="single"/>
        </w:rPr>
        <w:t xml:space="preserve"> Policy</w:t>
      </w:r>
      <w:r w:rsidR="004641B2" w:rsidRPr="00767460">
        <w:rPr>
          <w:rFonts w:asciiTheme="majorHAnsi" w:hAnsiTheme="majorHAnsi" w:cstheme="majorHAnsi"/>
          <w:b/>
          <w:bCs/>
          <w:i/>
          <w:sz w:val="20"/>
        </w:rPr>
        <w:t xml:space="preserve"> </w:t>
      </w:r>
      <w:r w:rsidR="006D60D5">
        <w:rPr>
          <w:rFonts w:asciiTheme="majorHAnsi" w:hAnsiTheme="majorHAnsi" w:cstheme="majorHAnsi"/>
          <w:b/>
          <w:bCs/>
          <w:i/>
          <w:sz w:val="16"/>
          <w:szCs w:val="16"/>
        </w:rPr>
        <w:t>(Revised 02/2022)</w:t>
      </w:r>
    </w:p>
    <w:p w14:paraId="7CBDB3AE" w14:textId="71442F68" w:rsidR="004641B2" w:rsidRPr="00D82590" w:rsidRDefault="004641B2" w:rsidP="001C13F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sz w:val="20"/>
        </w:rPr>
      </w:pPr>
      <w:r w:rsidRPr="00D82590">
        <w:rPr>
          <w:rFonts w:asciiTheme="majorHAnsi" w:hAnsiTheme="majorHAnsi" w:cstheme="majorHAnsi"/>
          <w:sz w:val="20"/>
        </w:rPr>
        <w:t>Western Truck School offers day, evening and weekend classes depending on program choice</w:t>
      </w:r>
      <w:r w:rsidR="000D2D45" w:rsidRPr="00D82590">
        <w:rPr>
          <w:rFonts w:asciiTheme="majorHAnsi" w:hAnsiTheme="majorHAnsi" w:cstheme="majorHAnsi"/>
          <w:sz w:val="20"/>
        </w:rPr>
        <w:t>. Class periods per program are as follows</w:t>
      </w:r>
      <w:r w:rsidR="008D7DB4" w:rsidRPr="00D82590">
        <w:rPr>
          <w:rFonts w:asciiTheme="majorHAnsi" w:hAnsiTheme="majorHAnsi" w:cstheme="majorHAnsi"/>
          <w:sz w:val="20"/>
        </w:rPr>
        <w:t>:</w:t>
      </w:r>
    </w:p>
    <w:p w14:paraId="5BAB8D0F" w14:textId="77777777" w:rsidR="00DA4FAE" w:rsidRPr="00D82590" w:rsidRDefault="00DA4FAE" w:rsidP="00C72DD6">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sz w:val="16"/>
          <w:szCs w:val="16"/>
        </w:rPr>
      </w:pPr>
    </w:p>
    <w:tbl>
      <w:tblPr>
        <w:tblStyle w:val="TableGrid"/>
        <w:tblW w:w="0" w:type="auto"/>
        <w:tblInd w:w="198" w:type="dxa"/>
        <w:tblLook w:val="04A0" w:firstRow="1" w:lastRow="0" w:firstColumn="1" w:lastColumn="0" w:noHBand="0" w:noVBand="1"/>
      </w:tblPr>
      <w:tblGrid>
        <w:gridCol w:w="3813"/>
        <w:gridCol w:w="1204"/>
        <w:gridCol w:w="1980"/>
        <w:gridCol w:w="810"/>
        <w:gridCol w:w="1080"/>
        <w:gridCol w:w="1530"/>
      </w:tblGrid>
      <w:tr w:rsidR="00D322C5" w:rsidRPr="00D82590" w14:paraId="3B245D8C" w14:textId="77777777" w:rsidTr="00767460">
        <w:tc>
          <w:tcPr>
            <w:tcW w:w="3813" w:type="dxa"/>
            <w:shd w:val="clear" w:color="auto" w:fill="E6E6E6"/>
          </w:tcPr>
          <w:p w14:paraId="5152D994" w14:textId="1E23BE1E" w:rsidR="00E13014" w:rsidRPr="00E13014" w:rsidRDefault="00D322C5" w:rsidP="00E13014">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sz w:val="16"/>
                <w:szCs w:val="16"/>
              </w:rPr>
            </w:pPr>
            <w:r w:rsidRPr="00D82590">
              <w:rPr>
                <w:rFonts w:asciiTheme="majorHAnsi" w:hAnsiTheme="majorHAnsi" w:cstheme="majorHAnsi"/>
                <w:b/>
                <w:sz w:val="16"/>
                <w:szCs w:val="16"/>
              </w:rPr>
              <w:t>Class Format</w:t>
            </w:r>
          </w:p>
        </w:tc>
        <w:tc>
          <w:tcPr>
            <w:tcW w:w="1204" w:type="dxa"/>
            <w:shd w:val="clear" w:color="auto" w:fill="E6E6E6"/>
          </w:tcPr>
          <w:p w14:paraId="7271F541" w14:textId="77777777" w:rsidR="00D322C5" w:rsidRPr="00D82590" w:rsidRDefault="00D322C5" w:rsidP="00A463E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sz w:val="16"/>
                <w:szCs w:val="16"/>
              </w:rPr>
            </w:pPr>
            <w:r w:rsidRPr="00D82590">
              <w:rPr>
                <w:rFonts w:asciiTheme="majorHAnsi" w:hAnsiTheme="majorHAnsi" w:cstheme="majorHAnsi"/>
                <w:b/>
                <w:sz w:val="16"/>
                <w:szCs w:val="16"/>
              </w:rPr>
              <w:t>Days of Week</w:t>
            </w:r>
          </w:p>
        </w:tc>
        <w:tc>
          <w:tcPr>
            <w:tcW w:w="1980" w:type="dxa"/>
            <w:shd w:val="clear" w:color="auto" w:fill="E6E6E6"/>
          </w:tcPr>
          <w:p w14:paraId="18DAAD6F" w14:textId="77777777" w:rsidR="00D322C5" w:rsidRPr="00D82590" w:rsidRDefault="00D322C5" w:rsidP="00A463E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sz w:val="16"/>
                <w:szCs w:val="16"/>
              </w:rPr>
            </w:pPr>
            <w:r w:rsidRPr="00D82590">
              <w:rPr>
                <w:rFonts w:asciiTheme="majorHAnsi" w:hAnsiTheme="majorHAnsi" w:cstheme="majorHAnsi"/>
                <w:b/>
                <w:sz w:val="16"/>
                <w:szCs w:val="16"/>
              </w:rPr>
              <w:t>Class Times</w:t>
            </w:r>
          </w:p>
        </w:tc>
        <w:tc>
          <w:tcPr>
            <w:tcW w:w="810" w:type="dxa"/>
            <w:shd w:val="clear" w:color="auto" w:fill="E6E6E6"/>
          </w:tcPr>
          <w:p w14:paraId="183C47AE" w14:textId="77777777" w:rsidR="00D322C5" w:rsidRPr="00D82590" w:rsidRDefault="00D322C5" w:rsidP="00A463E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sz w:val="16"/>
                <w:szCs w:val="16"/>
              </w:rPr>
            </w:pPr>
            <w:r w:rsidRPr="00D82590">
              <w:rPr>
                <w:rFonts w:asciiTheme="majorHAnsi" w:hAnsiTheme="majorHAnsi" w:cstheme="majorHAnsi"/>
                <w:b/>
                <w:sz w:val="16"/>
                <w:szCs w:val="16"/>
              </w:rPr>
              <w:t>Daily Clock Hours</w:t>
            </w:r>
          </w:p>
        </w:tc>
        <w:tc>
          <w:tcPr>
            <w:tcW w:w="1080" w:type="dxa"/>
            <w:shd w:val="clear" w:color="auto" w:fill="E6E6E6"/>
          </w:tcPr>
          <w:p w14:paraId="5B969535" w14:textId="53D2554F" w:rsidR="00D322C5" w:rsidRPr="00D82590" w:rsidRDefault="00D322C5" w:rsidP="00A463E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sz w:val="16"/>
                <w:szCs w:val="16"/>
              </w:rPr>
            </w:pPr>
            <w:r w:rsidRPr="00D82590">
              <w:rPr>
                <w:rFonts w:asciiTheme="majorHAnsi" w:hAnsiTheme="majorHAnsi" w:cstheme="majorHAnsi"/>
                <w:b/>
                <w:sz w:val="16"/>
                <w:szCs w:val="16"/>
              </w:rPr>
              <w:t>Lunch</w:t>
            </w:r>
            <w:r w:rsidR="002E152F" w:rsidRPr="00D82590">
              <w:rPr>
                <w:rFonts w:asciiTheme="majorHAnsi" w:hAnsiTheme="majorHAnsi" w:cstheme="majorHAnsi"/>
                <w:b/>
                <w:sz w:val="16"/>
                <w:szCs w:val="16"/>
              </w:rPr>
              <w:t>/ Meal Time</w:t>
            </w:r>
            <w:r w:rsidRPr="00D82590">
              <w:rPr>
                <w:rFonts w:asciiTheme="majorHAnsi" w:hAnsiTheme="majorHAnsi" w:cstheme="majorHAnsi"/>
                <w:b/>
                <w:sz w:val="16"/>
                <w:szCs w:val="16"/>
              </w:rPr>
              <w:t xml:space="preserve"> </w:t>
            </w:r>
          </w:p>
        </w:tc>
        <w:tc>
          <w:tcPr>
            <w:tcW w:w="1530" w:type="dxa"/>
            <w:shd w:val="clear" w:color="auto" w:fill="E6E6E6"/>
          </w:tcPr>
          <w:p w14:paraId="3AE6F888" w14:textId="77777777" w:rsidR="00D322C5" w:rsidRPr="00D82590" w:rsidRDefault="00D322C5" w:rsidP="00A463E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sz w:val="16"/>
                <w:szCs w:val="16"/>
              </w:rPr>
            </w:pPr>
            <w:r w:rsidRPr="00D82590">
              <w:rPr>
                <w:rFonts w:asciiTheme="majorHAnsi" w:hAnsiTheme="majorHAnsi" w:cstheme="majorHAnsi"/>
                <w:b/>
                <w:sz w:val="16"/>
                <w:szCs w:val="16"/>
              </w:rPr>
              <w:t>10 Minute Breaks</w:t>
            </w:r>
          </w:p>
        </w:tc>
      </w:tr>
      <w:tr w:rsidR="00D322C5" w:rsidRPr="00D82590" w14:paraId="66B7FC1F" w14:textId="77777777" w:rsidTr="00767460">
        <w:tc>
          <w:tcPr>
            <w:tcW w:w="3813" w:type="dxa"/>
          </w:tcPr>
          <w:p w14:paraId="7D2589B0" w14:textId="22A6FEA5" w:rsidR="00D322C5" w:rsidRPr="000F1862" w:rsidRDefault="000F1862" w:rsidP="003C2007">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sz w:val="16"/>
                <w:szCs w:val="16"/>
                <w:lang w:val="en-US"/>
              </w:rPr>
            </w:pPr>
            <w:r>
              <w:rPr>
                <w:rFonts w:asciiTheme="majorHAnsi" w:hAnsiTheme="majorHAnsi" w:cstheme="majorHAnsi"/>
                <w:sz w:val="16"/>
                <w:szCs w:val="16"/>
              </w:rPr>
              <w:t>D</w:t>
            </w:r>
            <w:r>
              <w:rPr>
                <w:rFonts w:asciiTheme="majorHAnsi" w:hAnsiTheme="majorHAnsi" w:cstheme="majorHAnsi"/>
                <w:sz w:val="16"/>
                <w:szCs w:val="16"/>
                <w:lang w:val="en-US"/>
              </w:rPr>
              <w:t>ay</w:t>
            </w:r>
          </w:p>
        </w:tc>
        <w:tc>
          <w:tcPr>
            <w:tcW w:w="1204" w:type="dxa"/>
          </w:tcPr>
          <w:p w14:paraId="2420303B" w14:textId="77777777" w:rsidR="00D322C5" w:rsidRPr="00D82590" w:rsidRDefault="00D322C5" w:rsidP="00A463E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sz w:val="16"/>
                <w:szCs w:val="16"/>
              </w:rPr>
            </w:pPr>
            <w:r w:rsidRPr="00D82590">
              <w:rPr>
                <w:rFonts w:asciiTheme="majorHAnsi" w:hAnsiTheme="majorHAnsi" w:cstheme="majorHAnsi"/>
                <w:sz w:val="16"/>
                <w:szCs w:val="16"/>
              </w:rPr>
              <w:t>M-Th</w:t>
            </w:r>
          </w:p>
        </w:tc>
        <w:tc>
          <w:tcPr>
            <w:tcW w:w="1980" w:type="dxa"/>
          </w:tcPr>
          <w:p w14:paraId="01E714B0" w14:textId="77777777" w:rsidR="00D322C5" w:rsidRPr="00D82590" w:rsidRDefault="00D322C5" w:rsidP="00A463E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sz w:val="16"/>
                <w:szCs w:val="16"/>
              </w:rPr>
            </w:pPr>
            <w:r w:rsidRPr="00D82590">
              <w:rPr>
                <w:rFonts w:asciiTheme="majorHAnsi" w:hAnsiTheme="majorHAnsi" w:cstheme="majorHAnsi"/>
                <w:sz w:val="16"/>
                <w:szCs w:val="16"/>
              </w:rPr>
              <w:t>6am-5pm</w:t>
            </w:r>
          </w:p>
        </w:tc>
        <w:tc>
          <w:tcPr>
            <w:tcW w:w="810" w:type="dxa"/>
          </w:tcPr>
          <w:p w14:paraId="191161D5" w14:textId="77777777" w:rsidR="00D322C5" w:rsidRPr="00D82590" w:rsidRDefault="00D322C5" w:rsidP="00A463E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sz w:val="16"/>
                <w:szCs w:val="16"/>
              </w:rPr>
            </w:pPr>
            <w:r w:rsidRPr="00D82590">
              <w:rPr>
                <w:rFonts w:asciiTheme="majorHAnsi" w:hAnsiTheme="majorHAnsi" w:cstheme="majorHAnsi"/>
                <w:sz w:val="16"/>
                <w:szCs w:val="16"/>
              </w:rPr>
              <w:t>10</w:t>
            </w:r>
          </w:p>
        </w:tc>
        <w:tc>
          <w:tcPr>
            <w:tcW w:w="1080" w:type="dxa"/>
          </w:tcPr>
          <w:p w14:paraId="4AE2DD35" w14:textId="4CD15841" w:rsidR="00D322C5" w:rsidRPr="00D82590" w:rsidRDefault="00D322C5" w:rsidP="00A463E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sz w:val="16"/>
                <w:szCs w:val="16"/>
              </w:rPr>
            </w:pPr>
            <w:r w:rsidRPr="00D82590">
              <w:rPr>
                <w:rFonts w:asciiTheme="majorHAnsi" w:hAnsiTheme="majorHAnsi" w:cstheme="majorHAnsi"/>
                <w:sz w:val="16"/>
                <w:szCs w:val="16"/>
              </w:rPr>
              <w:t>60 Minutes</w:t>
            </w:r>
          </w:p>
        </w:tc>
        <w:tc>
          <w:tcPr>
            <w:tcW w:w="1530" w:type="dxa"/>
          </w:tcPr>
          <w:p w14:paraId="7C4D06E7" w14:textId="77777777" w:rsidR="00D322C5" w:rsidRPr="00D82590" w:rsidRDefault="00D322C5" w:rsidP="00A463E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sz w:val="16"/>
                <w:szCs w:val="16"/>
              </w:rPr>
            </w:pPr>
            <w:r w:rsidRPr="00D82590">
              <w:rPr>
                <w:rFonts w:asciiTheme="majorHAnsi" w:hAnsiTheme="majorHAnsi" w:cstheme="majorHAnsi"/>
                <w:sz w:val="16"/>
                <w:szCs w:val="16"/>
              </w:rPr>
              <w:t>2</w:t>
            </w:r>
          </w:p>
        </w:tc>
      </w:tr>
      <w:tr w:rsidR="00D322C5" w:rsidRPr="00D82590" w14:paraId="29DD2B7D" w14:textId="77777777" w:rsidTr="00767460">
        <w:tc>
          <w:tcPr>
            <w:tcW w:w="3813" w:type="dxa"/>
          </w:tcPr>
          <w:p w14:paraId="3B502148" w14:textId="2CB9660E" w:rsidR="00D322C5" w:rsidRPr="00D82590" w:rsidRDefault="00D322C5" w:rsidP="00A463E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sz w:val="16"/>
                <w:szCs w:val="16"/>
              </w:rPr>
            </w:pPr>
            <w:r w:rsidRPr="00D82590">
              <w:rPr>
                <w:rFonts w:asciiTheme="majorHAnsi" w:hAnsiTheme="majorHAnsi" w:cstheme="majorHAnsi"/>
                <w:sz w:val="16"/>
                <w:szCs w:val="16"/>
              </w:rPr>
              <w:t xml:space="preserve">Weekend </w:t>
            </w:r>
          </w:p>
        </w:tc>
        <w:tc>
          <w:tcPr>
            <w:tcW w:w="1204" w:type="dxa"/>
          </w:tcPr>
          <w:p w14:paraId="4BAFE5EC" w14:textId="77777777" w:rsidR="00D322C5" w:rsidRPr="00D82590" w:rsidRDefault="00D322C5" w:rsidP="002E152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sz w:val="16"/>
                <w:szCs w:val="16"/>
              </w:rPr>
            </w:pPr>
            <w:r w:rsidRPr="00D82590">
              <w:rPr>
                <w:rFonts w:asciiTheme="majorHAnsi" w:hAnsiTheme="majorHAnsi" w:cstheme="majorHAnsi"/>
                <w:sz w:val="16"/>
                <w:szCs w:val="16"/>
              </w:rPr>
              <w:t>Sat-Sun</w:t>
            </w:r>
          </w:p>
        </w:tc>
        <w:tc>
          <w:tcPr>
            <w:tcW w:w="1980" w:type="dxa"/>
          </w:tcPr>
          <w:p w14:paraId="4B5DDA26" w14:textId="05F26822" w:rsidR="00D322C5" w:rsidRPr="00D82590" w:rsidRDefault="00D322C5" w:rsidP="003C2007">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sz w:val="16"/>
                <w:szCs w:val="16"/>
                <w:lang w:val="en-US"/>
              </w:rPr>
            </w:pPr>
            <w:r w:rsidRPr="00D82590">
              <w:rPr>
                <w:rFonts w:asciiTheme="majorHAnsi" w:hAnsiTheme="majorHAnsi" w:cstheme="majorHAnsi"/>
                <w:sz w:val="16"/>
                <w:szCs w:val="16"/>
              </w:rPr>
              <w:t>6am-5pm</w:t>
            </w:r>
            <w:r w:rsidRPr="00D82590">
              <w:rPr>
                <w:rFonts w:asciiTheme="majorHAnsi" w:hAnsiTheme="majorHAnsi" w:cstheme="majorHAnsi"/>
                <w:sz w:val="16"/>
                <w:szCs w:val="16"/>
                <w:lang w:val="en-US"/>
              </w:rPr>
              <w:t xml:space="preserve"> Or</w:t>
            </w:r>
            <w:r w:rsidR="003C2007" w:rsidRPr="00D82590">
              <w:rPr>
                <w:rFonts w:asciiTheme="majorHAnsi" w:hAnsiTheme="majorHAnsi" w:cstheme="majorHAnsi"/>
                <w:sz w:val="16"/>
                <w:szCs w:val="16"/>
                <w:lang w:val="en-US"/>
              </w:rPr>
              <w:t xml:space="preserve"> </w:t>
            </w:r>
            <w:r w:rsidRPr="00D82590">
              <w:rPr>
                <w:rFonts w:asciiTheme="majorHAnsi" w:hAnsiTheme="majorHAnsi" w:cstheme="majorHAnsi"/>
                <w:sz w:val="16"/>
                <w:szCs w:val="16"/>
                <w:lang w:val="en-US"/>
              </w:rPr>
              <w:t>7am-6pm</w:t>
            </w:r>
          </w:p>
        </w:tc>
        <w:tc>
          <w:tcPr>
            <w:tcW w:w="810" w:type="dxa"/>
          </w:tcPr>
          <w:p w14:paraId="4C296B81" w14:textId="77777777" w:rsidR="00D322C5" w:rsidRPr="00D82590" w:rsidRDefault="00D322C5" w:rsidP="00A463E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sz w:val="16"/>
                <w:szCs w:val="16"/>
              </w:rPr>
            </w:pPr>
            <w:r w:rsidRPr="00D82590">
              <w:rPr>
                <w:rFonts w:asciiTheme="majorHAnsi" w:hAnsiTheme="majorHAnsi" w:cstheme="majorHAnsi"/>
                <w:sz w:val="16"/>
                <w:szCs w:val="16"/>
              </w:rPr>
              <w:t>10</w:t>
            </w:r>
          </w:p>
        </w:tc>
        <w:tc>
          <w:tcPr>
            <w:tcW w:w="1080" w:type="dxa"/>
          </w:tcPr>
          <w:p w14:paraId="723363EE" w14:textId="6F6E1CAE" w:rsidR="00D322C5" w:rsidRPr="00D82590" w:rsidRDefault="00D322C5" w:rsidP="00D322C5">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sz w:val="16"/>
                <w:szCs w:val="16"/>
              </w:rPr>
            </w:pPr>
            <w:r w:rsidRPr="00D82590">
              <w:rPr>
                <w:rFonts w:asciiTheme="majorHAnsi" w:hAnsiTheme="majorHAnsi" w:cstheme="majorHAnsi"/>
                <w:sz w:val="16"/>
                <w:szCs w:val="16"/>
                <w:lang w:val="en-US"/>
              </w:rPr>
              <w:t>60 Minutes</w:t>
            </w:r>
          </w:p>
        </w:tc>
        <w:tc>
          <w:tcPr>
            <w:tcW w:w="1530" w:type="dxa"/>
          </w:tcPr>
          <w:p w14:paraId="2BD35044" w14:textId="77777777" w:rsidR="00D322C5" w:rsidRPr="00D82590" w:rsidRDefault="00D322C5" w:rsidP="00A463E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sz w:val="16"/>
                <w:szCs w:val="16"/>
              </w:rPr>
            </w:pPr>
            <w:r w:rsidRPr="00D82590">
              <w:rPr>
                <w:rFonts w:asciiTheme="majorHAnsi" w:hAnsiTheme="majorHAnsi" w:cstheme="majorHAnsi"/>
                <w:sz w:val="16"/>
                <w:szCs w:val="16"/>
              </w:rPr>
              <w:t>2</w:t>
            </w:r>
          </w:p>
        </w:tc>
      </w:tr>
      <w:tr w:rsidR="00D322C5" w:rsidRPr="00D82590" w14:paraId="4E92CDE4" w14:textId="77777777" w:rsidTr="00767460">
        <w:tc>
          <w:tcPr>
            <w:tcW w:w="3813" w:type="dxa"/>
          </w:tcPr>
          <w:p w14:paraId="24DA1F1F" w14:textId="4E973FF9" w:rsidR="00D322C5" w:rsidRPr="00D82590" w:rsidRDefault="00D322C5" w:rsidP="00A463E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sz w:val="16"/>
                <w:szCs w:val="16"/>
              </w:rPr>
            </w:pPr>
            <w:r w:rsidRPr="00D82590">
              <w:rPr>
                <w:rFonts w:asciiTheme="majorHAnsi" w:hAnsiTheme="majorHAnsi" w:cstheme="majorHAnsi"/>
                <w:sz w:val="16"/>
                <w:szCs w:val="16"/>
              </w:rPr>
              <w:t xml:space="preserve">Evening </w:t>
            </w:r>
          </w:p>
        </w:tc>
        <w:tc>
          <w:tcPr>
            <w:tcW w:w="1204" w:type="dxa"/>
          </w:tcPr>
          <w:p w14:paraId="5EE8B164" w14:textId="77777777" w:rsidR="00D322C5" w:rsidRPr="00D82590" w:rsidRDefault="00D322C5" w:rsidP="00A463E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sz w:val="16"/>
                <w:szCs w:val="16"/>
              </w:rPr>
            </w:pPr>
            <w:r w:rsidRPr="00D82590">
              <w:rPr>
                <w:rFonts w:asciiTheme="majorHAnsi" w:hAnsiTheme="majorHAnsi" w:cstheme="majorHAnsi"/>
                <w:sz w:val="16"/>
                <w:szCs w:val="16"/>
              </w:rPr>
              <w:t>M-F</w:t>
            </w:r>
          </w:p>
        </w:tc>
        <w:tc>
          <w:tcPr>
            <w:tcW w:w="1980" w:type="dxa"/>
          </w:tcPr>
          <w:p w14:paraId="1FEA2DF6" w14:textId="77777777" w:rsidR="00D322C5" w:rsidRPr="00D82590" w:rsidRDefault="00D322C5" w:rsidP="00984776">
            <w:pPr>
              <w:pStyle w:val="BodyText"/>
              <w:tabs>
                <w:tab w:val="clear" w:pos="9000"/>
                <w:tab w:val="left" w:pos="116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sz w:val="16"/>
                <w:szCs w:val="16"/>
              </w:rPr>
            </w:pPr>
            <w:r w:rsidRPr="00D82590">
              <w:rPr>
                <w:rFonts w:asciiTheme="majorHAnsi" w:hAnsiTheme="majorHAnsi" w:cstheme="majorHAnsi"/>
                <w:sz w:val="16"/>
                <w:szCs w:val="16"/>
              </w:rPr>
              <w:t>5:30pm-11pm</w:t>
            </w:r>
          </w:p>
        </w:tc>
        <w:tc>
          <w:tcPr>
            <w:tcW w:w="810" w:type="dxa"/>
          </w:tcPr>
          <w:p w14:paraId="75F1E7AB" w14:textId="77777777" w:rsidR="00D322C5" w:rsidRPr="00D82590" w:rsidRDefault="00D322C5" w:rsidP="00A463E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sz w:val="16"/>
                <w:szCs w:val="16"/>
              </w:rPr>
            </w:pPr>
            <w:r w:rsidRPr="00D82590">
              <w:rPr>
                <w:rFonts w:asciiTheme="majorHAnsi" w:hAnsiTheme="majorHAnsi" w:cstheme="majorHAnsi"/>
                <w:sz w:val="16"/>
                <w:szCs w:val="16"/>
              </w:rPr>
              <w:t>5</w:t>
            </w:r>
          </w:p>
        </w:tc>
        <w:tc>
          <w:tcPr>
            <w:tcW w:w="1080" w:type="dxa"/>
          </w:tcPr>
          <w:p w14:paraId="5C5178E4" w14:textId="6C635BA6" w:rsidR="00D322C5" w:rsidRPr="00D82590" w:rsidRDefault="00DB2A90" w:rsidP="00A463E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sz w:val="16"/>
                <w:szCs w:val="16"/>
                <w:lang w:val="en-US"/>
              </w:rPr>
            </w:pPr>
            <w:r>
              <w:rPr>
                <w:rFonts w:asciiTheme="majorHAnsi" w:hAnsiTheme="majorHAnsi" w:cstheme="majorHAnsi"/>
                <w:sz w:val="16"/>
                <w:szCs w:val="16"/>
                <w:lang w:val="en-US"/>
              </w:rPr>
              <w:t>N/A</w:t>
            </w:r>
          </w:p>
        </w:tc>
        <w:tc>
          <w:tcPr>
            <w:tcW w:w="1530" w:type="dxa"/>
          </w:tcPr>
          <w:p w14:paraId="3C97A0B7" w14:textId="77777777" w:rsidR="00D322C5" w:rsidRPr="00D82590" w:rsidRDefault="00D322C5" w:rsidP="00A463E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sz w:val="16"/>
                <w:szCs w:val="16"/>
              </w:rPr>
            </w:pPr>
            <w:r w:rsidRPr="00D82590">
              <w:rPr>
                <w:rFonts w:asciiTheme="majorHAnsi" w:hAnsiTheme="majorHAnsi" w:cstheme="majorHAnsi"/>
                <w:sz w:val="16"/>
                <w:szCs w:val="16"/>
              </w:rPr>
              <w:t>1</w:t>
            </w:r>
          </w:p>
        </w:tc>
      </w:tr>
      <w:tr w:rsidR="00D322C5" w:rsidRPr="00D82590" w14:paraId="3C11CC29" w14:textId="77777777" w:rsidTr="00767460">
        <w:tc>
          <w:tcPr>
            <w:tcW w:w="3813" w:type="dxa"/>
          </w:tcPr>
          <w:p w14:paraId="6DEBB51E" w14:textId="1B7E0475" w:rsidR="001F2138" w:rsidRPr="00D82590" w:rsidRDefault="00D322C5" w:rsidP="00A463E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sz w:val="16"/>
                <w:szCs w:val="16"/>
                <w:lang w:val="en-US"/>
              </w:rPr>
            </w:pPr>
            <w:r w:rsidRPr="00D82590">
              <w:rPr>
                <w:rFonts w:asciiTheme="majorHAnsi" w:hAnsiTheme="majorHAnsi" w:cstheme="majorHAnsi"/>
                <w:sz w:val="16"/>
                <w:szCs w:val="16"/>
                <w:lang w:val="en-US"/>
              </w:rPr>
              <w:t>Special Programs</w:t>
            </w:r>
            <w:r w:rsidR="001F2138" w:rsidRPr="00D82590">
              <w:rPr>
                <w:rFonts w:asciiTheme="majorHAnsi" w:hAnsiTheme="majorHAnsi" w:cstheme="majorHAnsi"/>
                <w:sz w:val="16"/>
                <w:szCs w:val="16"/>
                <w:lang w:val="en-US"/>
              </w:rPr>
              <w:t xml:space="preserve"> </w:t>
            </w:r>
          </w:p>
          <w:p w14:paraId="70F1713A" w14:textId="069038B0" w:rsidR="00D322C5" w:rsidRPr="00D82590" w:rsidRDefault="001F2138" w:rsidP="00A463E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sz w:val="16"/>
                <w:szCs w:val="16"/>
                <w:lang w:val="en-US"/>
              </w:rPr>
            </w:pPr>
            <w:r w:rsidRPr="00D82590">
              <w:rPr>
                <w:rFonts w:asciiTheme="majorHAnsi" w:hAnsiTheme="majorHAnsi" w:cstheme="majorHAnsi"/>
                <w:sz w:val="16"/>
                <w:szCs w:val="16"/>
                <w:lang w:val="en-US"/>
              </w:rPr>
              <w:t>(4 Day)</w:t>
            </w:r>
          </w:p>
        </w:tc>
        <w:tc>
          <w:tcPr>
            <w:tcW w:w="1204" w:type="dxa"/>
          </w:tcPr>
          <w:p w14:paraId="7991B042" w14:textId="77777777" w:rsidR="00D322C5" w:rsidRPr="00D82590" w:rsidRDefault="00D322C5" w:rsidP="00A463E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sz w:val="16"/>
                <w:szCs w:val="16"/>
              </w:rPr>
            </w:pPr>
            <w:r w:rsidRPr="00D82590">
              <w:rPr>
                <w:rFonts w:asciiTheme="majorHAnsi" w:hAnsiTheme="majorHAnsi" w:cstheme="majorHAnsi"/>
                <w:sz w:val="16"/>
                <w:szCs w:val="16"/>
              </w:rPr>
              <w:t>M-Th</w:t>
            </w:r>
          </w:p>
          <w:p w14:paraId="6523CD49" w14:textId="77352F36" w:rsidR="00D322C5" w:rsidRPr="00D82590" w:rsidRDefault="00D322C5" w:rsidP="00A463E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sz w:val="16"/>
                <w:szCs w:val="16"/>
              </w:rPr>
            </w:pPr>
          </w:p>
        </w:tc>
        <w:tc>
          <w:tcPr>
            <w:tcW w:w="1980" w:type="dxa"/>
          </w:tcPr>
          <w:p w14:paraId="45A2ECEC" w14:textId="3A585E55" w:rsidR="00D322C5" w:rsidRPr="00D82590" w:rsidRDefault="00D322C5" w:rsidP="003C2007">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sz w:val="16"/>
                <w:szCs w:val="16"/>
              </w:rPr>
            </w:pPr>
            <w:r w:rsidRPr="00D82590">
              <w:rPr>
                <w:rFonts w:asciiTheme="majorHAnsi" w:hAnsiTheme="majorHAnsi" w:cstheme="majorHAnsi"/>
                <w:sz w:val="16"/>
                <w:szCs w:val="16"/>
              </w:rPr>
              <w:t>6am-5pm</w:t>
            </w:r>
            <w:r w:rsidR="00C72DD6" w:rsidRPr="00D82590">
              <w:rPr>
                <w:rFonts w:asciiTheme="majorHAnsi" w:hAnsiTheme="majorHAnsi" w:cstheme="majorHAnsi"/>
                <w:sz w:val="16"/>
                <w:szCs w:val="16"/>
                <w:lang w:val="en-US"/>
              </w:rPr>
              <w:t xml:space="preserve"> Or </w:t>
            </w:r>
            <w:r w:rsidRPr="00D82590">
              <w:rPr>
                <w:rFonts w:asciiTheme="majorHAnsi" w:hAnsiTheme="majorHAnsi" w:cstheme="majorHAnsi"/>
                <w:sz w:val="16"/>
                <w:szCs w:val="16"/>
                <w:lang w:val="en-US"/>
              </w:rPr>
              <w:t>7am-6pm</w:t>
            </w:r>
          </w:p>
        </w:tc>
        <w:tc>
          <w:tcPr>
            <w:tcW w:w="810" w:type="dxa"/>
          </w:tcPr>
          <w:p w14:paraId="2B31F482" w14:textId="3F9184EB" w:rsidR="00D322C5" w:rsidRPr="00D82590" w:rsidRDefault="00D322C5" w:rsidP="003C2007">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sz w:val="16"/>
                <w:szCs w:val="16"/>
              </w:rPr>
            </w:pPr>
            <w:r w:rsidRPr="00D82590">
              <w:rPr>
                <w:rFonts w:asciiTheme="majorHAnsi" w:hAnsiTheme="majorHAnsi" w:cstheme="majorHAnsi"/>
                <w:sz w:val="16"/>
                <w:szCs w:val="16"/>
              </w:rPr>
              <w:t>10</w:t>
            </w:r>
          </w:p>
        </w:tc>
        <w:tc>
          <w:tcPr>
            <w:tcW w:w="1080" w:type="dxa"/>
          </w:tcPr>
          <w:p w14:paraId="198F5570" w14:textId="21EFB98F" w:rsidR="00D322C5" w:rsidRPr="00D82590" w:rsidRDefault="00D322C5" w:rsidP="00A463E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sz w:val="16"/>
                <w:szCs w:val="16"/>
                <w:lang w:val="en-US"/>
              </w:rPr>
            </w:pPr>
            <w:r w:rsidRPr="00D82590">
              <w:rPr>
                <w:rFonts w:asciiTheme="majorHAnsi" w:hAnsiTheme="majorHAnsi" w:cstheme="majorHAnsi"/>
                <w:sz w:val="16"/>
                <w:szCs w:val="16"/>
                <w:lang w:val="en-US"/>
              </w:rPr>
              <w:t>60 Minutes</w:t>
            </w:r>
          </w:p>
        </w:tc>
        <w:tc>
          <w:tcPr>
            <w:tcW w:w="1530" w:type="dxa"/>
          </w:tcPr>
          <w:p w14:paraId="24451CE1" w14:textId="77777777" w:rsidR="00D322C5" w:rsidRPr="00D82590" w:rsidRDefault="00D322C5" w:rsidP="00A463E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sz w:val="16"/>
                <w:szCs w:val="16"/>
              </w:rPr>
            </w:pPr>
            <w:r w:rsidRPr="00D82590">
              <w:rPr>
                <w:rFonts w:asciiTheme="majorHAnsi" w:hAnsiTheme="majorHAnsi" w:cstheme="majorHAnsi"/>
                <w:sz w:val="16"/>
                <w:szCs w:val="16"/>
              </w:rPr>
              <w:t>2</w:t>
            </w:r>
          </w:p>
        </w:tc>
      </w:tr>
      <w:tr w:rsidR="00D322C5" w:rsidRPr="00D82590" w14:paraId="6E95784E" w14:textId="77777777" w:rsidTr="00767460">
        <w:tc>
          <w:tcPr>
            <w:tcW w:w="3813" w:type="dxa"/>
          </w:tcPr>
          <w:p w14:paraId="16988480" w14:textId="4C7DBD8B" w:rsidR="001F2138" w:rsidRPr="00D82590" w:rsidRDefault="00D322C5" w:rsidP="00971CCD">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sz w:val="16"/>
                <w:szCs w:val="16"/>
                <w:lang w:val="en-US"/>
              </w:rPr>
            </w:pPr>
            <w:r w:rsidRPr="00D82590">
              <w:rPr>
                <w:rFonts w:asciiTheme="majorHAnsi" w:hAnsiTheme="majorHAnsi" w:cstheme="majorHAnsi"/>
                <w:sz w:val="16"/>
                <w:szCs w:val="16"/>
                <w:lang w:val="en-US"/>
              </w:rPr>
              <w:t xml:space="preserve">Specials </w:t>
            </w:r>
            <w:r w:rsidR="00C41C44" w:rsidRPr="00D82590">
              <w:rPr>
                <w:rFonts w:asciiTheme="majorHAnsi" w:hAnsiTheme="majorHAnsi" w:cstheme="majorHAnsi"/>
                <w:sz w:val="16"/>
                <w:szCs w:val="16"/>
                <w:lang w:val="en-US"/>
              </w:rPr>
              <w:t>(</w:t>
            </w:r>
            <w:r w:rsidR="00971CCD">
              <w:rPr>
                <w:rFonts w:asciiTheme="majorHAnsi" w:hAnsiTheme="majorHAnsi" w:cstheme="majorHAnsi"/>
                <w:sz w:val="16"/>
                <w:szCs w:val="16"/>
                <w:lang w:val="en-US"/>
              </w:rPr>
              <w:t>cont’d</w:t>
            </w:r>
            <w:r w:rsidR="00C41C44" w:rsidRPr="00D82590">
              <w:rPr>
                <w:rFonts w:asciiTheme="majorHAnsi" w:hAnsiTheme="majorHAnsi" w:cstheme="majorHAnsi"/>
                <w:sz w:val="16"/>
                <w:szCs w:val="16"/>
                <w:lang w:val="en-US"/>
              </w:rPr>
              <w:t>)</w:t>
            </w:r>
            <w:r w:rsidR="00971CCD">
              <w:rPr>
                <w:rFonts w:asciiTheme="majorHAnsi" w:hAnsiTheme="majorHAnsi" w:cstheme="majorHAnsi"/>
                <w:sz w:val="16"/>
                <w:szCs w:val="16"/>
                <w:lang w:val="en-US"/>
              </w:rPr>
              <w:t xml:space="preserve"> </w:t>
            </w:r>
            <w:r w:rsidR="001F2138" w:rsidRPr="00D82590">
              <w:rPr>
                <w:rFonts w:asciiTheme="majorHAnsi" w:hAnsiTheme="majorHAnsi" w:cstheme="majorHAnsi"/>
                <w:sz w:val="16"/>
                <w:szCs w:val="16"/>
                <w:lang w:val="en-US"/>
              </w:rPr>
              <w:t>(5 Day)</w:t>
            </w:r>
          </w:p>
        </w:tc>
        <w:tc>
          <w:tcPr>
            <w:tcW w:w="1204" w:type="dxa"/>
          </w:tcPr>
          <w:p w14:paraId="741FEC00" w14:textId="2028DB86" w:rsidR="00D322C5" w:rsidRPr="00D82590" w:rsidRDefault="00D322C5" w:rsidP="00A463E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sz w:val="16"/>
                <w:szCs w:val="16"/>
                <w:lang w:val="en-US"/>
              </w:rPr>
            </w:pPr>
            <w:r w:rsidRPr="00D82590">
              <w:rPr>
                <w:rFonts w:asciiTheme="majorHAnsi" w:hAnsiTheme="majorHAnsi" w:cstheme="majorHAnsi"/>
                <w:sz w:val="16"/>
                <w:szCs w:val="16"/>
                <w:lang w:val="en-US"/>
              </w:rPr>
              <w:t>M-F</w:t>
            </w:r>
          </w:p>
        </w:tc>
        <w:tc>
          <w:tcPr>
            <w:tcW w:w="1980" w:type="dxa"/>
          </w:tcPr>
          <w:p w14:paraId="07ADC379" w14:textId="5A7A6CBC" w:rsidR="00D322C5" w:rsidRPr="00D82590" w:rsidRDefault="00D322C5" w:rsidP="00A463E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sz w:val="16"/>
                <w:szCs w:val="16"/>
                <w:lang w:val="en-US"/>
              </w:rPr>
            </w:pPr>
            <w:r w:rsidRPr="00D82590">
              <w:rPr>
                <w:rFonts w:asciiTheme="majorHAnsi" w:hAnsiTheme="majorHAnsi" w:cstheme="majorHAnsi"/>
                <w:sz w:val="16"/>
                <w:szCs w:val="16"/>
                <w:lang w:val="en-US"/>
              </w:rPr>
              <w:t>8am-5pm</w:t>
            </w:r>
          </w:p>
        </w:tc>
        <w:tc>
          <w:tcPr>
            <w:tcW w:w="810" w:type="dxa"/>
          </w:tcPr>
          <w:p w14:paraId="3030BC05" w14:textId="104AA3CB" w:rsidR="00D322C5" w:rsidRPr="00D82590" w:rsidRDefault="00D322C5" w:rsidP="00A463E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sz w:val="16"/>
                <w:szCs w:val="16"/>
                <w:lang w:val="en-US"/>
              </w:rPr>
            </w:pPr>
            <w:r w:rsidRPr="00D82590">
              <w:rPr>
                <w:rFonts w:asciiTheme="majorHAnsi" w:hAnsiTheme="majorHAnsi" w:cstheme="majorHAnsi"/>
                <w:sz w:val="16"/>
                <w:szCs w:val="16"/>
                <w:lang w:val="en-US"/>
              </w:rPr>
              <w:t>8</w:t>
            </w:r>
          </w:p>
        </w:tc>
        <w:tc>
          <w:tcPr>
            <w:tcW w:w="1080" w:type="dxa"/>
          </w:tcPr>
          <w:p w14:paraId="58A9D518" w14:textId="30AEF454" w:rsidR="00D322C5" w:rsidRPr="00D82590" w:rsidRDefault="00D322C5" w:rsidP="00A463E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sz w:val="16"/>
                <w:szCs w:val="16"/>
                <w:lang w:val="en-US"/>
              </w:rPr>
            </w:pPr>
            <w:r w:rsidRPr="00D82590">
              <w:rPr>
                <w:rFonts w:asciiTheme="majorHAnsi" w:hAnsiTheme="majorHAnsi" w:cstheme="majorHAnsi"/>
                <w:sz w:val="16"/>
                <w:szCs w:val="16"/>
                <w:lang w:val="en-US"/>
              </w:rPr>
              <w:t>60 Minutes</w:t>
            </w:r>
          </w:p>
        </w:tc>
        <w:tc>
          <w:tcPr>
            <w:tcW w:w="1530" w:type="dxa"/>
          </w:tcPr>
          <w:p w14:paraId="0660EC4A" w14:textId="6538D89F" w:rsidR="00D322C5" w:rsidRPr="00D82590" w:rsidRDefault="00D322C5" w:rsidP="00A463E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sz w:val="16"/>
                <w:szCs w:val="16"/>
                <w:lang w:val="en-US"/>
              </w:rPr>
            </w:pPr>
            <w:r w:rsidRPr="00D82590">
              <w:rPr>
                <w:rFonts w:asciiTheme="majorHAnsi" w:hAnsiTheme="majorHAnsi" w:cstheme="majorHAnsi"/>
                <w:sz w:val="16"/>
                <w:szCs w:val="16"/>
                <w:lang w:val="en-US"/>
              </w:rPr>
              <w:t>2</w:t>
            </w:r>
          </w:p>
        </w:tc>
      </w:tr>
      <w:tr w:rsidR="00D322C5" w:rsidRPr="00D82590" w14:paraId="3A85472C" w14:textId="77777777" w:rsidTr="00767460">
        <w:tc>
          <w:tcPr>
            <w:tcW w:w="3813" w:type="dxa"/>
          </w:tcPr>
          <w:p w14:paraId="582546C7" w14:textId="2CDA0D7C" w:rsidR="00E13014" w:rsidRDefault="001F2138" w:rsidP="003C4C8C">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sz w:val="16"/>
                <w:szCs w:val="16"/>
                <w:lang w:val="en-US"/>
              </w:rPr>
            </w:pPr>
            <w:r w:rsidRPr="00D82590">
              <w:rPr>
                <w:rFonts w:asciiTheme="majorHAnsi" w:hAnsiTheme="majorHAnsi" w:cstheme="majorHAnsi"/>
                <w:sz w:val="16"/>
                <w:szCs w:val="16"/>
                <w:lang w:val="en-US"/>
              </w:rPr>
              <w:t>Special</w:t>
            </w:r>
            <w:r w:rsidR="00655DA2" w:rsidRPr="00D82590">
              <w:rPr>
                <w:rFonts w:asciiTheme="majorHAnsi" w:hAnsiTheme="majorHAnsi" w:cstheme="majorHAnsi"/>
                <w:sz w:val="16"/>
                <w:szCs w:val="16"/>
                <w:lang w:val="en-US"/>
              </w:rPr>
              <w:t xml:space="preserve"> Certificate</w:t>
            </w:r>
            <w:r w:rsidRPr="00D82590">
              <w:rPr>
                <w:rFonts w:asciiTheme="majorHAnsi" w:hAnsiTheme="majorHAnsi" w:cstheme="majorHAnsi"/>
                <w:sz w:val="16"/>
                <w:szCs w:val="16"/>
                <w:lang w:val="en-US"/>
              </w:rPr>
              <w:t>/Continuing Education</w:t>
            </w:r>
            <w:r w:rsidR="003C4C8C" w:rsidRPr="00D82590">
              <w:rPr>
                <w:rFonts w:asciiTheme="majorHAnsi" w:hAnsiTheme="majorHAnsi" w:cstheme="majorHAnsi"/>
                <w:sz w:val="16"/>
                <w:szCs w:val="16"/>
                <w:lang w:val="en-US"/>
              </w:rPr>
              <w:t>/ Additional</w:t>
            </w:r>
            <w:r w:rsidR="00E13014">
              <w:rPr>
                <w:rFonts w:asciiTheme="majorHAnsi" w:hAnsiTheme="majorHAnsi" w:cstheme="majorHAnsi"/>
                <w:sz w:val="16"/>
                <w:szCs w:val="16"/>
                <w:lang w:val="en-US"/>
              </w:rPr>
              <w:t xml:space="preserve"> </w:t>
            </w:r>
          </w:p>
          <w:p w14:paraId="67A3CAE9" w14:textId="7F9D7F30" w:rsidR="00D322C5" w:rsidRPr="00D82590" w:rsidRDefault="003C4C8C" w:rsidP="003C4C8C">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sz w:val="16"/>
                <w:szCs w:val="16"/>
                <w:lang w:val="en-US"/>
              </w:rPr>
            </w:pPr>
            <w:r w:rsidRPr="00D82590">
              <w:rPr>
                <w:rFonts w:asciiTheme="majorHAnsi" w:hAnsiTheme="majorHAnsi" w:cstheme="majorHAnsi"/>
                <w:sz w:val="16"/>
                <w:szCs w:val="16"/>
                <w:lang w:val="en-US"/>
              </w:rPr>
              <w:t xml:space="preserve"> Training</w:t>
            </w:r>
            <w:r w:rsidR="001F2138" w:rsidRPr="00D82590">
              <w:rPr>
                <w:rFonts w:asciiTheme="majorHAnsi" w:hAnsiTheme="majorHAnsi" w:cstheme="majorHAnsi"/>
                <w:sz w:val="16"/>
                <w:szCs w:val="16"/>
                <w:lang w:val="en-US"/>
              </w:rPr>
              <w:t xml:space="preserve"> </w:t>
            </w:r>
            <w:r w:rsidR="00D322C5" w:rsidRPr="00D82590">
              <w:rPr>
                <w:rFonts w:asciiTheme="majorHAnsi" w:hAnsiTheme="majorHAnsi" w:cstheme="majorHAnsi"/>
                <w:sz w:val="16"/>
                <w:szCs w:val="16"/>
                <w:lang w:val="en-US"/>
              </w:rPr>
              <w:t xml:space="preserve">Programs </w:t>
            </w:r>
          </w:p>
        </w:tc>
        <w:tc>
          <w:tcPr>
            <w:tcW w:w="1204" w:type="dxa"/>
          </w:tcPr>
          <w:p w14:paraId="11AC47E8" w14:textId="7E9A66BF" w:rsidR="00D322C5" w:rsidRPr="00D82590" w:rsidRDefault="00D322C5" w:rsidP="00A463E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sz w:val="16"/>
                <w:szCs w:val="16"/>
                <w:lang w:val="en-US"/>
              </w:rPr>
            </w:pPr>
            <w:r w:rsidRPr="00D82590">
              <w:rPr>
                <w:rFonts w:asciiTheme="majorHAnsi" w:hAnsiTheme="majorHAnsi" w:cstheme="majorHAnsi"/>
                <w:sz w:val="16"/>
                <w:szCs w:val="16"/>
                <w:lang w:val="en-US"/>
              </w:rPr>
              <w:t>M-Sun</w:t>
            </w:r>
          </w:p>
        </w:tc>
        <w:tc>
          <w:tcPr>
            <w:tcW w:w="1980" w:type="dxa"/>
          </w:tcPr>
          <w:p w14:paraId="194F3B0B" w14:textId="7D0377FA" w:rsidR="00D322C5" w:rsidRPr="00D82590" w:rsidRDefault="00D322C5" w:rsidP="00A463E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sz w:val="16"/>
                <w:szCs w:val="16"/>
              </w:rPr>
            </w:pPr>
            <w:r w:rsidRPr="00D82590">
              <w:rPr>
                <w:rFonts w:asciiTheme="majorHAnsi" w:hAnsiTheme="majorHAnsi" w:cstheme="majorHAnsi"/>
                <w:sz w:val="16"/>
                <w:szCs w:val="16"/>
                <w:lang w:val="en-US"/>
              </w:rPr>
              <w:t>Dependent Upon Type of Training &amp; Availability</w:t>
            </w:r>
          </w:p>
        </w:tc>
        <w:tc>
          <w:tcPr>
            <w:tcW w:w="810" w:type="dxa"/>
          </w:tcPr>
          <w:p w14:paraId="0F98CB79" w14:textId="23E8DCAD" w:rsidR="00D322C5" w:rsidRPr="00D82590" w:rsidRDefault="00D322C5" w:rsidP="00A463E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sz w:val="16"/>
                <w:szCs w:val="16"/>
                <w:lang w:val="en-US"/>
              </w:rPr>
            </w:pPr>
            <w:r w:rsidRPr="00D82590">
              <w:rPr>
                <w:rFonts w:asciiTheme="majorHAnsi" w:hAnsiTheme="majorHAnsi" w:cstheme="majorHAnsi"/>
                <w:sz w:val="16"/>
                <w:szCs w:val="16"/>
                <w:lang w:val="en-US"/>
              </w:rPr>
              <w:t>2-4+</w:t>
            </w:r>
          </w:p>
        </w:tc>
        <w:tc>
          <w:tcPr>
            <w:tcW w:w="1080" w:type="dxa"/>
          </w:tcPr>
          <w:p w14:paraId="73C29674" w14:textId="69123E67" w:rsidR="00D322C5" w:rsidRPr="00D82590" w:rsidRDefault="00D322C5" w:rsidP="00A463E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sz w:val="16"/>
                <w:szCs w:val="16"/>
                <w:lang w:val="en-US"/>
              </w:rPr>
            </w:pPr>
            <w:r w:rsidRPr="00D82590">
              <w:rPr>
                <w:rFonts w:asciiTheme="majorHAnsi" w:hAnsiTheme="majorHAnsi" w:cstheme="majorHAnsi"/>
                <w:sz w:val="16"/>
                <w:szCs w:val="16"/>
                <w:lang w:val="en-US"/>
              </w:rPr>
              <w:t>NA</w:t>
            </w:r>
          </w:p>
        </w:tc>
        <w:tc>
          <w:tcPr>
            <w:tcW w:w="1530" w:type="dxa"/>
          </w:tcPr>
          <w:p w14:paraId="0B12D482" w14:textId="7BF0F312" w:rsidR="00D322C5" w:rsidRPr="00D82590" w:rsidRDefault="00D322C5" w:rsidP="00A463E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sz w:val="16"/>
                <w:szCs w:val="16"/>
                <w:lang w:val="en-US"/>
              </w:rPr>
            </w:pPr>
            <w:r w:rsidRPr="00D82590">
              <w:rPr>
                <w:rFonts w:asciiTheme="majorHAnsi" w:hAnsiTheme="majorHAnsi" w:cstheme="majorHAnsi"/>
                <w:sz w:val="16"/>
                <w:szCs w:val="16"/>
                <w:lang w:val="en-US"/>
              </w:rPr>
              <w:t>NA</w:t>
            </w:r>
          </w:p>
        </w:tc>
      </w:tr>
    </w:tbl>
    <w:p w14:paraId="01F59FB9" w14:textId="77777777" w:rsidR="00392D2E" w:rsidRPr="00D82590" w:rsidRDefault="00392D2E" w:rsidP="000B4BDA">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i/>
          <w:sz w:val="20"/>
          <w:u w:val="single"/>
          <w:lang w:val="en-US"/>
        </w:rPr>
      </w:pPr>
    </w:p>
    <w:p w14:paraId="42CEA1B0" w14:textId="718CFB72" w:rsidR="004641B2" w:rsidRPr="00767460" w:rsidRDefault="004E6AD6" w:rsidP="00767460">
      <w:pPr>
        <w:pStyle w:val="BodyText"/>
        <w:shd w:val="clear" w:color="auto" w:fill="C6D9F1" w:themeFill="text2" w:themeFillTint="33"/>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
          <w:bCs/>
          <w:i/>
          <w:sz w:val="20"/>
          <w:lang w:val="en-US"/>
        </w:rPr>
      </w:pPr>
      <w:r w:rsidRPr="00767460">
        <w:rPr>
          <w:rFonts w:asciiTheme="majorHAnsi" w:hAnsiTheme="majorHAnsi" w:cstheme="majorHAnsi"/>
          <w:b/>
          <w:bCs/>
          <w:i/>
          <w:sz w:val="20"/>
          <w:u w:val="single"/>
          <w:lang w:val="en-US"/>
        </w:rPr>
        <w:t xml:space="preserve">WTS </w:t>
      </w:r>
      <w:r w:rsidR="00FC2F80" w:rsidRPr="00767460">
        <w:rPr>
          <w:rFonts w:asciiTheme="majorHAnsi" w:hAnsiTheme="majorHAnsi" w:cstheme="majorHAnsi"/>
          <w:b/>
          <w:bCs/>
          <w:i/>
          <w:sz w:val="20"/>
          <w:u w:val="single"/>
          <w:lang w:val="en-US"/>
        </w:rPr>
        <w:t>Scope &amp; Sequence</w:t>
      </w:r>
      <w:r w:rsidR="00F61376" w:rsidRPr="00767460">
        <w:rPr>
          <w:rFonts w:asciiTheme="majorHAnsi" w:hAnsiTheme="majorHAnsi" w:cstheme="majorHAnsi"/>
          <w:b/>
          <w:bCs/>
          <w:i/>
          <w:sz w:val="20"/>
          <w:u w:val="single"/>
          <w:lang w:val="en-US"/>
        </w:rPr>
        <w:t xml:space="preserve"> of Trainings</w:t>
      </w:r>
      <w:r w:rsidRPr="00767460">
        <w:rPr>
          <w:rFonts w:asciiTheme="majorHAnsi" w:hAnsiTheme="majorHAnsi" w:cstheme="majorHAnsi"/>
          <w:b/>
          <w:bCs/>
          <w:i/>
          <w:sz w:val="20"/>
          <w:u w:val="single"/>
          <w:lang w:val="en-US"/>
        </w:rPr>
        <w:t xml:space="preserve"> Offered</w:t>
      </w:r>
      <w:r w:rsidR="004641B2" w:rsidRPr="00767460">
        <w:rPr>
          <w:rFonts w:asciiTheme="majorHAnsi" w:hAnsiTheme="majorHAnsi" w:cstheme="majorHAnsi"/>
          <w:b/>
          <w:bCs/>
          <w:i/>
          <w:sz w:val="16"/>
          <w:szCs w:val="16"/>
        </w:rPr>
        <w:t xml:space="preserve"> </w:t>
      </w:r>
      <w:r w:rsidR="006D60D5">
        <w:rPr>
          <w:rFonts w:asciiTheme="majorHAnsi" w:hAnsiTheme="majorHAnsi" w:cstheme="majorHAnsi"/>
          <w:b/>
          <w:bCs/>
          <w:i/>
          <w:sz w:val="16"/>
          <w:szCs w:val="16"/>
        </w:rPr>
        <w:t>(Revised 02/2022)</w:t>
      </w:r>
    </w:p>
    <w:p w14:paraId="4A1B1F4D" w14:textId="77777777" w:rsidR="00FB20E8" w:rsidRPr="00FB20E8" w:rsidRDefault="00FB20E8" w:rsidP="00FB20E8">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asciiTheme="majorHAnsi" w:hAnsiTheme="majorHAnsi" w:cstheme="majorHAnsi"/>
          <w:sz w:val="12"/>
          <w:szCs w:val="12"/>
        </w:rPr>
      </w:pPr>
    </w:p>
    <w:p w14:paraId="0C1DAB77" w14:textId="24C09A88" w:rsidR="004641B2" w:rsidRPr="00D82590" w:rsidRDefault="004641B2" w:rsidP="00F94AE4">
      <w:pPr>
        <w:pStyle w:val="BodyText"/>
        <w:numPr>
          <w:ilvl w:val="2"/>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heme="majorHAnsi" w:hAnsiTheme="majorHAnsi" w:cstheme="majorHAnsi"/>
          <w:sz w:val="20"/>
        </w:rPr>
      </w:pPr>
      <w:r w:rsidRPr="00D82590">
        <w:rPr>
          <w:rFonts w:asciiTheme="majorHAnsi" w:hAnsiTheme="majorHAnsi" w:cstheme="majorHAnsi"/>
          <w:sz w:val="20"/>
        </w:rPr>
        <w:t>The first 40 clock hours of the 160</w:t>
      </w:r>
      <w:r w:rsidR="008111D7">
        <w:rPr>
          <w:rFonts w:asciiTheme="majorHAnsi" w:hAnsiTheme="majorHAnsi" w:cstheme="majorHAnsi"/>
          <w:sz w:val="20"/>
          <w:lang w:val="en-US"/>
        </w:rPr>
        <w:t xml:space="preserve"> </w:t>
      </w:r>
      <w:r w:rsidRPr="00D82590">
        <w:rPr>
          <w:rFonts w:asciiTheme="majorHAnsi" w:hAnsiTheme="majorHAnsi" w:cstheme="majorHAnsi"/>
          <w:sz w:val="20"/>
        </w:rPr>
        <w:t>clock hour programs consist of mostly classroom training (e.g</w:t>
      </w:r>
      <w:r w:rsidRPr="00D82590">
        <w:rPr>
          <w:rFonts w:asciiTheme="majorHAnsi" w:hAnsiTheme="majorHAnsi" w:cstheme="majorHAnsi"/>
          <w:sz w:val="20"/>
          <w:lang w:val="en-US"/>
        </w:rPr>
        <w:t>.</w:t>
      </w:r>
      <w:r w:rsidRPr="00D82590">
        <w:rPr>
          <w:rFonts w:asciiTheme="majorHAnsi" w:hAnsiTheme="majorHAnsi" w:cstheme="majorHAnsi"/>
          <w:sz w:val="20"/>
        </w:rPr>
        <w:t>, first week</w:t>
      </w:r>
    </w:p>
    <w:p w14:paraId="6947B57E" w14:textId="059E1D99" w:rsidR="004641B2" w:rsidRPr="00D82590" w:rsidRDefault="00FB6FA8" w:rsidP="001C13F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heme="majorHAnsi" w:hAnsiTheme="majorHAnsi" w:cstheme="majorHAnsi"/>
          <w:sz w:val="20"/>
        </w:rPr>
      </w:pPr>
      <w:r w:rsidRPr="00D82590">
        <w:rPr>
          <w:rFonts w:asciiTheme="majorHAnsi" w:hAnsiTheme="majorHAnsi" w:cstheme="majorHAnsi"/>
          <w:sz w:val="20"/>
        </w:rPr>
        <w:t>of</w:t>
      </w:r>
      <w:r w:rsidR="004641B2" w:rsidRPr="00D82590">
        <w:rPr>
          <w:rFonts w:asciiTheme="majorHAnsi" w:hAnsiTheme="majorHAnsi" w:cstheme="majorHAnsi"/>
          <w:sz w:val="20"/>
        </w:rPr>
        <w:t xml:space="preserve"> Day Classes, first two weeks of Evening Clas</w:t>
      </w:r>
      <w:r w:rsidRPr="00D82590">
        <w:rPr>
          <w:rFonts w:asciiTheme="majorHAnsi" w:hAnsiTheme="majorHAnsi" w:cstheme="majorHAnsi"/>
          <w:sz w:val="20"/>
        </w:rPr>
        <w:t>ses &amp; the first two weekends of</w:t>
      </w:r>
      <w:r w:rsidR="004641B2" w:rsidRPr="00D82590">
        <w:rPr>
          <w:rFonts w:asciiTheme="majorHAnsi" w:hAnsiTheme="majorHAnsi" w:cstheme="majorHAnsi"/>
          <w:sz w:val="20"/>
        </w:rPr>
        <w:t xml:space="preserve"> Weekend Classes).</w:t>
      </w:r>
    </w:p>
    <w:p w14:paraId="7F0A84A0" w14:textId="2B61E3E6" w:rsidR="004641B2" w:rsidRPr="002D2716" w:rsidRDefault="00EF5A2F" w:rsidP="002D2716">
      <w:pPr>
        <w:pStyle w:val="BodyText"/>
        <w:numPr>
          <w:ilvl w:val="2"/>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heme="majorHAnsi" w:hAnsiTheme="majorHAnsi" w:cstheme="majorHAnsi"/>
          <w:sz w:val="20"/>
        </w:rPr>
      </w:pPr>
      <w:r w:rsidRPr="00D82590">
        <w:rPr>
          <w:rFonts w:asciiTheme="majorHAnsi" w:hAnsiTheme="majorHAnsi" w:cstheme="majorHAnsi"/>
          <w:sz w:val="20"/>
          <w:lang w:val="en-US"/>
        </w:rPr>
        <w:t xml:space="preserve">The </w:t>
      </w:r>
      <w:r w:rsidR="00CC61F2" w:rsidRPr="00D82590">
        <w:rPr>
          <w:rFonts w:asciiTheme="majorHAnsi" w:hAnsiTheme="majorHAnsi" w:cstheme="majorHAnsi"/>
          <w:sz w:val="20"/>
          <w:lang w:val="en-US"/>
        </w:rPr>
        <w:t xml:space="preserve">160 clock hour </w:t>
      </w:r>
      <w:r w:rsidR="004641B2" w:rsidRPr="00D82590">
        <w:rPr>
          <w:rFonts w:asciiTheme="majorHAnsi" w:hAnsiTheme="majorHAnsi" w:cstheme="majorHAnsi"/>
          <w:sz w:val="20"/>
          <w:lang w:val="en-US"/>
        </w:rPr>
        <w:t>Day</w:t>
      </w:r>
      <w:r w:rsidR="004641B2" w:rsidRPr="00D82590">
        <w:rPr>
          <w:rFonts w:asciiTheme="majorHAnsi" w:hAnsiTheme="majorHAnsi" w:cstheme="majorHAnsi"/>
          <w:sz w:val="20"/>
        </w:rPr>
        <w:t xml:space="preserve"> classes </w:t>
      </w:r>
      <w:r w:rsidR="004641B2" w:rsidRPr="00D82590">
        <w:rPr>
          <w:rFonts w:asciiTheme="majorHAnsi" w:hAnsiTheme="majorHAnsi" w:cstheme="majorHAnsi"/>
          <w:sz w:val="20"/>
          <w:lang w:val="en-US"/>
        </w:rPr>
        <w:t xml:space="preserve">are in session for </w:t>
      </w:r>
      <w:r w:rsidR="004641B2" w:rsidRPr="00D82590">
        <w:rPr>
          <w:rFonts w:asciiTheme="majorHAnsi" w:hAnsiTheme="majorHAnsi" w:cstheme="majorHAnsi"/>
          <w:sz w:val="20"/>
        </w:rPr>
        <w:t>4 days per week</w:t>
      </w:r>
      <w:r w:rsidR="00CC61F2" w:rsidRPr="00D82590">
        <w:rPr>
          <w:rFonts w:asciiTheme="majorHAnsi" w:hAnsiTheme="majorHAnsi" w:cstheme="majorHAnsi"/>
          <w:sz w:val="20"/>
        </w:rPr>
        <w:t xml:space="preserve"> for </w:t>
      </w:r>
      <w:r w:rsidR="004641B2" w:rsidRPr="00D82590">
        <w:rPr>
          <w:rFonts w:asciiTheme="majorHAnsi" w:hAnsiTheme="majorHAnsi" w:cstheme="majorHAnsi"/>
          <w:sz w:val="20"/>
          <w:lang w:val="en-US"/>
        </w:rPr>
        <w:t xml:space="preserve">10 </w:t>
      </w:r>
      <w:r w:rsidR="004641B2" w:rsidRPr="00D82590">
        <w:rPr>
          <w:rFonts w:asciiTheme="majorHAnsi" w:hAnsiTheme="majorHAnsi" w:cstheme="majorHAnsi"/>
          <w:sz w:val="20"/>
        </w:rPr>
        <w:t>hours per day.</w:t>
      </w:r>
    </w:p>
    <w:p w14:paraId="0710E9AE" w14:textId="3F17AABC" w:rsidR="00CC61F2" w:rsidRPr="00D82590" w:rsidRDefault="00CC61F2" w:rsidP="00F94AE4">
      <w:pPr>
        <w:pStyle w:val="BodyText"/>
        <w:numPr>
          <w:ilvl w:val="2"/>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heme="majorHAnsi" w:hAnsiTheme="majorHAnsi" w:cstheme="majorHAnsi"/>
          <w:sz w:val="20"/>
        </w:rPr>
      </w:pPr>
      <w:r w:rsidRPr="00D82590">
        <w:rPr>
          <w:rFonts w:asciiTheme="majorHAnsi" w:hAnsiTheme="majorHAnsi" w:cstheme="majorHAnsi"/>
          <w:sz w:val="20"/>
          <w:lang w:val="en-US"/>
        </w:rPr>
        <w:t>40 clock hour Day classes are in sessi</w:t>
      </w:r>
      <w:r w:rsidR="00C12A0E" w:rsidRPr="00D82590">
        <w:rPr>
          <w:rFonts w:asciiTheme="majorHAnsi" w:hAnsiTheme="majorHAnsi" w:cstheme="majorHAnsi"/>
          <w:sz w:val="20"/>
          <w:lang w:val="en-US"/>
        </w:rPr>
        <w:t>on either 4 days a week for 10-</w:t>
      </w:r>
      <w:r w:rsidRPr="00D82590">
        <w:rPr>
          <w:rFonts w:asciiTheme="majorHAnsi" w:hAnsiTheme="majorHAnsi" w:cstheme="majorHAnsi"/>
          <w:sz w:val="20"/>
          <w:lang w:val="en-US"/>
        </w:rPr>
        <w:t>h</w:t>
      </w:r>
      <w:r w:rsidR="00C12A0E" w:rsidRPr="00D82590">
        <w:rPr>
          <w:rFonts w:asciiTheme="majorHAnsi" w:hAnsiTheme="majorHAnsi" w:cstheme="majorHAnsi"/>
          <w:sz w:val="20"/>
          <w:lang w:val="en-US"/>
        </w:rPr>
        <w:t>our days or 5 days a week for 8-</w:t>
      </w:r>
      <w:r w:rsidRPr="00D82590">
        <w:rPr>
          <w:rFonts w:asciiTheme="majorHAnsi" w:hAnsiTheme="majorHAnsi" w:cstheme="majorHAnsi"/>
          <w:sz w:val="20"/>
          <w:lang w:val="en-US"/>
        </w:rPr>
        <w:t>hour days (student choice).</w:t>
      </w:r>
    </w:p>
    <w:p w14:paraId="518EF6DE" w14:textId="3F8504B3" w:rsidR="004641B2" w:rsidRPr="00D82590" w:rsidRDefault="00EF5A2F" w:rsidP="00F94AE4">
      <w:pPr>
        <w:pStyle w:val="BodyText"/>
        <w:numPr>
          <w:ilvl w:val="2"/>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heme="majorHAnsi" w:hAnsiTheme="majorHAnsi" w:cstheme="majorHAnsi"/>
          <w:sz w:val="20"/>
        </w:rPr>
      </w:pPr>
      <w:r w:rsidRPr="00D82590">
        <w:rPr>
          <w:rFonts w:asciiTheme="majorHAnsi" w:hAnsiTheme="majorHAnsi" w:cstheme="majorHAnsi"/>
          <w:sz w:val="20"/>
          <w:lang w:val="en-US"/>
        </w:rPr>
        <w:t xml:space="preserve">All </w:t>
      </w:r>
      <w:r w:rsidR="004641B2" w:rsidRPr="00D82590">
        <w:rPr>
          <w:rFonts w:asciiTheme="majorHAnsi" w:hAnsiTheme="majorHAnsi" w:cstheme="majorHAnsi"/>
          <w:sz w:val="20"/>
        </w:rPr>
        <w:t xml:space="preserve">Evening classes </w:t>
      </w:r>
      <w:r w:rsidR="004641B2" w:rsidRPr="00D82590">
        <w:rPr>
          <w:rFonts w:asciiTheme="majorHAnsi" w:hAnsiTheme="majorHAnsi" w:cstheme="majorHAnsi"/>
          <w:sz w:val="20"/>
          <w:lang w:val="en-US"/>
        </w:rPr>
        <w:t>are in session for</w:t>
      </w:r>
      <w:r w:rsidR="00CC61F2" w:rsidRPr="00D82590">
        <w:rPr>
          <w:rFonts w:asciiTheme="majorHAnsi" w:hAnsiTheme="majorHAnsi" w:cstheme="majorHAnsi"/>
          <w:sz w:val="20"/>
        </w:rPr>
        <w:t xml:space="preserve"> 5 days per week</w:t>
      </w:r>
      <w:r w:rsidR="00CC61F2" w:rsidRPr="00D82590">
        <w:rPr>
          <w:rFonts w:asciiTheme="majorHAnsi" w:hAnsiTheme="majorHAnsi" w:cstheme="majorHAnsi"/>
          <w:sz w:val="20"/>
          <w:lang w:val="en-US"/>
        </w:rPr>
        <w:t xml:space="preserve"> </w:t>
      </w:r>
      <w:r w:rsidR="00CC61F2" w:rsidRPr="00D82590">
        <w:rPr>
          <w:rFonts w:asciiTheme="majorHAnsi" w:hAnsiTheme="majorHAnsi" w:cstheme="majorHAnsi"/>
          <w:sz w:val="20"/>
        </w:rPr>
        <w:t>for</w:t>
      </w:r>
      <w:r w:rsidR="008304A1" w:rsidRPr="00D82590">
        <w:rPr>
          <w:rFonts w:asciiTheme="majorHAnsi" w:hAnsiTheme="majorHAnsi" w:cstheme="majorHAnsi"/>
          <w:sz w:val="20"/>
        </w:rPr>
        <w:t xml:space="preserve"> 5 ½ </w:t>
      </w:r>
      <w:r w:rsidR="004641B2" w:rsidRPr="00D82590">
        <w:rPr>
          <w:rFonts w:asciiTheme="majorHAnsi" w:hAnsiTheme="majorHAnsi" w:cstheme="majorHAnsi"/>
          <w:sz w:val="20"/>
        </w:rPr>
        <w:t xml:space="preserve">hours per night. </w:t>
      </w:r>
    </w:p>
    <w:p w14:paraId="74A18F84" w14:textId="331D4E0F" w:rsidR="004641B2" w:rsidRPr="00D82590" w:rsidRDefault="00EF5A2F" w:rsidP="00F94AE4">
      <w:pPr>
        <w:pStyle w:val="BodyText"/>
        <w:numPr>
          <w:ilvl w:val="2"/>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heme="majorHAnsi" w:hAnsiTheme="majorHAnsi" w:cstheme="majorHAnsi"/>
          <w:sz w:val="20"/>
        </w:rPr>
      </w:pPr>
      <w:r w:rsidRPr="00D82590">
        <w:rPr>
          <w:rFonts w:asciiTheme="majorHAnsi" w:hAnsiTheme="majorHAnsi" w:cstheme="majorHAnsi"/>
          <w:sz w:val="20"/>
          <w:lang w:val="en-US"/>
        </w:rPr>
        <w:t xml:space="preserve">All </w:t>
      </w:r>
      <w:r w:rsidR="004641B2" w:rsidRPr="00D82590">
        <w:rPr>
          <w:rFonts w:asciiTheme="majorHAnsi" w:hAnsiTheme="majorHAnsi" w:cstheme="majorHAnsi"/>
          <w:sz w:val="20"/>
        </w:rPr>
        <w:t>Weekend class</w:t>
      </w:r>
      <w:r w:rsidR="004641B2" w:rsidRPr="00D82590">
        <w:rPr>
          <w:rFonts w:asciiTheme="majorHAnsi" w:hAnsiTheme="majorHAnsi" w:cstheme="majorHAnsi"/>
          <w:sz w:val="20"/>
          <w:lang w:val="en-US"/>
        </w:rPr>
        <w:t>es are in session</w:t>
      </w:r>
      <w:r w:rsidR="004641B2" w:rsidRPr="00D82590">
        <w:rPr>
          <w:rFonts w:asciiTheme="majorHAnsi" w:hAnsiTheme="majorHAnsi" w:cstheme="majorHAnsi"/>
          <w:sz w:val="20"/>
        </w:rPr>
        <w:t xml:space="preserve"> on Saturdays and Sundays for eight </w:t>
      </w:r>
      <w:r w:rsidR="00FD6610" w:rsidRPr="00D82590">
        <w:rPr>
          <w:rFonts w:asciiTheme="majorHAnsi" w:hAnsiTheme="majorHAnsi" w:cstheme="majorHAnsi"/>
          <w:sz w:val="20"/>
        </w:rPr>
        <w:t xml:space="preserve">(8) </w:t>
      </w:r>
      <w:r w:rsidR="00CC61F2" w:rsidRPr="00D82590">
        <w:rPr>
          <w:rFonts w:asciiTheme="majorHAnsi" w:hAnsiTheme="majorHAnsi" w:cstheme="majorHAnsi"/>
          <w:sz w:val="20"/>
        </w:rPr>
        <w:t xml:space="preserve">weekends for 10 </w:t>
      </w:r>
      <w:r w:rsidR="004641B2" w:rsidRPr="00D82590">
        <w:rPr>
          <w:rFonts w:asciiTheme="majorHAnsi" w:hAnsiTheme="majorHAnsi" w:cstheme="majorHAnsi"/>
          <w:sz w:val="20"/>
        </w:rPr>
        <w:t>hours per day.</w:t>
      </w:r>
    </w:p>
    <w:p w14:paraId="750BB83B" w14:textId="0535A317" w:rsidR="004641B2" w:rsidRPr="00D82590" w:rsidRDefault="00EF5A2F" w:rsidP="00F94AE4">
      <w:pPr>
        <w:pStyle w:val="BodyText"/>
        <w:numPr>
          <w:ilvl w:val="2"/>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heme="majorHAnsi" w:hAnsiTheme="majorHAnsi" w:cstheme="majorHAnsi"/>
          <w:sz w:val="20"/>
        </w:rPr>
      </w:pPr>
      <w:r w:rsidRPr="00D82590">
        <w:rPr>
          <w:rFonts w:asciiTheme="majorHAnsi" w:hAnsiTheme="majorHAnsi" w:cstheme="majorHAnsi"/>
          <w:sz w:val="20"/>
          <w:lang w:val="en-US"/>
        </w:rPr>
        <w:t xml:space="preserve">All </w:t>
      </w:r>
      <w:r w:rsidRPr="00D82590">
        <w:rPr>
          <w:rFonts w:asciiTheme="majorHAnsi" w:hAnsiTheme="majorHAnsi" w:cstheme="majorHAnsi"/>
          <w:sz w:val="20"/>
        </w:rPr>
        <w:t>Day/Weekend Class</w:t>
      </w:r>
      <w:r w:rsidR="004A1510" w:rsidRPr="00D82590">
        <w:rPr>
          <w:rFonts w:asciiTheme="majorHAnsi" w:hAnsiTheme="majorHAnsi" w:cstheme="majorHAnsi"/>
          <w:sz w:val="20"/>
        </w:rPr>
        <w:t xml:space="preserve"> Meal</w:t>
      </w:r>
      <w:r w:rsidRPr="00D82590">
        <w:rPr>
          <w:rFonts w:asciiTheme="majorHAnsi" w:hAnsiTheme="majorHAnsi" w:cstheme="majorHAnsi"/>
          <w:sz w:val="20"/>
          <w:lang w:val="en-US"/>
        </w:rPr>
        <w:t>s</w:t>
      </w:r>
      <w:r w:rsidR="004A1510" w:rsidRPr="00D82590">
        <w:rPr>
          <w:rFonts w:asciiTheme="majorHAnsi" w:hAnsiTheme="majorHAnsi" w:cstheme="majorHAnsi"/>
          <w:sz w:val="20"/>
        </w:rPr>
        <w:t xml:space="preserve"> &amp;</w:t>
      </w:r>
      <w:r w:rsidR="004641B2" w:rsidRPr="00D82590">
        <w:rPr>
          <w:rFonts w:asciiTheme="majorHAnsi" w:hAnsiTheme="majorHAnsi" w:cstheme="majorHAnsi"/>
          <w:sz w:val="20"/>
        </w:rPr>
        <w:t xml:space="preserve"> Break Times: Two </w:t>
      </w:r>
      <w:r w:rsidR="0090634D" w:rsidRPr="00D82590">
        <w:rPr>
          <w:rFonts w:asciiTheme="majorHAnsi" w:hAnsiTheme="majorHAnsi" w:cstheme="majorHAnsi"/>
          <w:sz w:val="20"/>
        </w:rPr>
        <w:t>10-minute</w:t>
      </w:r>
      <w:r w:rsidR="004641B2" w:rsidRPr="00D82590">
        <w:rPr>
          <w:rFonts w:asciiTheme="majorHAnsi" w:hAnsiTheme="majorHAnsi" w:cstheme="majorHAnsi"/>
          <w:sz w:val="20"/>
        </w:rPr>
        <w:t xml:space="preserve"> breaks per day/One </w:t>
      </w:r>
      <w:r w:rsidR="0090634D" w:rsidRPr="00D82590">
        <w:rPr>
          <w:rFonts w:asciiTheme="majorHAnsi" w:hAnsiTheme="majorHAnsi" w:cstheme="majorHAnsi"/>
          <w:sz w:val="20"/>
        </w:rPr>
        <w:t>60-minute</w:t>
      </w:r>
      <w:r w:rsidR="004641B2" w:rsidRPr="00D82590">
        <w:rPr>
          <w:rFonts w:asciiTheme="majorHAnsi" w:hAnsiTheme="majorHAnsi" w:cstheme="majorHAnsi"/>
          <w:sz w:val="20"/>
        </w:rPr>
        <w:t xml:space="preserve"> lunch</w:t>
      </w:r>
      <w:r w:rsidR="00BC445B" w:rsidRPr="00D82590">
        <w:rPr>
          <w:rFonts w:asciiTheme="majorHAnsi" w:hAnsiTheme="majorHAnsi" w:cstheme="majorHAnsi"/>
          <w:sz w:val="20"/>
        </w:rPr>
        <w:t xml:space="preserve"> period per day</w:t>
      </w:r>
      <w:r w:rsidR="004641B2" w:rsidRPr="00D82590">
        <w:rPr>
          <w:rFonts w:asciiTheme="majorHAnsi" w:hAnsiTheme="majorHAnsi" w:cstheme="majorHAnsi"/>
          <w:sz w:val="20"/>
        </w:rPr>
        <w:t>.</w:t>
      </w:r>
    </w:p>
    <w:p w14:paraId="5DA7A43F" w14:textId="249FD62C" w:rsidR="004641B2" w:rsidRPr="00D82590" w:rsidRDefault="00EF5A2F" w:rsidP="00F94AE4">
      <w:pPr>
        <w:pStyle w:val="BodyText"/>
        <w:numPr>
          <w:ilvl w:val="2"/>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heme="majorHAnsi" w:hAnsiTheme="majorHAnsi" w:cstheme="majorHAnsi"/>
          <w:sz w:val="20"/>
        </w:rPr>
      </w:pPr>
      <w:r w:rsidRPr="00D82590">
        <w:rPr>
          <w:rFonts w:asciiTheme="majorHAnsi" w:hAnsiTheme="majorHAnsi" w:cstheme="majorHAnsi"/>
          <w:sz w:val="20"/>
          <w:lang w:val="en-US"/>
        </w:rPr>
        <w:t xml:space="preserve">All </w:t>
      </w:r>
      <w:r w:rsidR="004641B2" w:rsidRPr="00D82590">
        <w:rPr>
          <w:rFonts w:asciiTheme="majorHAnsi" w:hAnsiTheme="majorHAnsi" w:cstheme="majorHAnsi"/>
          <w:sz w:val="20"/>
        </w:rPr>
        <w:t xml:space="preserve">Night Class </w:t>
      </w:r>
      <w:r w:rsidR="004A1510" w:rsidRPr="00D82590">
        <w:rPr>
          <w:rFonts w:asciiTheme="majorHAnsi" w:hAnsiTheme="majorHAnsi" w:cstheme="majorHAnsi"/>
          <w:sz w:val="20"/>
        </w:rPr>
        <w:t>Meal</w:t>
      </w:r>
      <w:r w:rsidRPr="00D82590">
        <w:rPr>
          <w:rFonts w:asciiTheme="majorHAnsi" w:hAnsiTheme="majorHAnsi" w:cstheme="majorHAnsi"/>
          <w:sz w:val="20"/>
          <w:lang w:val="en-US"/>
        </w:rPr>
        <w:t>s</w:t>
      </w:r>
      <w:r w:rsidR="004A1510" w:rsidRPr="00D82590">
        <w:rPr>
          <w:rFonts w:asciiTheme="majorHAnsi" w:hAnsiTheme="majorHAnsi" w:cstheme="majorHAnsi"/>
          <w:sz w:val="20"/>
        </w:rPr>
        <w:t xml:space="preserve"> &amp; </w:t>
      </w:r>
      <w:r w:rsidR="004641B2" w:rsidRPr="00D82590">
        <w:rPr>
          <w:rFonts w:asciiTheme="majorHAnsi" w:hAnsiTheme="majorHAnsi" w:cstheme="majorHAnsi"/>
          <w:sz w:val="20"/>
        </w:rPr>
        <w:t>Break Times</w:t>
      </w:r>
      <w:r w:rsidR="008D7DB4" w:rsidRPr="00D82590">
        <w:rPr>
          <w:rFonts w:asciiTheme="majorHAnsi" w:hAnsiTheme="majorHAnsi" w:cstheme="majorHAnsi"/>
          <w:sz w:val="20"/>
        </w:rPr>
        <w:t xml:space="preserve">: One </w:t>
      </w:r>
      <w:r w:rsidR="0090634D" w:rsidRPr="00D82590">
        <w:rPr>
          <w:rFonts w:asciiTheme="majorHAnsi" w:hAnsiTheme="majorHAnsi" w:cstheme="majorHAnsi"/>
          <w:sz w:val="20"/>
        </w:rPr>
        <w:t>10-minute</w:t>
      </w:r>
      <w:r w:rsidR="008D7DB4" w:rsidRPr="00D82590">
        <w:rPr>
          <w:rFonts w:asciiTheme="majorHAnsi" w:hAnsiTheme="majorHAnsi" w:cstheme="majorHAnsi"/>
          <w:sz w:val="20"/>
        </w:rPr>
        <w:t xml:space="preserve"> break </w:t>
      </w:r>
      <w:r w:rsidR="00BC445B" w:rsidRPr="00D82590">
        <w:rPr>
          <w:rFonts w:asciiTheme="majorHAnsi" w:hAnsiTheme="majorHAnsi" w:cstheme="majorHAnsi"/>
          <w:sz w:val="20"/>
        </w:rPr>
        <w:t xml:space="preserve">per night/One </w:t>
      </w:r>
      <w:r w:rsidR="0090634D" w:rsidRPr="00D82590">
        <w:rPr>
          <w:rFonts w:asciiTheme="majorHAnsi" w:hAnsiTheme="majorHAnsi" w:cstheme="majorHAnsi"/>
          <w:sz w:val="20"/>
        </w:rPr>
        <w:t>30-minute</w:t>
      </w:r>
      <w:r w:rsidR="00BC445B" w:rsidRPr="00D82590">
        <w:rPr>
          <w:rFonts w:asciiTheme="majorHAnsi" w:hAnsiTheme="majorHAnsi" w:cstheme="majorHAnsi"/>
          <w:sz w:val="20"/>
        </w:rPr>
        <w:t xml:space="preserve"> meal period </w:t>
      </w:r>
      <w:r w:rsidR="008D7DB4" w:rsidRPr="00D82590">
        <w:rPr>
          <w:rFonts w:asciiTheme="majorHAnsi" w:hAnsiTheme="majorHAnsi" w:cstheme="majorHAnsi"/>
          <w:sz w:val="20"/>
        </w:rPr>
        <w:t>per night.</w:t>
      </w:r>
    </w:p>
    <w:p w14:paraId="71F478A8" w14:textId="4C1853B9" w:rsidR="00A73B76" w:rsidRDefault="00A73B76" w:rsidP="001C13FF">
      <w:pPr>
        <w:tabs>
          <w:tab w:val="left" w:pos="720"/>
          <w:tab w:val="left" w:pos="9000"/>
        </w:tabs>
        <w:jc w:val="both"/>
        <w:rPr>
          <w:rFonts w:asciiTheme="majorHAnsi" w:hAnsiTheme="majorHAnsi" w:cstheme="majorHAnsi"/>
          <w:i/>
          <w:sz w:val="20"/>
          <w:u w:val="single"/>
        </w:rPr>
      </w:pPr>
    </w:p>
    <w:p w14:paraId="7523CF31" w14:textId="6C81068B" w:rsidR="00B9085F" w:rsidRPr="00767460" w:rsidRDefault="00163FFA" w:rsidP="001C13FF">
      <w:pPr>
        <w:shd w:val="clear" w:color="auto" w:fill="C6D9F1" w:themeFill="text2" w:themeFillTint="33"/>
        <w:tabs>
          <w:tab w:val="left" w:pos="720"/>
          <w:tab w:val="left" w:pos="9000"/>
        </w:tabs>
        <w:jc w:val="both"/>
        <w:rPr>
          <w:rFonts w:asciiTheme="majorHAnsi" w:hAnsiTheme="majorHAnsi" w:cstheme="majorHAnsi"/>
          <w:b/>
          <w:bCs/>
          <w:i/>
          <w:sz w:val="20"/>
          <w:u w:val="single"/>
        </w:rPr>
      </w:pPr>
      <w:r w:rsidRPr="00767460">
        <w:rPr>
          <w:rFonts w:asciiTheme="majorHAnsi" w:hAnsiTheme="majorHAnsi" w:cstheme="majorHAnsi"/>
          <w:b/>
          <w:bCs/>
          <w:i/>
          <w:sz w:val="20"/>
          <w:u w:val="single"/>
        </w:rPr>
        <w:t>WTS</w:t>
      </w:r>
      <w:r w:rsidR="000C25B1" w:rsidRPr="00767460">
        <w:rPr>
          <w:rFonts w:asciiTheme="majorHAnsi" w:hAnsiTheme="majorHAnsi" w:cstheme="majorHAnsi"/>
          <w:b/>
          <w:bCs/>
          <w:i/>
          <w:sz w:val="20"/>
          <w:u w:val="single"/>
        </w:rPr>
        <w:t xml:space="preserve"> Class Size &amp; Student t</w:t>
      </w:r>
      <w:r w:rsidR="00B9085F" w:rsidRPr="00767460">
        <w:rPr>
          <w:rFonts w:asciiTheme="majorHAnsi" w:hAnsiTheme="majorHAnsi" w:cstheme="majorHAnsi"/>
          <w:b/>
          <w:bCs/>
          <w:i/>
          <w:sz w:val="20"/>
          <w:u w:val="single"/>
        </w:rPr>
        <w:t>o Instructor Ratios</w:t>
      </w:r>
      <w:r w:rsidRPr="00767460">
        <w:rPr>
          <w:rFonts w:asciiTheme="majorHAnsi" w:hAnsiTheme="majorHAnsi" w:cstheme="majorHAnsi"/>
          <w:b/>
          <w:bCs/>
          <w:i/>
          <w:sz w:val="20"/>
          <w:u w:val="single"/>
        </w:rPr>
        <w:t xml:space="preserve"> </w:t>
      </w:r>
      <w:r w:rsidR="006D60D5">
        <w:rPr>
          <w:rFonts w:asciiTheme="majorHAnsi" w:hAnsiTheme="majorHAnsi" w:cstheme="majorHAnsi"/>
          <w:b/>
          <w:bCs/>
          <w:i/>
          <w:sz w:val="16"/>
          <w:szCs w:val="16"/>
        </w:rPr>
        <w:t>(Revised 02/2022)</w:t>
      </w:r>
    </w:p>
    <w:p w14:paraId="79D08F0C" w14:textId="3AD7CB77" w:rsidR="00B9085F" w:rsidRDefault="00B9085F" w:rsidP="001C13FF">
      <w:pPr>
        <w:autoSpaceDE w:val="0"/>
        <w:autoSpaceDN w:val="0"/>
        <w:adjustRightInd w:val="0"/>
        <w:jc w:val="both"/>
        <w:rPr>
          <w:rFonts w:asciiTheme="majorHAnsi" w:hAnsiTheme="majorHAnsi" w:cstheme="majorHAnsi"/>
          <w:sz w:val="20"/>
        </w:rPr>
      </w:pPr>
      <w:r w:rsidRPr="00D82590">
        <w:rPr>
          <w:rFonts w:asciiTheme="majorHAnsi" w:hAnsiTheme="majorHAnsi" w:cstheme="majorHAnsi"/>
          <w:sz w:val="20"/>
        </w:rPr>
        <w:t>The typical class size at all Western Truck School locations is anywhere from 3 to 12 students with the average class size being four students.</w:t>
      </w:r>
    </w:p>
    <w:p w14:paraId="36A27DD6" w14:textId="77777777" w:rsidR="0090634D" w:rsidRPr="00FB20E8" w:rsidRDefault="0090634D" w:rsidP="001C13FF">
      <w:pPr>
        <w:autoSpaceDE w:val="0"/>
        <w:autoSpaceDN w:val="0"/>
        <w:adjustRightInd w:val="0"/>
        <w:jc w:val="both"/>
        <w:rPr>
          <w:rFonts w:asciiTheme="majorHAnsi" w:hAnsiTheme="majorHAnsi" w:cstheme="majorHAnsi"/>
          <w:sz w:val="12"/>
          <w:szCs w:val="12"/>
        </w:rPr>
      </w:pPr>
    </w:p>
    <w:p w14:paraId="510CB020" w14:textId="77373E10" w:rsidR="00B9085F" w:rsidRPr="00D82590" w:rsidRDefault="00B9085F" w:rsidP="001C13FF">
      <w:pPr>
        <w:autoSpaceDE w:val="0"/>
        <w:autoSpaceDN w:val="0"/>
        <w:adjustRightInd w:val="0"/>
        <w:jc w:val="both"/>
        <w:rPr>
          <w:rFonts w:asciiTheme="majorHAnsi" w:hAnsiTheme="majorHAnsi" w:cstheme="majorHAnsi"/>
          <w:sz w:val="20"/>
        </w:rPr>
      </w:pPr>
      <w:r w:rsidRPr="00D82590">
        <w:rPr>
          <w:rFonts w:asciiTheme="majorHAnsi" w:hAnsiTheme="majorHAnsi" w:cstheme="majorHAnsi"/>
          <w:sz w:val="20"/>
        </w:rPr>
        <w:t xml:space="preserve">Instruction in the yard or on roadways is obviously very different from classroom instruction since student drivers will be operating heavy </w:t>
      </w:r>
      <w:r w:rsidRPr="00FB20E8">
        <w:rPr>
          <w:rFonts w:asciiTheme="majorHAnsi" w:hAnsiTheme="majorHAnsi" w:cstheme="majorHAnsi"/>
          <w:sz w:val="20"/>
        </w:rPr>
        <w:t>equipment and could present a danger to themselves as well as to others during the trainings. Therefore, the optimal ratio for students</w:t>
      </w:r>
      <w:r w:rsidRPr="00D82590">
        <w:rPr>
          <w:rFonts w:asciiTheme="majorHAnsi" w:hAnsiTheme="majorHAnsi" w:cstheme="majorHAnsi"/>
          <w:sz w:val="20"/>
        </w:rPr>
        <w:t xml:space="preserve"> operating vehicles in the yard is four students to one instructor (</w:t>
      </w:r>
      <w:r w:rsidR="00C46FFE">
        <w:rPr>
          <w:rFonts w:asciiTheme="majorHAnsi" w:hAnsiTheme="majorHAnsi" w:cstheme="majorHAnsi"/>
          <w:sz w:val="20"/>
        </w:rPr>
        <w:t>3</w:t>
      </w:r>
      <w:r w:rsidRPr="00D82590">
        <w:rPr>
          <w:rFonts w:asciiTheme="majorHAnsi" w:hAnsiTheme="majorHAnsi" w:cstheme="majorHAnsi"/>
          <w:sz w:val="20"/>
        </w:rPr>
        <w:t>:1), and the maximum student to instructor ratio in a cab is four students to one instructor (</w:t>
      </w:r>
      <w:r w:rsidR="00C46FFE">
        <w:rPr>
          <w:rFonts w:asciiTheme="majorHAnsi" w:hAnsiTheme="majorHAnsi" w:cstheme="majorHAnsi"/>
          <w:sz w:val="20"/>
        </w:rPr>
        <w:t>3</w:t>
      </w:r>
      <w:r w:rsidRPr="00D82590">
        <w:rPr>
          <w:rFonts w:asciiTheme="majorHAnsi" w:hAnsiTheme="majorHAnsi" w:cstheme="majorHAnsi"/>
          <w:sz w:val="20"/>
        </w:rPr>
        <w:t xml:space="preserve">:1). </w:t>
      </w:r>
    </w:p>
    <w:p w14:paraId="6ECDA3B3" w14:textId="64866E29" w:rsidR="00B9085F" w:rsidRPr="00FB20E8" w:rsidRDefault="00B9085F" w:rsidP="00FB20E8">
      <w:pPr>
        <w:pStyle w:val="BodyText"/>
        <w:jc w:val="center"/>
        <w:rPr>
          <w:rFonts w:asciiTheme="majorHAnsi" w:hAnsiTheme="majorHAnsi" w:cstheme="majorHAnsi"/>
          <w:b/>
          <w:bCs/>
          <w:i/>
          <w:sz w:val="20"/>
        </w:rPr>
      </w:pPr>
      <w:r w:rsidRPr="00FB20E8">
        <w:rPr>
          <w:rFonts w:asciiTheme="majorHAnsi" w:hAnsiTheme="majorHAnsi" w:cstheme="majorHAnsi"/>
          <w:b/>
          <w:bCs/>
          <w:i/>
          <w:sz w:val="20"/>
          <w:lang w:val="en-US"/>
        </w:rPr>
        <w:t xml:space="preserve">Maximum </w:t>
      </w:r>
      <w:r w:rsidRPr="00FB20E8">
        <w:rPr>
          <w:rFonts w:asciiTheme="majorHAnsi" w:hAnsiTheme="majorHAnsi" w:cstheme="majorHAnsi"/>
          <w:b/>
          <w:bCs/>
          <w:i/>
          <w:sz w:val="20"/>
        </w:rPr>
        <w:t>Instructor to Student Ratios</w:t>
      </w:r>
      <w:r w:rsidR="00FB20E8">
        <w:rPr>
          <w:rFonts w:asciiTheme="majorHAnsi" w:hAnsiTheme="majorHAnsi" w:cstheme="majorHAnsi"/>
          <w:b/>
          <w:bCs/>
          <w:i/>
          <w:sz w:val="20"/>
          <w:lang w:val="en-US"/>
        </w:rPr>
        <w:t xml:space="preserve">- </w:t>
      </w:r>
      <w:r w:rsidR="006D60D5">
        <w:rPr>
          <w:rFonts w:asciiTheme="majorHAnsi" w:hAnsiTheme="majorHAnsi" w:cstheme="majorHAnsi"/>
          <w:i/>
          <w:sz w:val="16"/>
          <w:szCs w:val="16"/>
          <w:lang w:val="en-US"/>
        </w:rPr>
        <w:t>(Revised 02/2022)</w:t>
      </w:r>
    </w:p>
    <w:tbl>
      <w:tblPr>
        <w:tblStyle w:val="TableGrid"/>
        <w:tblW w:w="0" w:type="auto"/>
        <w:tblInd w:w="355" w:type="dxa"/>
        <w:tblLook w:val="04A0" w:firstRow="1" w:lastRow="0" w:firstColumn="1" w:lastColumn="0" w:noHBand="0" w:noVBand="1"/>
      </w:tblPr>
      <w:tblGrid>
        <w:gridCol w:w="7740"/>
        <w:gridCol w:w="1086"/>
        <w:gridCol w:w="1285"/>
      </w:tblGrid>
      <w:tr w:rsidR="00B9085F" w:rsidRPr="00D82590" w14:paraId="4B0E0DF6" w14:textId="77777777" w:rsidTr="00FB20E8">
        <w:tc>
          <w:tcPr>
            <w:tcW w:w="7740" w:type="dxa"/>
          </w:tcPr>
          <w:p w14:paraId="620DEF54" w14:textId="77777777" w:rsidR="00B9085F" w:rsidRPr="00D82590" w:rsidRDefault="00B9085F" w:rsidP="00B9085F">
            <w:pPr>
              <w:pStyle w:val="BodyText"/>
              <w:jc w:val="left"/>
              <w:rPr>
                <w:rFonts w:asciiTheme="majorHAnsi" w:hAnsiTheme="majorHAnsi" w:cstheme="majorHAnsi"/>
                <w:b/>
                <w:i/>
                <w:sz w:val="20"/>
              </w:rPr>
            </w:pPr>
            <w:r w:rsidRPr="00D82590">
              <w:rPr>
                <w:rFonts w:asciiTheme="majorHAnsi" w:hAnsiTheme="majorHAnsi" w:cstheme="majorHAnsi"/>
                <w:b/>
                <w:i/>
                <w:sz w:val="20"/>
              </w:rPr>
              <w:t>PROGRAMS</w:t>
            </w:r>
          </w:p>
        </w:tc>
        <w:tc>
          <w:tcPr>
            <w:tcW w:w="1080" w:type="dxa"/>
          </w:tcPr>
          <w:p w14:paraId="4BA35988" w14:textId="77777777" w:rsidR="00B9085F" w:rsidRPr="00D82590" w:rsidRDefault="00B9085F" w:rsidP="00B9085F">
            <w:pPr>
              <w:pStyle w:val="BodyText"/>
              <w:jc w:val="left"/>
              <w:rPr>
                <w:rFonts w:asciiTheme="majorHAnsi" w:hAnsiTheme="majorHAnsi" w:cstheme="majorHAnsi"/>
                <w:b/>
                <w:i/>
                <w:sz w:val="20"/>
              </w:rPr>
            </w:pPr>
            <w:r w:rsidRPr="00D82590">
              <w:rPr>
                <w:rFonts w:asciiTheme="majorHAnsi" w:hAnsiTheme="majorHAnsi" w:cstheme="majorHAnsi"/>
                <w:b/>
                <w:i/>
                <w:sz w:val="20"/>
              </w:rPr>
              <w:t>STUDENTS</w:t>
            </w:r>
          </w:p>
        </w:tc>
        <w:tc>
          <w:tcPr>
            <w:tcW w:w="1285" w:type="dxa"/>
          </w:tcPr>
          <w:p w14:paraId="54AEA573" w14:textId="77777777" w:rsidR="00B9085F" w:rsidRPr="00D82590" w:rsidRDefault="00B9085F" w:rsidP="00B9085F">
            <w:pPr>
              <w:pStyle w:val="BodyText"/>
              <w:jc w:val="left"/>
              <w:rPr>
                <w:rFonts w:asciiTheme="majorHAnsi" w:hAnsiTheme="majorHAnsi" w:cstheme="majorHAnsi"/>
                <w:b/>
                <w:i/>
                <w:sz w:val="20"/>
              </w:rPr>
            </w:pPr>
            <w:r w:rsidRPr="00D82590">
              <w:rPr>
                <w:rFonts w:asciiTheme="majorHAnsi" w:hAnsiTheme="majorHAnsi" w:cstheme="majorHAnsi"/>
                <w:b/>
                <w:i/>
                <w:sz w:val="20"/>
              </w:rPr>
              <w:t>INSTRUCTOR</w:t>
            </w:r>
          </w:p>
        </w:tc>
      </w:tr>
      <w:tr w:rsidR="00B9085F" w:rsidRPr="00D82590" w14:paraId="5EE5ED03" w14:textId="77777777" w:rsidTr="00FB20E8">
        <w:tc>
          <w:tcPr>
            <w:tcW w:w="7740" w:type="dxa"/>
          </w:tcPr>
          <w:p w14:paraId="753A6065" w14:textId="2E425ACB" w:rsidR="00B9085F" w:rsidRPr="00D82590" w:rsidRDefault="00B9085F" w:rsidP="00B9085F">
            <w:pPr>
              <w:pStyle w:val="BodyText"/>
              <w:jc w:val="left"/>
              <w:rPr>
                <w:rFonts w:asciiTheme="majorHAnsi" w:hAnsiTheme="majorHAnsi" w:cstheme="majorHAnsi"/>
                <w:sz w:val="20"/>
              </w:rPr>
            </w:pPr>
            <w:r w:rsidRPr="00D82590">
              <w:rPr>
                <w:rFonts w:asciiTheme="majorHAnsi" w:hAnsiTheme="majorHAnsi" w:cstheme="majorHAnsi"/>
                <w:sz w:val="20"/>
              </w:rPr>
              <w:t>160 Clock Hour Programs</w:t>
            </w:r>
            <w:r w:rsidR="00EF5A2F" w:rsidRPr="00D82590">
              <w:rPr>
                <w:rFonts w:asciiTheme="majorHAnsi" w:hAnsiTheme="majorHAnsi" w:cstheme="majorHAnsi"/>
                <w:sz w:val="20"/>
                <w:lang w:val="en-US"/>
              </w:rPr>
              <w:t>:</w:t>
            </w:r>
            <w:r w:rsidRPr="00D82590">
              <w:rPr>
                <w:rFonts w:asciiTheme="majorHAnsi" w:hAnsiTheme="majorHAnsi" w:cstheme="majorHAnsi"/>
                <w:sz w:val="20"/>
              </w:rPr>
              <w:t xml:space="preserve"> </w:t>
            </w:r>
            <w:r w:rsidR="00BD4BCC" w:rsidRPr="00D82590">
              <w:rPr>
                <w:rFonts w:asciiTheme="majorHAnsi" w:hAnsiTheme="majorHAnsi" w:cstheme="majorHAnsi"/>
                <w:sz w:val="20"/>
                <w:lang w:val="en-US"/>
              </w:rPr>
              <w:t xml:space="preserve">Initial </w:t>
            </w:r>
            <w:r w:rsidRPr="00D82590">
              <w:rPr>
                <w:rFonts w:asciiTheme="majorHAnsi" w:hAnsiTheme="majorHAnsi" w:cstheme="majorHAnsi"/>
                <w:sz w:val="20"/>
              </w:rPr>
              <w:t>Classroom Instruction</w:t>
            </w:r>
          </w:p>
        </w:tc>
        <w:tc>
          <w:tcPr>
            <w:tcW w:w="1080" w:type="dxa"/>
          </w:tcPr>
          <w:p w14:paraId="620F80A1" w14:textId="77777777" w:rsidR="00B9085F" w:rsidRPr="00D82590" w:rsidRDefault="00B9085F" w:rsidP="00B9085F">
            <w:pPr>
              <w:pStyle w:val="BodyText"/>
              <w:jc w:val="center"/>
              <w:rPr>
                <w:rFonts w:asciiTheme="majorHAnsi" w:hAnsiTheme="majorHAnsi" w:cstheme="majorHAnsi"/>
                <w:sz w:val="20"/>
              </w:rPr>
            </w:pPr>
            <w:r w:rsidRPr="00D82590">
              <w:rPr>
                <w:rFonts w:asciiTheme="majorHAnsi" w:hAnsiTheme="majorHAnsi" w:cstheme="majorHAnsi"/>
                <w:sz w:val="20"/>
              </w:rPr>
              <w:t>20</w:t>
            </w:r>
          </w:p>
        </w:tc>
        <w:tc>
          <w:tcPr>
            <w:tcW w:w="1285" w:type="dxa"/>
          </w:tcPr>
          <w:p w14:paraId="690423FF" w14:textId="77777777" w:rsidR="00B9085F" w:rsidRPr="00D82590" w:rsidRDefault="00B9085F" w:rsidP="00B9085F">
            <w:pPr>
              <w:pStyle w:val="BodyText"/>
              <w:jc w:val="center"/>
              <w:rPr>
                <w:rFonts w:asciiTheme="majorHAnsi" w:hAnsiTheme="majorHAnsi" w:cstheme="majorHAnsi"/>
                <w:sz w:val="20"/>
              </w:rPr>
            </w:pPr>
            <w:r w:rsidRPr="00D82590">
              <w:rPr>
                <w:rFonts w:asciiTheme="majorHAnsi" w:hAnsiTheme="majorHAnsi" w:cstheme="majorHAnsi"/>
                <w:sz w:val="20"/>
              </w:rPr>
              <w:t>1</w:t>
            </w:r>
          </w:p>
        </w:tc>
      </w:tr>
      <w:tr w:rsidR="00B9085F" w:rsidRPr="00D82590" w14:paraId="5FC728D7" w14:textId="77777777" w:rsidTr="00FB20E8">
        <w:tc>
          <w:tcPr>
            <w:tcW w:w="7740" w:type="dxa"/>
          </w:tcPr>
          <w:p w14:paraId="35C28433" w14:textId="6C6673ED" w:rsidR="00B9085F" w:rsidRPr="00D82590" w:rsidRDefault="00B9085F" w:rsidP="00B9085F">
            <w:pPr>
              <w:pStyle w:val="BodyText"/>
              <w:jc w:val="left"/>
              <w:rPr>
                <w:rFonts w:asciiTheme="majorHAnsi" w:hAnsiTheme="majorHAnsi" w:cstheme="majorHAnsi"/>
                <w:sz w:val="20"/>
              </w:rPr>
            </w:pPr>
            <w:r w:rsidRPr="00D82590">
              <w:rPr>
                <w:rFonts w:asciiTheme="majorHAnsi" w:hAnsiTheme="majorHAnsi" w:cstheme="majorHAnsi"/>
                <w:sz w:val="20"/>
              </w:rPr>
              <w:t>160</w:t>
            </w:r>
            <w:r w:rsidR="00B57295">
              <w:rPr>
                <w:rFonts w:asciiTheme="majorHAnsi" w:hAnsiTheme="majorHAnsi" w:cstheme="majorHAnsi"/>
                <w:sz w:val="20"/>
              </w:rPr>
              <w:t xml:space="preserve"> </w:t>
            </w:r>
            <w:r w:rsidRPr="00D82590">
              <w:rPr>
                <w:rFonts w:asciiTheme="majorHAnsi" w:hAnsiTheme="majorHAnsi" w:cstheme="majorHAnsi"/>
                <w:sz w:val="20"/>
              </w:rPr>
              <w:t xml:space="preserve">Clock Hour Programs </w:t>
            </w:r>
            <w:r w:rsidR="00BD4BCC" w:rsidRPr="00D82590">
              <w:rPr>
                <w:rFonts w:asciiTheme="majorHAnsi" w:hAnsiTheme="majorHAnsi" w:cstheme="majorHAnsi"/>
                <w:sz w:val="20"/>
                <w:lang w:val="en-US"/>
              </w:rPr>
              <w:t xml:space="preserve">Pre-Licensure </w:t>
            </w:r>
            <w:r w:rsidRPr="00D82590">
              <w:rPr>
                <w:rFonts w:asciiTheme="majorHAnsi" w:hAnsiTheme="majorHAnsi" w:cstheme="majorHAnsi"/>
                <w:sz w:val="20"/>
              </w:rPr>
              <w:t>Yard Skills Training per Truck</w:t>
            </w:r>
          </w:p>
        </w:tc>
        <w:tc>
          <w:tcPr>
            <w:tcW w:w="1080" w:type="dxa"/>
          </w:tcPr>
          <w:p w14:paraId="4A686692" w14:textId="5D932B56" w:rsidR="00B9085F" w:rsidRPr="00D82590" w:rsidRDefault="00C46FFE" w:rsidP="00B9085F">
            <w:pPr>
              <w:pStyle w:val="BodyText"/>
              <w:jc w:val="center"/>
              <w:rPr>
                <w:rFonts w:asciiTheme="majorHAnsi" w:hAnsiTheme="majorHAnsi" w:cstheme="majorHAnsi"/>
                <w:sz w:val="20"/>
              </w:rPr>
            </w:pPr>
            <w:r>
              <w:rPr>
                <w:rFonts w:asciiTheme="majorHAnsi" w:hAnsiTheme="majorHAnsi" w:cstheme="majorHAnsi"/>
                <w:sz w:val="20"/>
              </w:rPr>
              <w:t>3</w:t>
            </w:r>
          </w:p>
        </w:tc>
        <w:tc>
          <w:tcPr>
            <w:tcW w:w="1285" w:type="dxa"/>
          </w:tcPr>
          <w:p w14:paraId="35A04015" w14:textId="77777777" w:rsidR="00B9085F" w:rsidRPr="00D82590" w:rsidRDefault="00B9085F" w:rsidP="00B9085F">
            <w:pPr>
              <w:pStyle w:val="BodyText"/>
              <w:jc w:val="center"/>
              <w:rPr>
                <w:rFonts w:asciiTheme="majorHAnsi" w:hAnsiTheme="majorHAnsi" w:cstheme="majorHAnsi"/>
                <w:sz w:val="20"/>
              </w:rPr>
            </w:pPr>
            <w:r w:rsidRPr="00D82590">
              <w:rPr>
                <w:rFonts w:asciiTheme="majorHAnsi" w:hAnsiTheme="majorHAnsi" w:cstheme="majorHAnsi"/>
                <w:sz w:val="20"/>
              </w:rPr>
              <w:t>1</w:t>
            </w:r>
          </w:p>
        </w:tc>
      </w:tr>
      <w:tr w:rsidR="00B9085F" w:rsidRPr="00D82590" w14:paraId="54035C85" w14:textId="77777777" w:rsidTr="00FB20E8">
        <w:tc>
          <w:tcPr>
            <w:tcW w:w="7740" w:type="dxa"/>
          </w:tcPr>
          <w:p w14:paraId="76769752" w14:textId="708B6694" w:rsidR="00B9085F" w:rsidRPr="00D82590" w:rsidRDefault="00B9085F" w:rsidP="00BD4BCC">
            <w:pPr>
              <w:pStyle w:val="BodyText"/>
              <w:jc w:val="left"/>
              <w:rPr>
                <w:rFonts w:asciiTheme="majorHAnsi" w:hAnsiTheme="majorHAnsi" w:cstheme="majorHAnsi"/>
                <w:sz w:val="20"/>
              </w:rPr>
            </w:pPr>
            <w:r w:rsidRPr="00D82590">
              <w:rPr>
                <w:rFonts w:asciiTheme="majorHAnsi" w:hAnsiTheme="majorHAnsi" w:cstheme="majorHAnsi"/>
                <w:sz w:val="20"/>
              </w:rPr>
              <w:t>160</w:t>
            </w:r>
            <w:r w:rsidR="00B57295">
              <w:rPr>
                <w:rFonts w:asciiTheme="majorHAnsi" w:hAnsiTheme="majorHAnsi" w:cstheme="majorHAnsi"/>
                <w:sz w:val="20"/>
              </w:rPr>
              <w:t xml:space="preserve"> </w:t>
            </w:r>
            <w:r w:rsidR="00BD4BCC" w:rsidRPr="00D82590">
              <w:rPr>
                <w:rFonts w:asciiTheme="majorHAnsi" w:hAnsiTheme="majorHAnsi" w:cstheme="majorHAnsi"/>
                <w:sz w:val="20"/>
                <w:lang w:val="en-US"/>
              </w:rPr>
              <w:t xml:space="preserve">Pre-Licensure </w:t>
            </w:r>
            <w:r w:rsidRPr="00D82590">
              <w:rPr>
                <w:rFonts w:asciiTheme="majorHAnsi" w:hAnsiTheme="majorHAnsi" w:cstheme="majorHAnsi"/>
                <w:sz w:val="20"/>
              </w:rPr>
              <w:t xml:space="preserve"> Clock Hour Programs Per Over-the-Road Training per Truck</w:t>
            </w:r>
          </w:p>
        </w:tc>
        <w:tc>
          <w:tcPr>
            <w:tcW w:w="1080" w:type="dxa"/>
          </w:tcPr>
          <w:p w14:paraId="6A889BC8" w14:textId="7D415B14" w:rsidR="00B9085F" w:rsidRPr="00D82590" w:rsidRDefault="00C46FFE" w:rsidP="00B9085F">
            <w:pPr>
              <w:pStyle w:val="BodyText"/>
              <w:jc w:val="center"/>
              <w:rPr>
                <w:rFonts w:asciiTheme="majorHAnsi" w:hAnsiTheme="majorHAnsi" w:cstheme="majorHAnsi"/>
                <w:sz w:val="20"/>
              </w:rPr>
            </w:pPr>
            <w:r>
              <w:rPr>
                <w:rFonts w:asciiTheme="majorHAnsi" w:hAnsiTheme="majorHAnsi" w:cstheme="majorHAnsi"/>
                <w:sz w:val="20"/>
              </w:rPr>
              <w:t>3</w:t>
            </w:r>
          </w:p>
        </w:tc>
        <w:tc>
          <w:tcPr>
            <w:tcW w:w="1285" w:type="dxa"/>
          </w:tcPr>
          <w:p w14:paraId="7CA1533E" w14:textId="77777777" w:rsidR="00B9085F" w:rsidRPr="00D82590" w:rsidRDefault="00B9085F" w:rsidP="00B9085F">
            <w:pPr>
              <w:pStyle w:val="BodyText"/>
              <w:jc w:val="center"/>
              <w:rPr>
                <w:rFonts w:asciiTheme="majorHAnsi" w:hAnsiTheme="majorHAnsi" w:cstheme="majorHAnsi"/>
                <w:sz w:val="20"/>
              </w:rPr>
            </w:pPr>
            <w:r w:rsidRPr="00D82590">
              <w:rPr>
                <w:rFonts w:asciiTheme="majorHAnsi" w:hAnsiTheme="majorHAnsi" w:cstheme="majorHAnsi"/>
                <w:sz w:val="20"/>
              </w:rPr>
              <w:t>1</w:t>
            </w:r>
          </w:p>
        </w:tc>
      </w:tr>
      <w:tr w:rsidR="00BD4BCC" w:rsidRPr="00D82590" w14:paraId="7500F48C" w14:textId="77777777" w:rsidTr="00FB20E8">
        <w:tc>
          <w:tcPr>
            <w:tcW w:w="7740" w:type="dxa"/>
          </w:tcPr>
          <w:p w14:paraId="3819D6AC" w14:textId="332F50FD" w:rsidR="00BD4BCC" w:rsidRPr="00D82590" w:rsidRDefault="00BD4BCC" w:rsidP="00B9085F">
            <w:pPr>
              <w:pStyle w:val="BodyText"/>
              <w:jc w:val="left"/>
              <w:rPr>
                <w:rFonts w:asciiTheme="majorHAnsi" w:hAnsiTheme="majorHAnsi" w:cstheme="majorHAnsi"/>
                <w:sz w:val="20"/>
                <w:lang w:val="en-US"/>
              </w:rPr>
            </w:pPr>
            <w:r w:rsidRPr="00D82590">
              <w:rPr>
                <w:rFonts w:asciiTheme="majorHAnsi" w:hAnsiTheme="majorHAnsi" w:cstheme="majorHAnsi"/>
                <w:sz w:val="20"/>
                <w:lang w:val="en-US"/>
              </w:rPr>
              <w:t>Clock Hour Programs Post Licensure Classroom Trainings</w:t>
            </w:r>
          </w:p>
        </w:tc>
        <w:tc>
          <w:tcPr>
            <w:tcW w:w="1080" w:type="dxa"/>
          </w:tcPr>
          <w:p w14:paraId="524D4E37" w14:textId="4AE0BF04" w:rsidR="00BD4BCC" w:rsidRPr="00D82590" w:rsidRDefault="00C46FFE" w:rsidP="00B9085F">
            <w:pPr>
              <w:pStyle w:val="BodyText"/>
              <w:jc w:val="center"/>
              <w:rPr>
                <w:rFonts w:asciiTheme="majorHAnsi" w:hAnsiTheme="majorHAnsi" w:cstheme="majorHAnsi"/>
                <w:sz w:val="20"/>
                <w:lang w:val="en-US"/>
              </w:rPr>
            </w:pPr>
            <w:r>
              <w:rPr>
                <w:rFonts w:asciiTheme="majorHAnsi" w:hAnsiTheme="majorHAnsi" w:cstheme="majorHAnsi"/>
                <w:sz w:val="20"/>
                <w:lang w:val="en-US"/>
              </w:rPr>
              <w:t>3</w:t>
            </w:r>
          </w:p>
        </w:tc>
        <w:tc>
          <w:tcPr>
            <w:tcW w:w="1285" w:type="dxa"/>
          </w:tcPr>
          <w:p w14:paraId="7ABE63A0" w14:textId="18AFF292" w:rsidR="00BD4BCC" w:rsidRPr="00D82590" w:rsidRDefault="00BD4BCC" w:rsidP="00B9085F">
            <w:pPr>
              <w:pStyle w:val="BodyText"/>
              <w:jc w:val="center"/>
              <w:rPr>
                <w:rFonts w:asciiTheme="majorHAnsi" w:hAnsiTheme="majorHAnsi" w:cstheme="majorHAnsi"/>
                <w:sz w:val="20"/>
                <w:lang w:val="en-US"/>
              </w:rPr>
            </w:pPr>
            <w:r w:rsidRPr="00D82590">
              <w:rPr>
                <w:rFonts w:asciiTheme="majorHAnsi" w:hAnsiTheme="majorHAnsi" w:cstheme="majorHAnsi"/>
                <w:sz w:val="20"/>
                <w:lang w:val="en-US"/>
              </w:rPr>
              <w:t>1</w:t>
            </w:r>
          </w:p>
        </w:tc>
      </w:tr>
      <w:tr w:rsidR="00BD4BCC" w:rsidRPr="00D82590" w14:paraId="4F1E3761" w14:textId="77777777" w:rsidTr="00FB20E8">
        <w:tc>
          <w:tcPr>
            <w:tcW w:w="7740" w:type="dxa"/>
          </w:tcPr>
          <w:p w14:paraId="33D851BF" w14:textId="16C6DCBB" w:rsidR="00BD4BCC" w:rsidRPr="00D82590" w:rsidRDefault="00BD4BCC" w:rsidP="00BD4BCC">
            <w:pPr>
              <w:pStyle w:val="BodyText"/>
              <w:jc w:val="left"/>
              <w:rPr>
                <w:rFonts w:asciiTheme="majorHAnsi" w:hAnsiTheme="majorHAnsi" w:cstheme="majorHAnsi"/>
                <w:sz w:val="20"/>
                <w:lang w:val="en-US"/>
              </w:rPr>
            </w:pPr>
            <w:r w:rsidRPr="00D82590">
              <w:rPr>
                <w:rFonts w:asciiTheme="majorHAnsi" w:hAnsiTheme="majorHAnsi" w:cstheme="majorHAnsi"/>
                <w:sz w:val="20"/>
              </w:rPr>
              <w:t xml:space="preserve">Clock Hour Programs </w:t>
            </w:r>
            <w:r w:rsidRPr="00D82590">
              <w:rPr>
                <w:rFonts w:asciiTheme="majorHAnsi" w:hAnsiTheme="majorHAnsi" w:cstheme="majorHAnsi"/>
                <w:sz w:val="20"/>
                <w:lang w:val="en-US"/>
              </w:rPr>
              <w:t xml:space="preserve">Post-Licensure </w:t>
            </w:r>
            <w:r w:rsidRPr="00D82590">
              <w:rPr>
                <w:rFonts w:asciiTheme="majorHAnsi" w:hAnsiTheme="majorHAnsi" w:cstheme="majorHAnsi"/>
                <w:sz w:val="20"/>
              </w:rPr>
              <w:t>Yard Skills Training per Truck</w:t>
            </w:r>
          </w:p>
        </w:tc>
        <w:tc>
          <w:tcPr>
            <w:tcW w:w="1080" w:type="dxa"/>
          </w:tcPr>
          <w:p w14:paraId="0CC4E016" w14:textId="276EA272" w:rsidR="00BD4BCC" w:rsidRPr="00D82590" w:rsidRDefault="00C46FFE" w:rsidP="00BD4BCC">
            <w:pPr>
              <w:pStyle w:val="BodyText"/>
              <w:jc w:val="center"/>
              <w:rPr>
                <w:rFonts w:asciiTheme="majorHAnsi" w:hAnsiTheme="majorHAnsi" w:cstheme="majorHAnsi"/>
                <w:sz w:val="20"/>
                <w:lang w:val="en-US"/>
              </w:rPr>
            </w:pPr>
            <w:r>
              <w:rPr>
                <w:rFonts w:asciiTheme="majorHAnsi" w:hAnsiTheme="majorHAnsi" w:cstheme="majorHAnsi"/>
                <w:sz w:val="20"/>
              </w:rPr>
              <w:t>3</w:t>
            </w:r>
          </w:p>
        </w:tc>
        <w:tc>
          <w:tcPr>
            <w:tcW w:w="1285" w:type="dxa"/>
          </w:tcPr>
          <w:p w14:paraId="77D55B58" w14:textId="32AC6C08" w:rsidR="00BD4BCC" w:rsidRPr="00D82590" w:rsidRDefault="00BD4BCC" w:rsidP="00BD4BCC">
            <w:pPr>
              <w:pStyle w:val="BodyText"/>
              <w:jc w:val="center"/>
              <w:rPr>
                <w:rFonts w:asciiTheme="majorHAnsi" w:hAnsiTheme="majorHAnsi" w:cstheme="majorHAnsi"/>
                <w:sz w:val="20"/>
                <w:lang w:val="en-US"/>
              </w:rPr>
            </w:pPr>
            <w:r w:rsidRPr="00D82590">
              <w:rPr>
                <w:rFonts w:asciiTheme="majorHAnsi" w:hAnsiTheme="majorHAnsi" w:cstheme="majorHAnsi"/>
                <w:sz w:val="20"/>
              </w:rPr>
              <w:t>1</w:t>
            </w:r>
          </w:p>
        </w:tc>
      </w:tr>
      <w:tr w:rsidR="00BD4BCC" w:rsidRPr="00D82590" w14:paraId="4EECC05E" w14:textId="77777777" w:rsidTr="00FB20E8">
        <w:tc>
          <w:tcPr>
            <w:tcW w:w="7740" w:type="dxa"/>
          </w:tcPr>
          <w:p w14:paraId="50E56785" w14:textId="734664C5" w:rsidR="00BD4BCC" w:rsidRPr="00D82590" w:rsidRDefault="00BD4BCC" w:rsidP="00BD4BCC">
            <w:pPr>
              <w:pStyle w:val="BodyText"/>
              <w:jc w:val="left"/>
              <w:rPr>
                <w:rFonts w:asciiTheme="majorHAnsi" w:hAnsiTheme="majorHAnsi" w:cstheme="majorHAnsi"/>
                <w:sz w:val="20"/>
                <w:lang w:val="en-US"/>
              </w:rPr>
            </w:pPr>
            <w:r w:rsidRPr="00D82590">
              <w:rPr>
                <w:rFonts w:asciiTheme="majorHAnsi" w:hAnsiTheme="majorHAnsi" w:cstheme="majorHAnsi"/>
                <w:sz w:val="20"/>
                <w:lang w:val="en-US"/>
              </w:rPr>
              <w:t xml:space="preserve">Post-Licensure </w:t>
            </w:r>
            <w:r w:rsidRPr="00D82590">
              <w:rPr>
                <w:rFonts w:asciiTheme="majorHAnsi" w:hAnsiTheme="majorHAnsi" w:cstheme="majorHAnsi"/>
                <w:sz w:val="20"/>
              </w:rPr>
              <w:t>Clock Hour Programs Per Over-the-Road Training per Truck</w:t>
            </w:r>
          </w:p>
        </w:tc>
        <w:tc>
          <w:tcPr>
            <w:tcW w:w="1080" w:type="dxa"/>
          </w:tcPr>
          <w:p w14:paraId="0BC149B6" w14:textId="63CE637D" w:rsidR="00BD4BCC" w:rsidRPr="00D82590" w:rsidRDefault="00C46FFE" w:rsidP="00BD4BCC">
            <w:pPr>
              <w:pStyle w:val="BodyText"/>
              <w:jc w:val="center"/>
              <w:rPr>
                <w:rFonts w:asciiTheme="majorHAnsi" w:hAnsiTheme="majorHAnsi" w:cstheme="majorHAnsi"/>
                <w:sz w:val="20"/>
                <w:lang w:val="en-US"/>
              </w:rPr>
            </w:pPr>
            <w:r>
              <w:rPr>
                <w:rFonts w:asciiTheme="majorHAnsi" w:hAnsiTheme="majorHAnsi" w:cstheme="majorHAnsi"/>
                <w:sz w:val="20"/>
              </w:rPr>
              <w:t>3</w:t>
            </w:r>
          </w:p>
        </w:tc>
        <w:tc>
          <w:tcPr>
            <w:tcW w:w="1285" w:type="dxa"/>
          </w:tcPr>
          <w:p w14:paraId="11359047" w14:textId="2917F7D5" w:rsidR="00BD4BCC" w:rsidRPr="00D82590" w:rsidRDefault="00BD4BCC" w:rsidP="00BD4BCC">
            <w:pPr>
              <w:pStyle w:val="BodyText"/>
              <w:jc w:val="center"/>
              <w:rPr>
                <w:rFonts w:asciiTheme="majorHAnsi" w:hAnsiTheme="majorHAnsi" w:cstheme="majorHAnsi"/>
                <w:sz w:val="20"/>
                <w:lang w:val="en-US"/>
              </w:rPr>
            </w:pPr>
            <w:r w:rsidRPr="00D82590">
              <w:rPr>
                <w:rFonts w:asciiTheme="majorHAnsi" w:hAnsiTheme="majorHAnsi" w:cstheme="majorHAnsi"/>
                <w:sz w:val="20"/>
              </w:rPr>
              <w:t>1</w:t>
            </w:r>
          </w:p>
        </w:tc>
      </w:tr>
      <w:tr w:rsidR="00BD4BCC" w:rsidRPr="00D82590" w14:paraId="4A57E833" w14:textId="77777777" w:rsidTr="00FB20E8">
        <w:tc>
          <w:tcPr>
            <w:tcW w:w="7740" w:type="dxa"/>
          </w:tcPr>
          <w:p w14:paraId="200142D8" w14:textId="77777777" w:rsidR="00BD4BCC" w:rsidRPr="00D82590" w:rsidRDefault="00BD4BCC" w:rsidP="00BD4BCC">
            <w:pPr>
              <w:pStyle w:val="BodyText"/>
              <w:jc w:val="left"/>
              <w:rPr>
                <w:rFonts w:asciiTheme="majorHAnsi" w:hAnsiTheme="majorHAnsi" w:cstheme="majorHAnsi"/>
                <w:sz w:val="20"/>
              </w:rPr>
            </w:pPr>
            <w:r w:rsidRPr="00D82590">
              <w:rPr>
                <w:rFonts w:asciiTheme="majorHAnsi" w:hAnsiTheme="majorHAnsi" w:cstheme="majorHAnsi"/>
                <w:sz w:val="20"/>
              </w:rPr>
              <w:t>40 Clock Hour Specials/Refreshers per Truck</w:t>
            </w:r>
          </w:p>
        </w:tc>
        <w:tc>
          <w:tcPr>
            <w:tcW w:w="1080" w:type="dxa"/>
          </w:tcPr>
          <w:p w14:paraId="6B6E1ADA" w14:textId="77777777" w:rsidR="00BD4BCC" w:rsidRPr="00D82590" w:rsidRDefault="00BD4BCC" w:rsidP="00BD4BCC">
            <w:pPr>
              <w:pStyle w:val="BodyText"/>
              <w:jc w:val="center"/>
              <w:rPr>
                <w:rFonts w:asciiTheme="majorHAnsi" w:hAnsiTheme="majorHAnsi" w:cstheme="majorHAnsi"/>
                <w:sz w:val="20"/>
              </w:rPr>
            </w:pPr>
            <w:r w:rsidRPr="00D82590">
              <w:rPr>
                <w:rFonts w:asciiTheme="majorHAnsi" w:hAnsiTheme="majorHAnsi" w:cstheme="majorHAnsi"/>
                <w:sz w:val="20"/>
              </w:rPr>
              <w:t>2</w:t>
            </w:r>
          </w:p>
        </w:tc>
        <w:tc>
          <w:tcPr>
            <w:tcW w:w="1285" w:type="dxa"/>
          </w:tcPr>
          <w:p w14:paraId="7A091AD9" w14:textId="77777777" w:rsidR="00BD4BCC" w:rsidRPr="00D82590" w:rsidRDefault="00BD4BCC" w:rsidP="00BD4BCC">
            <w:pPr>
              <w:pStyle w:val="BodyText"/>
              <w:jc w:val="center"/>
              <w:rPr>
                <w:rFonts w:asciiTheme="majorHAnsi" w:hAnsiTheme="majorHAnsi" w:cstheme="majorHAnsi"/>
                <w:sz w:val="20"/>
              </w:rPr>
            </w:pPr>
            <w:r w:rsidRPr="00D82590">
              <w:rPr>
                <w:rFonts w:asciiTheme="majorHAnsi" w:hAnsiTheme="majorHAnsi" w:cstheme="majorHAnsi"/>
                <w:sz w:val="20"/>
              </w:rPr>
              <w:t>1</w:t>
            </w:r>
          </w:p>
        </w:tc>
      </w:tr>
    </w:tbl>
    <w:p w14:paraId="02DD5C62" w14:textId="77777777" w:rsidR="00B9085F" w:rsidRPr="00D82590" w:rsidRDefault="00B9085F" w:rsidP="00B9085F">
      <w:pPr>
        <w:pStyle w:val="BodyText"/>
        <w:jc w:val="left"/>
        <w:rPr>
          <w:rFonts w:asciiTheme="majorHAnsi" w:hAnsiTheme="majorHAnsi" w:cstheme="majorHAnsi"/>
          <w:sz w:val="20"/>
        </w:rPr>
      </w:pPr>
    </w:p>
    <w:p w14:paraId="012DDC32" w14:textId="77777777" w:rsidR="00B9085F" w:rsidRPr="00FB20E8" w:rsidRDefault="00B9085F" w:rsidP="00B9085F">
      <w:pPr>
        <w:pStyle w:val="BodyText"/>
        <w:rPr>
          <w:rFonts w:asciiTheme="majorHAnsi" w:hAnsiTheme="majorHAnsi" w:cstheme="majorHAnsi"/>
          <w:b/>
          <w:bCs/>
          <w:i/>
          <w:sz w:val="20"/>
        </w:rPr>
      </w:pPr>
      <w:r w:rsidRPr="00FB20E8">
        <w:rPr>
          <w:rFonts w:asciiTheme="majorHAnsi" w:hAnsiTheme="majorHAnsi" w:cstheme="majorHAnsi"/>
          <w:b/>
          <w:bCs/>
          <w:sz w:val="20"/>
        </w:rPr>
        <w:t xml:space="preserve">                                                    </w:t>
      </w:r>
      <w:r w:rsidRPr="00FB20E8">
        <w:rPr>
          <w:rFonts w:asciiTheme="majorHAnsi" w:hAnsiTheme="majorHAnsi" w:cstheme="majorHAnsi"/>
          <w:b/>
          <w:bCs/>
          <w:sz w:val="20"/>
          <w:lang w:val="en-US"/>
        </w:rPr>
        <w:t xml:space="preserve"> </w:t>
      </w:r>
      <w:r w:rsidRPr="00FB20E8">
        <w:rPr>
          <w:rFonts w:asciiTheme="majorHAnsi" w:hAnsiTheme="majorHAnsi" w:cstheme="majorHAnsi"/>
          <w:b/>
          <w:bCs/>
          <w:i/>
          <w:sz w:val="20"/>
        </w:rPr>
        <w:t>Minimum/Maximum Class Sizes Are Dependent Upon Programs</w:t>
      </w:r>
    </w:p>
    <w:tbl>
      <w:tblPr>
        <w:tblStyle w:val="TableGrid"/>
        <w:tblW w:w="0" w:type="auto"/>
        <w:tblInd w:w="1165" w:type="dxa"/>
        <w:tblLook w:val="04A0" w:firstRow="1" w:lastRow="0" w:firstColumn="1" w:lastColumn="0" w:noHBand="0" w:noVBand="1"/>
      </w:tblPr>
      <w:tblGrid>
        <w:gridCol w:w="3600"/>
        <w:gridCol w:w="3060"/>
        <w:gridCol w:w="1620"/>
      </w:tblGrid>
      <w:tr w:rsidR="00B9085F" w:rsidRPr="00D82590" w14:paraId="0F52E33B" w14:textId="77777777" w:rsidTr="00FB20E8">
        <w:tc>
          <w:tcPr>
            <w:tcW w:w="3600" w:type="dxa"/>
            <w:shd w:val="clear" w:color="auto" w:fill="E6E6E6"/>
          </w:tcPr>
          <w:p w14:paraId="57650D4F" w14:textId="77777777" w:rsidR="00B9085F" w:rsidRPr="00D82590" w:rsidRDefault="00B9085F" w:rsidP="00B9085F">
            <w:pPr>
              <w:pStyle w:val="BodyText"/>
              <w:jc w:val="left"/>
              <w:rPr>
                <w:rFonts w:asciiTheme="majorHAnsi" w:hAnsiTheme="majorHAnsi" w:cstheme="majorHAnsi"/>
                <w:b/>
                <w:i/>
                <w:sz w:val="20"/>
              </w:rPr>
            </w:pPr>
            <w:r w:rsidRPr="00D82590">
              <w:rPr>
                <w:rFonts w:asciiTheme="majorHAnsi" w:hAnsiTheme="majorHAnsi" w:cstheme="majorHAnsi"/>
                <w:b/>
                <w:i/>
                <w:sz w:val="20"/>
              </w:rPr>
              <w:t>PROGRAM CLASS SIZES</w:t>
            </w:r>
          </w:p>
        </w:tc>
        <w:tc>
          <w:tcPr>
            <w:tcW w:w="3060" w:type="dxa"/>
            <w:shd w:val="clear" w:color="auto" w:fill="E6E6E6"/>
          </w:tcPr>
          <w:p w14:paraId="5ABC6170" w14:textId="77777777" w:rsidR="00B9085F" w:rsidRPr="00D82590" w:rsidRDefault="00B9085F" w:rsidP="00B9085F">
            <w:pPr>
              <w:pStyle w:val="BodyText"/>
              <w:jc w:val="left"/>
              <w:rPr>
                <w:rFonts w:asciiTheme="majorHAnsi" w:hAnsiTheme="majorHAnsi" w:cstheme="majorHAnsi"/>
                <w:b/>
                <w:i/>
                <w:sz w:val="20"/>
              </w:rPr>
            </w:pPr>
            <w:r w:rsidRPr="00D82590">
              <w:rPr>
                <w:rFonts w:asciiTheme="majorHAnsi" w:hAnsiTheme="majorHAnsi" w:cstheme="majorHAnsi"/>
                <w:b/>
                <w:i/>
                <w:sz w:val="20"/>
              </w:rPr>
              <w:t>MINIMUM</w:t>
            </w:r>
          </w:p>
        </w:tc>
        <w:tc>
          <w:tcPr>
            <w:tcW w:w="1620" w:type="dxa"/>
            <w:shd w:val="clear" w:color="auto" w:fill="E6E6E6"/>
          </w:tcPr>
          <w:p w14:paraId="07F2F94E" w14:textId="77777777" w:rsidR="00B9085F" w:rsidRPr="00D82590" w:rsidRDefault="00B9085F" w:rsidP="00B9085F">
            <w:pPr>
              <w:pStyle w:val="BodyText"/>
              <w:jc w:val="left"/>
              <w:rPr>
                <w:rFonts w:asciiTheme="majorHAnsi" w:hAnsiTheme="majorHAnsi" w:cstheme="majorHAnsi"/>
                <w:b/>
                <w:i/>
                <w:sz w:val="20"/>
              </w:rPr>
            </w:pPr>
            <w:r w:rsidRPr="00D82590">
              <w:rPr>
                <w:rFonts w:asciiTheme="majorHAnsi" w:hAnsiTheme="majorHAnsi" w:cstheme="majorHAnsi"/>
                <w:b/>
                <w:i/>
                <w:sz w:val="20"/>
              </w:rPr>
              <w:t>MAXIMUM</w:t>
            </w:r>
          </w:p>
        </w:tc>
      </w:tr>
      <w:tr w:rsidR="00B9085F" w:rsidRPr="00D82590" w14:paraId="1387F0CE" w14:textId="77777777" w:rsidTr="00FB20E8">
        <w:tc>
          <w:tcPr>
            <w:tcW w:w="3600" w:type="dxa"/>
          </w:tcPr>
          <w:p w14:paraId="79E40341" w14:textId="7502AEA6" w:rsidR="00B9085F" w:rsidRPr="00D82590" w:rsidRDefault="00B9085F" w:rsidP="00B9085F">
            <w:pPr>
              <w:pStyle w:val="BodyText"/>
              <w:jc w:val="left"/>
              <w:rPr>
                <w:rFonts w:asciiTheme="majorHAnsi" w:hAnsiTheme="majorHAnsi" w:cstheme="majorHAnsi"/>
                <w:sz w:val="20"/>
              </w:rPr>
            </w:pPr>
            <w:r w:rsidRPr="00D82590">
              <w:rPr>
                <w:rFonts w:asciiTheme="majorHAnsi" w:hAnsiTheme="majorHAnsi" w:cstheme="majorHAnsi"/>
                <w:sz w:val="20"/>
              </w:rPr>
              <w:t>160 Clock Hour Programs</w:t>
            </w:r>
          </w:p>
        </w:tc>
        <w:tc>
          <w:tcPr>
            <w:tcW w:w="3060" w:type="dxa"/>
          </w:tcPr>
          <w:p w14:paraId="3B5DD6FD" w14:textId="77777777" w:rsidR="00B9085F" w:rsidRPr="00D82590" w:rsidRDefault="00B9085F" w:rsidP="00B9085F">
            <w:pPr>
              <w:pStyle w:val="BodyText"/>
              <w:jc w:val="center"/>
              <w:rPr>
                <w:rFonts w:asciiTheme="majorHAnsi" w:hAnsiTheme="majorHAnsi" w:cstheme="majorHAnsi"/>
                <w:sz w:val="20"/>
              </w:rPr>
            </w:pPr>
            <w:r w:rsidRPr="00D82590">
              <w:rPr>
                <w:rFonts w:asciiTheme="majorHAnsi" w:hAnsiTheme="majorHAnsi" w:cstheme="majorHAnsi"/>
                <w:sz w:val="20"/>
              </w:rPr>
              <w:t>3</w:t>
            </w:r>
          </w:p>
        </w:tc>
        <w:tc>
          <w:tcPr>
            <w:tcW w:w="1620" w:type="dxa"/>
          </w:tcPr>
          <w:p w14:paraId="1A0D83DA" w14:textId="3FF297DC" w:rsidR="00B9085F" w:rsidRPr="00D82590" w:rsidRDefault="00C46FFE" w:rsidP="00B9085F">
            <w:pPr>
              <w:pStyle w:val="BodyText"/>
              <w:jc w:val="center"/>
              <w:rPr>
                <w:rFonts w:asciiTheme="majorHAnsi" w:hAnsiTheme="majorHAnsi" w:cstheme="majorHAnsi"/>
                <w:sz w:val="20"/>
              </w:rPr>
            </w:pPr>
            <w:r>
              <w:rPr>
                <w:rFonts w:asciiTheme="majorHAnsi" w:hAnsiTheme="majorHAnsi" w:cstheme="majorHAnsi"/>
                <w:sz w:val="20"/>
              </w:rPr>
              <w:t>3</w:t>
            </w:r>
            <w:r w:rsidR="00B9085F" w:rsidRPr="00D82590">
              <w:rPr>
                <w:rFonts w:asciiTheme="majorHAnsi" w:hAnsiTheme="majorHAnsi" w:cstheme="majorHAnsi"/>
                <w:sz w:val="20"/>
              </w:rPr>
              <w:t xml:space="preserve"> per Truck</w:t>
            </w:r>
          </w:p>
        </w:tc>
      </w:tr>
      <w:tr w:rsidR="00BD4BCC" w:rsidRPr="00D82590" w14:paraId="323643F8" w14:textId="77777777" w:rsidTr="00FB20E8">
        <w:tc>
          <w:tcPr>
            <w:tcW w:w="3600" w:type="dxa"/>
          </w:tcPr>
          <w:p w14:paraId="78261522" w14:textId="24F8F245" w:rsidR="00BD4BCC" w:rsidRPr="00D82590" w:rsidRDefault="00D96188" w:rsidP="00B9085F">
            <w:pPr>
              <w:pStyle w:val="BodyText"/>
              <w:jc w:val="left"/>
              <w:rPr>
                <w:rFonts w:asciiTheme="majorHAnsi" w:hAnsiTheme="majorHAnsi" w:cstheme="majorHAnsi"/>
                <w:sz w:val="20"/>
                <w:lang w:val="en-US"/>
              </w:rPr>
            </w:pPr>
            <w:r w:rsidRPr="00D82590">
              <w:rPr>
                <w:rFonts w:asciiTheme="majorHAnsi" w:hAnsiTheme="majorHAnsi" w:cstheme="majorHAnsi"/>
                <w:sz w:val="20"/>
                <w:lang w:val="en-US"/>
              </w:rPr>
              <w:t>Clock Hour Programs</w:t>
            </w:r>
          </w:p>
        </w:tc>
        <w:tc>
          <w:tcPr>
            <w:tcW w:w="3060" w:type="dxa"/>
          </w:tcPr>
          <w:p w14:paraId="6805BD13" w14:textId="4E3276A7" w:rsidR="00BD4BCC" w:rsidRPr="00D82590" w:rsidRDefault="00B0252A" w:rsidP="00B9085F">
            <w:pPr>
              <w:pStyle w:val="BodyText"/>
              <w:jc w:val="center"/>
              <w:rPr>
                <w:rFonts w:asciiTheme="majorHAnsi" w:hAnsiTheme="majorHAnsi" w:cstheme="majorHAnsi"/>
                <w:sz w:val="20"/>
                <w:lang w:val="en-US"/>
              </w:rPr>
            </w:pPr>
            <w:r w:rsidRPr="00D82590">
              <w:rPr>
                <w:rFonts w:asciiTheme="majorHAnsi" w:hAnsiTheme="majorHAnsi" w:cstheme="majorHAnsi"/>
                <w:sz w:val="20"/>
                <w:lang w:val="en-US"/>
              </w:rPr>
              <w:t>2</w:t>
            </w:r>
            <w:r w:rsidR="00D96188" w:rsidRPr="00D82590">
              <w:rPr>
                <w:rFonts w:asciiTheme="majorHAnsi" w:hAnsiTheme="majorHAnsi" w:cstheme="majorHAnsi"/>
                <w:sz w:val="20"/>
                <w:lang w:val="en-US"/>
              </w:rPr>
              <w:t xml:space="preserve"> (with COO special permission)</w:t>
            </w:r>
          </w:p>
        </w:tc>
        <w:tc>
          <w:tcPr>
            <w:tcW w:w="1620" w:type="dxa"/>
          </w:tcPr>
          <w:p w14:paraId="3F336854" w14:textId="40977D33" w:rsidR="00BD4BCC" w:rsidRPr="00D82590" w:rsidRDefault="00C46FFE" w:rsidP="00B9085F">
            <w:pPr>
              <w:pStyle w:val="BodyText"/>
              <w:jc w:val="center"/>
              <w:rPr>
                <w:rFonts w:asciiTheme="majorHAnsi" w:hAnsiTheme="majorHAnsi" w:cstheme="majorHAnsi"/>
                <w:sz w:val="20"/>
                <w:lang w:val="en-US"/>
              </w:rPr>
            </w:pPr>
            <w:r>
              <w:rPr>
                <w:rFonts w:asciiTheme="majorHAnsi" w:hAnsiTheme="majorHAnsi" w:cstheme="majorHAnsi"/>
                <w:sz w:val="20"/>
                <w:lang w:val="en-US"/>
              </w:rPr>
              <w:t>3</w:t>
            </w:r>
            <w:r w:rsidR="00D96188" w:rsidRPr="00D82590">
              <w:rPr>
                <w:rFonts w:asciiTheme="majorHAnsi" w:hAnsiTheme="majorHAnsi" w:cstheme="majorHAnsi"/>
                <w:sz w:val="20"/>
                <w:lang w:val="en-US"/>
              </w:rPr>
              <w:t xml:space="preserve"> per Truck</w:t>
            </w:r>
          </w:p>
        </w:tc>
      </w:tr>
      <w:tr w:rsidR="00B9085F" w:rsidRPr="00D82590" w14:paraId="42D56523" w14:textId="77777777" w:rsidTr="00FB20E8">
        <w:tc>
          <w:tcPr>
            <w:tcW w:w="3600" w:type="dxa"/>
          </w:tcPr>
          <w:p w14:paraId="612DC190" w14:textId="77777777" w:rsidR="00B9085F" w:rsidRPr="00D82590" w:rsidRDefault="00B9085F" w:rsidP="00B9085F">
            <w:pPr>
              <w:pStyle w:val="BodyText"/>
              <w:jc w:val="left"/>
              <w:rPr>
                <w:rFonts w:asciiTheme="majorHAnsi" w:hAnsiTheme="majorHAnsi" w:cstheme="majorHAnsi"/>
                <w:sz w:val="20"/>
              </w:rPr>
            </w:pPr>
            <w:r w:rsidRPr="00D82590">
              <w:rPr>
                <w:rFonts w:asciiTheme="majorHAnsi" w:hAnsiTheme="majorHAnsi" w:cstheme="majorHAnsi"/>
                <w:sz w:val="20"/>
              </w:rPr>
              <w:t>40 Clock Hour Specials/Refreshers</w:t>
            </w:r>
          </w:p>
        </w:tc>
        <w:tc>
          <w:tcPr>
            <w:tcW w:w="3060" w:type="dxa"/>
          </w:tcPr>
          <w:p w14:paraId="33678A07" w14:textId="77777777" w:rsidR="00B9085F" w:rsidRPr="00D82590" w:rsidRDefault="00B9085F" w:rsidP="00B9085F">
            <w:pPr>
              <w:pStyle w:val="BodyText"/>
              <w:jc w:val="center"/>
              <w:rPr>
                <w:rFonts w:asciiTheme="majorHAnsi" w:hAnsiTheme="majorHAnsi" w:cstheme="majorHAnsi"/>
                <w:sz w:val="20"/>
              </w:rPr>
            </w:pPr>
            <w:r w:rsidRPr="00D82590">
              <w:rPr>
                <w:rFonts w:asciiTheme="majorHAnsi" w:hAnsiTheme="majorHAnsi" w:cstheme="majorHAnsi"/>
                <w:sz w:val="20"/>
              </w:rPr>
              <w:t>1</w:t>
            </w:r>
          </w:p>
        </w:tc>
        <w:tc>
          <w:tcPr>
            <w:tcW w:w="1620" w:type="dxa"/>
          </w:tcPr>
          <w:p w14:paraId="26270AC8" w14:textId="77777777" w:rsidR="00B9085F" w:rsidRPr="00D82590" w:rsidRDefault="00B9085F" w:rsidP="00B9085F">
            <w:pPr>
              <w:pStyle w:val="BodyText"/>
              <w:jc w:val="center"/>
              <w:rPr>
                <w:rFonts w:asciiTheme="majorHAnsi" w:hAnsiTheme="majorHAnsi" w:cstheme="majorHAnsi"/>
                <w:sz w:val="20"/>
              </w:rPr>
            </w:pPr>
            <w:r w:rsidRPr="00D82590">
              <w:rPr>
                <w:rFonts w:asciiTheme="majorHAnsi" w:hAnsiTheme="majorHAnsi" w:cstheme="majorHAnsi"/>
                <w:sz w:val="20"/>
              </w:rPr>
              <w:t>2 per Truck</w:t>
            </w:r>
          </w:p>
        </w:tc>
      </w:tr>
    </w:tbl>
    <w:p w14:paraId="22DC7A8A" w14:textId="77777777" w:rsidR="0090634D" w:rsidRDefault="0090634D" w:rsidP="00B9085F">
      <w:pPr>
        <w:pStyle w:val="BodyText"/>
        <w:jc w:val="left"/>
        <w:rPr>
          <w:rFonts w:asciiTheme="majorHAnsi" w:hAnsiTheme="majorHAnsi" w:cstheme="majorHAnsi"/>
          <w:sz w:val="20"/>
        </w:rPr>
      </w:pPr>
    </w:p>
    <w:p w14:paraId="39F62307" w14:textId="1CF29F78" w:rsidR="00B9085F" w:rsidRPr="00D82590" w:rsidRDefault="00B9085F" w:rsidP="001C13FF">
      <w:pPr>
        <w:pStyle w:val="BodyText"/>
        <w:rPr>
          <w:rFonts w:asciiTheme="majorHAnsi" w:hAnsiTheme="majorHAnsi" w:cstheme="majorHAnsi"/>
          <w:sz w:val="20"/>
          <w:lang w:val="en-US"/>
        </w:rPr>
      </w:pPr>
      <w:r w:rsidRPr="00D82590">
        <w:rPr>
          <w:rFonts w:asciiTheme="majorHAnsi" w:hAnsiTheme="majorHAnsi" w:cstheme="majorHAnsi"/>
          <w:sz w:val="20"/>
        </w:rPr>
        <w:t xml:space="preserve">More sections of any class would result in the addition of another instructor to maintain the instructor to student ratio policy. Student learning in the classroom setting may include more than one cohort of students for one instructor. Student learning in the field takes place primarily with a single instructor per cohort (i.e., a cohort includes a number of students who start and end the same program at the same time). </w:t>
      </w:r>
    </w:p>
    <w:p w14:paraId="5D0E07B6" w14:textId="266AFEDA" w:rsidR="00B23CEF" w:rsidRPr="00D82590" w:rsidRDefault="00B23CEF" w:rsidP="001C13FF">
      <w:pPr>
        <w:pStyle w:val="BodyText"/>
        <w:rPr>
          <w:rFonts w:asciiTheme="majorHAnsi" w:hAnsiTheme="majorHAnsi" w:cstheme="majorHAnsi"/>
          <w:b/>
          <w:i/>
          <w:sz w:val="20"/>
          <w:lang w:val="en-US"/>
        </w:rPr>
      </w:pPr>
    </w:p>
    <w:p w14:paraId="3CDC68E2" w14:textId="03E426AF" w:rsidR="003C5D5B" w:rsidRPr="00FB20E8" w:rsidRDefault="003C5D5B" w:rsidP="001C13FF">
      <w:pPr>
        <w:shd w:val="clear" w:color="auto" w:fill="C6D9F1" w:themeFill="text2" w:themeFillTint="33"/>
        <w:tabs>
          <w:tab w:val="left" w:pos="720"/>
          <w:tab w:val="left" w:pos="9000"/>
        </w:tabs>
        <w:jc w:val="both"/>
        <w:rPr>
          <w:rFonts w:asciiTheme="majorHAnsi" w:hAnsiTheme="majorHAnsi" w:cstheme="majorHAnsi"/>
          <w:i/>
          <w:sz w:val="20"/>
          <w:u w:val="single"/>
        </w:rPr>
      </w:pPr>
      <w:r w:rsidRPr="00FB20E8">
        <w:rPr>
          <w:rFonts w:asciiTheme="majorHAnsi" w:hAnsiTheme="majorHAnsi" w:cstheme="majorHAnsi"/>
          <w:b/>
          <w:bCs/>
          <w:i/>
          <w:sz w:val="20"/>
          <w:u w:val="single"/>
        </w:rPr>
        <w:t>WTS Distance Learning Policy</w:t>
      </w:r>
      <w:r w:rsidRPr="00FB20E8">
        <w:rPr>
          <w:rFonts w:asciiTheme="majorHAnsi" w:hAnsiTheme="majorHAnsi" w:cstheme="majorHAnsi"/>
          <w:i/>
          <w:sz w:val="20"/>
          <w:u w:val="single"/>
        </w:rPr>
        <w:t>:</w:t>
      </w:r>
      <w:r w:rsidRPr="00FB20E8">
        <w:rPr>
          <w:rFonts w:asciiTheme="majorHAnsi" w:hAnsiTheme="majorHAnsi" w:cstheme="majorHAnsi"/>
          <w:i/>
          <w:sz w:val="16"/>
          <w:szCs w:val="16"/>
        </w:rPr>
        <w:t xml:space="preserve"> {5 CCR §71770 (c)} </w:t>
      </w:r>
      <w:r w:rsidR="006D60D5">
        <w:rPr>
          <w:rFonts w:asciiTheme="majorHAnsi" w:hAnsiTheme="majorHAnsi" w:cstheme="majorHAnsi"/>
          <w:i/>
          <w:sz w:val="16"/>
          <w:szCs w:val="16"/>
        </w:rPr>
        <w:t>(Revised 02/2022)</w:t>
      </w:r>
    </w:p>
    <w:p w14:paraId="6EB0717A" w14:textId="77777777" w:rsidR="003C5D5B" w:rsidRPr="00D82590" w:rsidRDefault="003C5D5B" w:rsidP="001C13FF">
      <w:pPr>
        <w:tabs>
          <w:tab w:val="left" w:pos="720"/>
          <w:tab w:val="left" w:pos="9000"/>
        </w:tabs>
        <w:jc w:val="both"/>
        <w:rPr>
          <w:rFonts w:asciiTheme="majorHAnsi" w:hAnsiTheme="majorHAnsi" w:cstheme="majorHAnsi"/>
          <w:sz w:val="20"/>
        </w:rPr>
      </w:pPr>
      <w:r w:rsidRPr="00D82590">
        <w:rPr>
          <w:rFonts w:asciiTheme="majorHAnsi" w:hAnsiTheme="majorHAnsi" w:cstheme="majorHAnsi"/>
          <w:sz w:val="20"/>
        </w:rPr>
        <w:t>Western Truck School does not offer nor does it plan to offer distance learning programs or trainings.</w:t>
      </w:r>
    </w:p>
    <w:p w14:paraId="01FE4B30" w14:textId="77777777" w:rsidR="003C5D5B" w:rsidRPr="00D82590" w:rsidRDefault="003C5D5B" w:rsidP="001C13FF">
      <w:pPr>
        <w:pStyle w:val="BodyText"/>
        <w:rPr>
          <w:rFonts w:asciiTheme="majorHAnsi" w:hAnsiTheme="majorHAnsi" w:cstheme="majorHAnsi"/>
          <w:i/>
          <w:sz w:val="20"/>
          <w:u w:val="single"/>
          <w:lang w:val="en-US" w:eastAsia="en-US"/>
        </w:rPr>
      </w:pPr>
    </w:p>
    <w:p w14:paraId="13971947" w14:textId="196AFE0F" w:rsidR="003C5D5B" w:rsidRPr="00FB20E8" w:rsidRDefault="003C5D5B" w:rsidP="001C13FF">
      <w:pPr>
        <w:pStyle w:val="BodyText"/>
        <w:shd w:val="clear" w:color="auto" w:fill="C6D9F1" w:themeFill="text2" w:themeFillTint="33"/>
        <w:rPr>
          <w:rFonts w:asciiTheme="majorHAnsi" w:hAnsiTheme="majorHAnsi" w:cstheme="majorHAnsi"/>
          <w:i/>
          <w:sz w:val="18"/>
          <w:szCs w:val="18"/>
          <w:u w:val="single"/>
          <w:lang w:val="en-US" w:eastAsia="en-US"/>
        </w:rPr>
      </w:pPr>
      <w:r w:rsidRPr="00FB20E8">
        <w:rPr>
          <w:rFonts w:asciiTheme="majorHAnsi" w:hAnsiTheme="majorHAnsi" w:cstheme="majorHAnsi"/>
          <w:b/>
          <w:bCs/>
          <w:i/>
          <w:sz w:val="20"/>
          <w:u w:val="single"/>
          <w:shd w:val="clear" w:color="auto" w:fill="C6D9F1" w:themeFill="text2" w:themeFillTint="33"/>
          <w:lang w:val="en-US" w:eastAsia="en-US"/>
        </w:rPr>
        <w:t>WTS English Language Instruction/English as a Second Language Instruction (ESL) Policies</w:t>
      </w:r>
      <w:r w:rsidRPr="00FB20E8">
        <w:rPr>
          <w:rFonts w:asciiTheme="majorHAnsi" w:hAnsiTheme="majorHAnsi" w:cstheme="majorHAnsi"/>
          <w:i/>
          <w:sz w:val="20"/>
          <w:shd w:val="clear" w:color="auto" w:fill="C6D9F1" w:themeFill="text2" w:themeFillTint="33"/>
          <w:lang w:val="en-US" w:eastAsia="en-US"/>
        </w:rPr>
        <w:t>:</w:t>
      </w:r>
      <w:r w:rsidRPr="00FB20E8">
        <w:rPr>
          <w:rFonts w:asciiTheme="majorHAnsi" w:hAnsiTheme="majorHAnsi" w:cstheme="majorHAnsi"/>
          <w:i/>
          <w:sz w:val="16"/>
          <w:szCs w:val="16"/>
          <w:shd w:val="clear" w:color="auto" w:fill="C6D9F1" w:themeFill="text2" w:themeFillTint="33"/>
          <w:lang w:val="en-US"/>
        </w:rPr>
        <w:t xml:space="preserve"> </w:t>
      </w:r>
      <w:r w:rsidRPr="00FB20E8">
        <w:rPr>
          <w:rFonts w:asciiTheme="majorHAnsi" w:hAnsiTheme="majorHAnsi" w:cstheme="majorHAnsi"/>
          <w:i/>
          <w:sz w:val="14"/>
          <w:szCs w:val="14"/>
          <w:shd w:val="clear" w:color="auto" w:fill="C6D9F1" w:themeFill="text2" w:themeFillTint="33"/>
          <w:lang w:val="en-US"/>
        </w:rPr>
        <w:t>{5 CCR</w:t>
      </w:r>
      <w:r w:rsidRPr="00FB20E8">
        <w:rPr>
          <w:rFonts w:asciiTheme="majorHAnsi" w:hAnsiTheme="majorHAnsi" w:cstheme="majorHAnsi"/>
          <w:i/>
          <w:sz w:val="14"/>
          <w:szCs w:val="14"/>
          <w:shd w:val="clear" w:color="auto" w:fill="C6D9F1" w:themeFill="text2" w:themeFillTint="33"/>
        </w:rPr>
        <w:t xml:space="preserve"> §71810</w:t>
      </w:r>
      <w:r w:rsidRPr="00FB20E8">
        <w:rPr>
          <w:rFonts w:asciiTheme="majorHAnsi" w:hAnsiTheme="majorHAnsi" w:cstheme="majorHAnsi"/>
          <w:i/>
          <w:sz w:val="14"/>
          <w:szCs w:val="14"/>
          <w:shd w:val="clear" w:color="auto" w:fill="C6D9F1" w:themeFill="text2" w:themeFillTint="33"/>
          <w:lang w:val="en-US"/>
        </w:rPr>
        <w:t xml:space="preserve"> </w:t>
      </w:r>
      <w:r w:rsidRPr="00FB20E8">
        <w:rPr>
          <w:rFonts w:asciiTheme="majorHAnsi" w:hAnsiTheme="majorHAnsi" w:cstheme="majorHAnsi"/>
          <w:i/>
          <w:sz w:val="14"/>
          <w:szCs w:val="14"/>
          <w:shd w:val="clear" w:color="auto" w:fill="C6D9F1" w:themeFill="text2" w:themeFillTint="33"/>
        </w:rPr>
        <w:t>(b)</w:t>
      </w:r>
      <w:r w:rsidRPr="00FB20E8">
        <w:rPr>
          <w:rFonts w:asciiTheme="majorHAnsi" w:hAnsiTheme="majorHAnsi" w:cstheme="majorHAnsi"/>
          <w:i/>
          <w:sz w:val="14"/>
          <w:szCs w:val="14"/>
          <w:shd w:val="clear" w:color="auto" w:fill="C6D9F1" w:themeFill="text2" w:themeFillTint="33"/>
          <w:lang w:val="en-US"/>
        </w:rPr>
        <w:t xml:space="preserve"> (4)}</w:t>
      </w:r>
      <w:r w:rsidRPr="00FB20E8">
        <w:rPr>
          <w:rFonts w:asciiTheme="majorHAnsi" w:hAnsiTheme="majorHAnsi" w:cstheme="majorHAnsi"/>
          <w:i/>
          <w:sz w:val="14"/>
          <w:szCs w:val="14"/>
          <w:shd w:val="clear" w:color="auto" w:fill="C6D9F1" w:themeFill="text2" w:themeFillTint="33"/>
        </w:rPr>
        <w:t>/</w:t>
      </w:r>
      <w:r w:rsidRPr="00FB20E8">
        <w:rPr>
          <w:rFonts w:asciiTheme="majorHAnsi" w:hAnsiTheme="majorHAnsi" w:cstheme="majorHAnsi"/>
          <w:i/>
          <w:sz w:val="14"/>
          <w:szCs w:val="14"/>
          <w:shd w:val="clear" w:color="auto" w:fill="C6D9F1" w:themeFill="text2" w:themeFillTint="33"/>
          <w:lang w:val="en-US"/>
        </w:rPr>
        <w:t>{5 CCR</w:t>
      </w:r>
      <w:r w:rsidRPr="00FB20E8">
        <w:rPr>
          <w:rFonts w:asciiTheme="majorHAnsi" w:hAnsiTheme="majorHAnsi" w:cstheme="majorHAnsi"/>
          <w:i/>
          <w:sz w:val="14"/>
          <w:szCs w:val="14"/>
          <w:shd w:val="clear" w:color="auto" w:fill="C6D9F1" w:themeFill="text2" w:themeFillTint="33"/>
        </w:rPr>
        <w:t xml:space="preserve"> §71810</w:t>
      </w:r>
      <w:r w:rsidRPr="00FB20E8">
        <w:rPr>
          <w:rFonts w:asciiTheme="majorHAnsi" w:hAnsiTheme="majorHAnsi" w:cstheme="majorHAnsi"/>
          <w:i/>
          <w:sz w:val="14"/>
          <w:szCs w:val="14"/>
          <w:shd w:val="clear" w:color="auto" w:fill="C6D9F1" w:themeFill="text2" w:themeFillTint="33"/>
          <w:lang w:val="en-US"/>
        </w:rPr>
        <w:t xml:space="preserve"> </w:t>
      </w:r>
      <w:r w:rsidRPr="00FB20E8">
        <w:rPr>
          <w:rFonts w:asciiTheme="majorHAnsi" w:hAnsiTheme="majorHAnsi" w:cstheme="majorHAnsi"/>
          <w:i/>
          <w:sz w:val="14"/>
          <w:szCs w:val="14"/>
          <w:shd w:val="clear" w:color="auto" w:fill="C6D9F1" w:themeFill="text2" w:themeFillTint="33"/>
        </w:rPr>
        <w:t>(b)</w:t>
      </w:r>
      <w:r w:rsidRPr="00FB20E8">
        <w:rPr>
          <w:rFonts w:asciiTheme="majorHAnsi" w:hAnsiTheme="majorHAnsi" w:cstheme="majorHAnsi"/>
          <w:i/>
          <w:sz w:val="14"/>
          <w:szCs w:val="14"/>
          <w:shd w:val="clear" w:color="auto" w:fill="C6D9F1" w:themeFill="text2" w:themeFillTint="33"/>
          <w:lang w:val="en-US"/>
        </w:rPr>
        <w:t xml:space="preserve"> (5)}</w:t>
      </w:r>
      <w:r w:rsidRPr="00FB20E8">
        <w:rPr>
          <w:rFonts w:asciiTheme="majorHAnsi" w:hAnsiTheme="majorHAnsi" w:cstheme="majorHAnsi"/>
          <w:i/>
          <w:sz w:val="14"/>
          <w:szCs w:val="14"/>
          <w:shd w:val="clear" w:color="auto" w:fill="C6D9F1" w:themeFill="text2" w:themeFillTint="33"/>
        </w:rPr>
        <w:t xml:space="preserve"> </w:t>
      </w:r>
      <w:r w:rsidR="006D60D5">
        <w:rPr>
          <w:rFonts w:asciiTheme="majorHAnsi" w:hAnsiTheme="majorHAnsi" w:cstheme="majorHAnsi"/>
          <w:i/>
          <w:sz w:val="14"/>
          <w:szCs w:val="14"/>
          <w:shd w:val="clear" w:color="auto" w:fill="C6D9F1" w:themeFill="text2" w:themeFillTint="33"/>
        </w:rPr>
        <w:t>(Revised 02/2022)</w:t>
      </w:r>
    </w:p>
    <w:p w14:paraId="26B16C0C" w14:textId="77777777" w:rsidR="003C5D5B" w:rsidRPr="00D82590" w:rsidRDefault="003C5D5B" w:rsidP="001C13FF">
      <w:pPr>
        <w:pStyle w:val="BodyText"/>
        <w:rPr>
          <w:rFonts w:asciiTheme="majorHAnsi" w:hAnsiTheme="majorHAnsi" w:cstheme="majorHAnsi"/>
          <w:i/>
          <w:sz w:val="20"/>
          <w:u w:val="single"/>
          <w:lang w:val="en-US" w:eastAsia="en-US"/>
        </w:rPr>
      </w:pPr>
      <w:r w:rsidRPr="00D82590">
        <w:rPr>
          <w:rFonts w:asciiTheme="majorHAnsi" w:hAnsiTheme="majorHAnsi" w:cstheme="majorHAnsi"/>
          <w:sz w:val="20"/>
          <w:lang w:val="en-US" w:eastAsia="en-US"/>
        </w:rPr>
        <w:t xml:space="preserve">All instruction at Western Truck School is provided in English as proficiency in English is required for the California Department of Motor Vehicles Commercial Driver Permit Test and the Commercial Driver License Examination. Western Truck School does not provide English as a Second Language (ESL) programming. Individuals in need of such are referred to local community resources that provide ESL services. </w:t>
      </w:r>
    </w:p>
    <w:p w14:paraId="168A9092" w14:textId="77777777" w:rsidR="003C5D5B" w:rsidRPr="00D82590" w:rsidRDefault="003C5D5B" w:rsidP="001C13FF">
      <w:pPr>
        <w:pStyle w:val="BodyText"/>
        <w:rPr>
          <w:rFonts w:asciiTheme="majorHAnsi" w:hAnsiTheme="majorHAnsi" w:cstheme="majorHAnsi"/>
          <w:sz w:val="20"/>
          <w:lang w:val="en-US"/>
        </w:rPr>
      </w:pPr>
    </w:p>
    <w:p w14:paraId="7E263D4E" w14:textId="0FB6913C" w:rsidR="00222A85" w:rsidRPr="00FB20E8" w:rsidRDefault="00222A85" w:rsidP="001C13FF">
      <w:pPr>
        <w:pStyle w:val="BodyText"/>
        <w:shd w:val="clear" w:color="auto" w:fill="C6D9F1" w:themeFill="text2" w:themeFillTint="33"/>
        <w:rPr>
          <w:rFonts w:asciiTheme="majorHAnsi" w:hAnsiTheme="majorHAnsi" w:cstheme="majorHAnsi"/>
          <w:b/>
          <w:bCs/>
          <w:i/>
          <w:sz w:val="20"/>
          <w:u w:val="single"/>
          <w:lang w:val="en-US"/>
        </w:rPr>
      </w:pPr>
      <w:r w:rsidRPr="00FB20E8">
        <w:rPr>
          <w:rFonts w:asciiTheme="majorHAnsi" w:hAnsiTheme="majorHAnsi" w:cstheme="majorHAnsi"/>
          <w:b/>
          <w:bCs/>
          <w:i/>
          <w:sz w:val="20"/>
          <w:u w:val="single"/>
          <w:lang w:val="en-US"/>
        </w:rPr>
        <w:t>WTS Independent Study Policy:</w:t>
      </w:r>
    </w:p>
    <w:p w14:paraId="7B0BD350" w14:textId="25794CF7" w:rsidR="00222A85" w:rsidRPr="00D82590" w:rsidRDefault="00222A85" w:rsidP="001C13FF">
      <w:pPr>
        <w:pStyle w:val="BodyText"/>
        <w:rPr>
          <w:rFonts w:asciiTheme="majorHAnsi" w:hAnsiTheme="majorHAnsi" w:cstheme="majorHAnsi"/>
          <w:sz w:val="20"/>
          <w:lang w:val="en-US"/>
        </w:rPr>
      </w:pPr>
      <w:r w:rsidRPr="00D82590">
        <w:rPr>
          <w:rFonts w:asciiTheme="majorHAnsi" w:hAnsiTheme="majorHAnsi" w:cstheme="majorHAnsi"/>
          <w:sz w:val="20"/>
          <w:lang w:val="en-US"/>
        </w:rPr>
        <w:t>Western Truck School does not have an Independent Study policy nor does it permit Independent Study for any of its trainings.</w:t>
      </w:r>
    </w:p>
    <w:p w14:paraId="11AE6752" w14:textId="382698B1" w:rsidR="00222A85" w:rsidRDefault="00222A85" w:rsidP="00B9085F">
      <w:pPr>
        <w:pStyle w:val="BodyText"/>
        <w:rPr>
          <w:rFonts w:asciiTheme="majorHAnsi" w:hAnsiTheme="majorHAnsi" w:cstheme="majorHAnsi"/>
          <w:b/>
          <w:sz w:val="20"/>
          <w:lang w:val="en-US"/>
        </w:rPr>
      </w:pPr>
    </w:p>
    <w:p w14:paraId="4CB51134" w14:textId="77777777" w:rsidR="00E13014" w:rsidRDefault="00E13014" w:rsidP="00B9085F">
      <w:pPr>
        <w:pStyle w:val="BodyText"/>
        <w:rPr>
          <w:rFonts w:asciiTheme="majorHAnsi" w:hAnsiTheme="majorHAnsi" w:cstheme="majorHAnsi"/>
          <w:b/>
          <w:sz w:val="20"/>
          <w:lang w:val="en-US"/>
        </w:rPr>
      </w:pPr>
    </w:p>
    <w:p w14:paraId="17E30E2E" w14:textId="77777777" w:rsidR="00E13014" w:rsidRDefault="00E13014" w:rsidP="00B9085F">
      <w:pPr>
        <w:pStyle w:val="BodyText"/>
        <w:rPr>
          <w:rFonts w:asciiTheme="majorHAnsi" w:hAnsiTheme="majorHAnsi" w:cstheme="majorHAnsi"/>
          <w:b/>
          <w:sz w:val="20"/>
          <w:lang w:val="en-US"/>
        </w:rPr>
      </w:pPr>
    </w:p>
    <w:p w14:paraId="2E023D40" w14:textId="77777777" w:rsidR="00E13014" w:rsidRDefault="00E13014" w:rsidP="00B9085F">
      <w:pPr>
        <w:pStyle w:val="BodyText"/>
        <w:rPr>
          <w:rFonts w:asciiTheme="majorHAnsi" w:hAnsiTheme="majorHAnsi" w:cstheme="majorHAnsi"/>
          <w:b/>
          <w:sz w:val="20"/>
          <w:lang w:val="en-US"/>
        </w:rPr>
      </w:pPr>
    </w:p>
    <w:p w14:paraId="0D80DBCB" w14:textId="77777777" w:rsidR="00E13014" w:rsidRDefault="00E13014" w:rsidP="00B9085F">
      <w:pPr>
        <w:pStyle w:val="BodyText"/>
        <w:rPr>
          <w:rFonts w:asciiTheme="majorHAnsi" w:hAnsiTheme="majorHAnsi" w:cstheme="majorHAnsi"/>
          <w:b/>
          <w:sz w:val="20"/>
          <w:lang w:val="en-US"/>
        </w:rPr>
      </w:pPr>
    </w:p>
    <w:p w14:paraId="6AD6031D" w14:textId="1E1512F8" w:rsidR="00222A85" w:rsidRPr="00392D2E" w:rsidRDefault="00222A85" w:rsidP="00AB09C4">
      <w:pPr>
        <w:pBdr>
          <w:top w:val="single" w:sz="4" w:space="1" w:color="auto"/>
          <w:left w:val="single" w:sz="4" w:space="4" w:color="auto"/>
          <w:bottom w:val="single" w:sz="4" w:space="1" w:color="auto"/>
          <w:right w:val="single" w:sz="4" w:space="4" w:color="auto"/>
        </w:pBdr>
        <w:shd w:val="clear" w:color="auto" w:fill="C6D9F1" w:themeFill="text2" w:themeFillTint="33"/>
        <w:tabs>
          <w:tab w:val="left" w:pos="720"/>
          <w:tab w:val="left" w:pos="9000"/>
        </w:tabs>
        <w:jc w:val="center"/>
        <w:rPr>
          <w:rFonts w:asciiTheme="majorHAnsi" w:hAnsiTheme="majorHAnsi" w:cstheme="majorHAnsi"/>
          <w:b/>
          <w:sz w:val="22"/>
          <w:szCs w:val="22"/>
          <w14:shadow w14:blurRad="50800" w14:dist="38100" w14:dir="2700000" w14:sx="100000" w14:sy="100000" w14:kx="0" w14:ky="0" w14:algn="tl">
            <w14:srgbClr w14:val="000000">
              <w14:alpha w14:val="60000"/>
            </w14:srgbClr>
          </w14:shadow>
        </w:rPr>
      </w:pPr>
      <w:r w:rsidRPr="00392D2E">
        <w:rPr>
          <w:rFonts w:asciiTheme="majorHAnsi" w:hAnsiTheme="majorHAnsi" w:cstheme="majorHAnsi"/>
          <w:b/>
          <w:sz w:val="22"/>
          <w:szCs w:val="22"/>
          <w14:shadow w14:blurRad="50800" w14:dist="38100" w14:dir="2700000" w14:sx="100000" w14:sy="100000" w14:kx="0" w14:ky="0" w14:algn="tl">
            <w14:srgbClr w14:val="000000">
              <w14:alpha w14:val="60000"/>
            </w14:srgbClr>
          </w14:shadow>
        </w:rPr>
        <w:t>WTS STUDENT ATTENDANCE POLICIES</w:t>
      </w:r>
    </w:p>
    <w:p w14:paraId="181237A9" w14:textId="1D95BC50" w:rsidR="00222A85" w:rsidRPr="00D82590" w:rsidRDefault="00222A85" w:rsidP="00AB09C4">
      <w:pPr>
        <w:pBdr>
          <w:top w:val="single" w:sz="4" w:space="1" w:color="auto"/>
          <w:left w:val="single" w:sz="4" w:space="4" w:color="auto"/>
          <w:bottom w:val="single" w:sz="4" w:space="1" w:color="auto"/>
          <w:right w:val="single" w:sz="4" w:space="4" w:color="auto"/>
        </w:pBdr>
        <w:shd w:val="clear" w:color="auto" w:fill="C6D9F1" w:themeFill="text2" w:themeFillTint="33"/>
        <w:tabs>
          <w:tab w:val="left" w:pos="720"/>
          <w:tab w:val="left" w:pos="9000"/>
        </w:tabs>
        <w:jc w:val="center"/>
        <w:rPr>
          <w:rFonts w:asciiTheme="majorHAnsi" w:hAnsiTheme="majorHAnsi" w:cstheme="majorHAnsi"/>
          <w:b/>
          <w:sz w:val="16"/>
          <w:szCs w:val="16"/>
        </w:rPr>
      </w:pPr>
      <w:r w:rsidRPr="00D82590">
        <w:rPr>
          <w:rFonts w:asciiTheme="majorHAnsi" w:hAnsiTheme="majorHAnsi" w:cstheme="majorHAnsi"/>
          <w:sz w:val="16"/>
          <w:szCs w:val="16"/>
        </w:rPr>
        <w:t>{Ed Code §94909 (a) (8) (D)}</w:t>
      </w:r>
      <w:r w:rsidRPr="00D82590">
        <w:rPr>
          <w:rFonts w:asciiTheme="majorHAnsi" w:hAnsiTheme="majorHAnsi" w:cstheme="majorHAnsi"/>
          <w:sz w:val="20"/>
        </w:rPr>
        <w:t xml:space="preserve"> </w:t>
      </w:r>
      <w:r w:rsidR="006D60D5">
        <w:rPr>
          <w:rFonts w:asciiTheme="majorHAnsi" w:hAnsiTheme="majorHAnsi" w:cstheme="majorHAnsi"/>
          <w:sz w:val="16"/>
          <w:szCs w:val="16"/>
        </w:rPr>
        <w:t>(Revised 02/2022)</w:t>
      </w:r>
    </w:p>
    <w:p w14:paraId="786F53D9" w14:textId="77777777" w:rsidR="00AB09C4" w:rsidRDefault="00AB09C4" w:rsidP="00222A85">
      <w:pPr>
        <w:pStyle w:val="BodyText"/>
        <w:jc w:val="left"/>
        <w:rPr>
          <w:rFonts w:asciiTheme="majorHAnsi" w:hAnsiTheme="majorHAnsi" w:cstheme="majorHAnsi"/>
          <w:i/>
          <w:sz w:val="20"/>
          <w:u w:val="single"/>
          <w:lang w:val="en-US"/>
        </w:rPr>
      </w:pPr>
    </w:p>
    <w:p w14:paraId="0DEDFC7B" w14:textId="0A624EA2" w:rsidR="00222A85" w:rsidRPr="00FB20E8" w:rsidRDefault="00222A85" w:rsidP="00FB20E8">
      <w:pPr>
        <w:pStyle w:val="BodyText"/>
        <w:shd w:val="clear" w:color="auto" w:fill="C6D9F1" w:themeFill="text2" w:themeFillTint="33"/>
        <w:jc w:val="left"/>
        <w:rPr>
          <w:rFonts w:asciiTheme="majorHAnsi" w:hAnsiTheme="majorHAnsi" w:cstheme="majorHAnsi"/>
          <w:b/>
          <w:bCs/>
          <w:i/>
          <w:sz w:val="20"/>
          <w:u w:val="single"/>
          <w:lang w:val="en-US"/>
        </w:rPr>
      </w:pPr>
      <w:r w:rsidRPr="00FB20E8">
        <w:rPr>
          <w:rFonts w:asciiTheme="majorHAnsi" w:hAnsiTheme="majorHAnsi" w:cstheme="majorHAnsi"/>
          <w:b/>
          <w:bCs/>
          <w:i/>
          <w:sz w:val="20"/>
          <w:u w:val="single"/>
          <w:lang w:val="en-US"/>
        </w:rPr>
        <w:t>Attendance Requirements</w:t>
      </w:r>
    </w:p>
    <w:p w14:paraId="7DFBA2FE" w14:textId="77777777" w:rsidR="00222A85" w:rsidRPr="00D82590" w:rsidRDefault="00222A85" w:rsidP="001C13FF">
      <w:pPr>
        <w:pStyle w:val="BodyText"/>
        <w:rPr>
          <w:rFonts w:asciiTheme="majorHAnsi" w:hAnsiTheme="majorHAnsi" w:cstheme="majorHAnsi"/>
          <w:sz w:val="20"/>
          <w:lang w:val="en-US"/>
        </w:rPr>
      </w:pPr>
      <w:r w:rsidRPr="00D82590">
        <w:rPr>
          <w:rFonts w:asciiTheme="majorHAnsi" w:hAnsiTheme="majorHAnsi" w:cstheme="majorHAnsi"/>
          <w:sz w:val="20"/>
        </w:rPr>
        <w:t>Attendance and punctuality is stressed all through the program as it is in the trucking industry. A student consistently coming to class late or failing to attend class on a daily basis will be advised. Excessive absences and/or tardiness will be cause for dismissal as it would in the trucking industry.</w:t>
      </w:r>
      <w:r w:rsidRPr="00D82590">
        <w:rPr>
          <w:rFonts w:asciiTheme="majorHAnsi" w:hAnsiTheme="majorHAnsi" w:cstheme="majorHAnsi"/>
          <w:sz w:val="20"/>
          <w:lang w:val="en-US"/>
        </w:rPr>
        <w:t xml:space="preserve"> </w:t>
      </w:r>
    </w:p>
    <w:p w14:paraId="39A8DFD6" w14:textId="77777777" w:rsidR="00222A85" w:rsidRPr="00AB1E66" w:rsidRDefault="00222A85" w:rsidP="00222A85">
      <w:pPr>
        <w:pStyle w:val="BodyText"/>
        <w:jc w:val="left"/>
        <w:rPr>
          <w:rFonts w:asciiTheme="majorHAnsi" w:hAnsiTheme="majorHAnsi" w:cstheme="majorHAnsi"/>
          <w:sz w:val="12"/>
          <w:szCs w:val="12"/>
          <w:lang w:val="en-US"/>
        </w:rPr>
      </w:pPr>
    </w:p>
    <w:p w14:paraId="1E9FEE6F" w14:textId="77777777" w:rsidR="00222A85" w:rsidRPr="00D82590" w:rsidRDefault="00222A85" w:rsidP="001C13FF">
      <w:pPr>
        <w:pStyle w:val="BodyText"/>
        <w:rPr>
          <w:rFonts w:asciiTheme="majorHAnsi" w:hAnsiTheme="majorHAnsi" w:cstheme="majorHAnsi"/>
          <w:sz w:val="20"/>
        </w:rPr>
      </w:pPr>
      <w:r w:rsidRPr="00D82590">
        <w:rPr>
          <w:rFonts w:asciiTheme="majorHAnsi" w:hAnsiTheme="majorHAnsi" w:cstheme="majorHAnsi"/>
          <w:sz w:val="20"/>
        </w:rPr>
        <w:t xml:space="preserve">If a student’s attendance during any week falls below 80%, continued enrollment is permitted only with the approval of the Director of Operations. At the midterm point, if a student’s attendance falls below 50%, an automatic termination is affected. Students are permitted three excused absences; however, absent time must be made up prior to completion of training. </w:t>
      </w:r>
    </w:p>
    <w:p w14:paraId="788ADC0E" w14:textId="77777777" w:rsidR="00222A85" w:rsidRPr="00D82590" w:rsidRDefault="00222A85" w:rsidP="001C13FF">
      <w:pPr>
        <w:pStyle w:val="BodyText"/>
        <w:rPr>
          <w:rFonts w:asciiTheme="majorHAnsi" w:hAnsiTheme="majorHAnsi" w:cstheme="majorHAnsi"/>
          <w:sz w:val="20"/>
        </w:rPr>
      </w:pPr>
    </w:p>
    <w:p w14:paraId="02290D16" w14:textId="5A7CD049" w:rsidR="00222A85" w:rsidRDefault="00222A85" w:rsidP="001C13FF">
      <w:pPr>
        <w:pStyle w:val="BodyText"/>
        <w:rPr>
          <w:rFonts w:asciiTheme="majorHAnsi" w:hAnsiTheme="majorHAnsi" w:cstheme="majorHAnsi"/>
          <w:sz w:val="20"/>
        </w:rPr>
      </w:pPr>
      <w:r w:rsidRPr="00D82590">
        <w:rPr>
          <w:rFonts w:asciiTheme="majorHAnsi" w:hAnsiTheme="majorHAnsi" w:cstheme="majorHAnsi"/>
          <w:sz w:val="20"/>
        </w:rPr>
        <w:t>Attendance is considered in the evaluation of each student’s performance when making recommendations to employers. Western Truck School provides students with the opportunity to make up course work missed due to excused absences. Arrangements may be made with the Training Coordinator, and must be approved by the Director of Operations.</w:t>
      </w:r>
    </w:p>
    <w:p w14:paraId="014F5545" w14:textId="77777777" w:rsidR="00764E57" w:rsidRPr="00D82590" w:rsidRDefault="00764E57" w:rsidP="001C13FF">
      <w:pPr>
        <w:pStyle w:val="BodyText"/>
        <w:rPr>
          <w:rFonts w:asciiTheme="majorHAnsi" w:hAnsiTheme="majorHAnsi" w:cstheme="majorHAnsi"/>
          <w:sz w:val="20"/>
        </w:rPr>
      </w:pPr>
    </w:p>
    <w:p w14:paraId="7BE7AC2D" w14:textId="217F5EB4" w:rsidR="00222A85" w:rsidRDefault="00222A85" w:rsidP="001C13FF">
      <w:pPr>
        <w:pStyle w:val="BodyText"/>
        <w:rPr>
          <w:rFonts w:asciiTheme="majorHAnsi" w:hAnsiTheme="majorHAnsi" w:cstheme="majorHAnsi"/>
          <w:sz w:val="20"/>
        </w:rPr>
      </w:pPr>
    </w:p>
    <w:p w14:paraId="01C53A7B" w14:textId="2A61CB9B" w:rsidR="00222A85" w:rsidRPr="00FB20E8" w:rsidRDefault="00222A85" w:rsidP="001C13FF">
      <w:pPr>
        <w:shd w:val="clear" w:color="auto" w:fill="C6D9F1" w:themeFill="text2" w:themeFillTint="33"/>
        <w:tabs>
          <w:tab w:val="left" w:pos="720"/>
          <w:tab w:val="left" w:pos="9000"/>
        </w:tabs>
        <w:jc w:val="both"/>
        <w:rPr>
          <w:rFonts w:asciiTheme="majorHAnsi" w:hAnsiTheme="majorHAnsi" w:cstheme="majorHAnsi"/>
          <w:b/>
          <w:bCs/>
          <w:sz w:val="16"/>
          <w:szCs w:val="16"/>
        </w:rPr>
      </w:pPr>
      <w:r w:rsidRPr="00FB20E8">
        <w:rPr>
          <w:rFonts w:asciiTheme="majorHAnsi" w:hAnsiTheme="majorHAnsi" w:cstheme="majorHAnsi"/>
          <w:b/>
          <w:bCs/>
          <w:i/>
          <w:sz w:val="20"/>
          <w:u w:val="single"/>
        </w:rPr>
        <w:t xml:space="preserve">WTS Maximum Time Frame Policy (Maximum Timeframe in Which to Complete a Program): </w:t>
      </w:r>
      <w:r w:rsidRPr="00FB20E8">
        <w:rPr>
          <w:rFonts w:asciiTheme="majorHAnsi" w:hAnsiTheme="majorHAnsi" w:cstheme="majorHAnsi"/>
          <w:b/>
          <w:bCs/>
          <w:sz w:val="16"/>
          <w:szCs w:val="16"/>
        </w:rPr>
        <w:t>{</w:t>
      </w:r>
      <w:r w:rsidRPr="00FB20E8">
        <w:rPr>
          <w:rFonts w:asciiTheme="majorHAnsi" w:hAnsiTheme="majorHAnsi" w:cstheme="majorHAnsi"/>
          <w:b/>
          <w:bCs/>
          <w:i/>
          <w:sz w:val="16"/>
          <w:szCs w:val="16"/>
        </w:rPr>
        <w:t>5 CCR §71810 (b)}</w:t>
      </w:r>
      <w:r w:rsidRPr="00FB20E8">
        <w:rPr>
          <w:rFonts w:asciiTheme="majorHAnsi" w:hAnsiTheme="majorHAnsi" w:cstheme="majorHAnsi"/>
          <w:b/>
          <w:bCs/>
          <w:i/>
          <w:sz w:val="20"/>
        </w:rPr>
        <w:t xml:space="preserve"> </w:t>
      </w:r>
      <w:r w:rsidR="006D60D5">
        <w:rPr>
          <w:rFonts w:asciiTheme="majorHAnsi" w:hAnsiTheme="majorHAnsi" w:cstheme="majorHAnsi"/>
          <w:b/>
          <w:bCs/>
          <w:i/>
          <w:sz w:val="16"/>
          <w:szCs w:val="16"/>
        </w:rPr>
        <w:t>(Revised 02/2022)</w:t>
      </w:r>
    </w:p>
    <w:p w14:paraId="06613C1B" w14:textId="0CC8D4E9" w:rsidR="00222A85" w:rsidRPr="00D82590" w:rsidRDefault="00222A85" w:rsidP="001C13FF">
      <w:pPr>
        <w:pStyle w:val="BodyText"/>
        <w:rPr>
          <w:rFonts w:asciiTheme="majorHAnsi" w:hAnsiTheme="majorHAnsi" w:cstheme="majorHAnsi"/>
          <w:sz w:val="20"/>
        </w:rPr>
      </w:pPr>
      <w:r w:rsidRPr="00D82590">
        <w:rPr>
          <w:rFonts w:asciiTheme="majorHAnsi" w:hAnsiTheme="majorHAnsi" w:cstheme="majorHAnsi"/>
          <w:sz w:val="20"/>
        </w:rPr>
        <w:t xml:space="preserve">Students must complete their program no later than 1.5 times the normal duration of their program. Students are not allowed to attempt more than 1.5 times, or 150%, of the number of </w:t>
      </w:r>
      <w:r w:rsidRPr="00D82590">
        <w:rPr>
          <w:rFonts w:asciiTheme="majorHAnsi" w:hAnsiTheme="majorHAnsi" w:cstheme="majorHAnsi"/>
          <w:sz w:val="20"/>
          <w:lang w:val="en-US"/>
        </w:rPr>
        <w:t xml:space="preserve">clock </w:t>
      </w:r>
      <w:r w:rsidRPr="00D82590">
        <w:rPr>
          <w:rFonts w:asciiTheme="majorHAnsi" w:hAnsiTheme="majorHAnsi" w:cstheme="majorHAnsi"/>
          <w:sz w:val="20"/>
        </w:rPr>
        <w:t xml:space="preserve">hours in their program of study. The requirements for rate of progress are to assure that students are progressing at a rate at which they will complete their programs within the maximum timeframe of the program. </w:t>
      </w:r>
    </w:p>
    <w:p w14:paraId="5B4B8CDC" w14:textId="77777777" w:rsidR="00222A85" w:rsidRPr="00FB20E8" w:rsidRDefault="00222A85" w:rsidP="001C13FF">
      <w:pPr>
        <w:pStyle w:val="BodyText"/>
        <w:rPr>
          <w:rFonts w:asciiTheme="majorHAnsi" w:hAnsiTheme="majorHAnsi" w:cstheme="majorHAnsi"/>
          <w:sz w:val="12"/>
          <w:szCs w:val="12"/>
        </w:rPr>
      </w:pPr>
    </w:p>
    <w:p w14:paraId="7C67B577" w14:textId="3C6EFCC9" w:rsidR="00222A85" w:rsidRDefault="00222A85" w:rsidP="001C13FF">
      <w:pPr>
        <w:tabs>
          <w:tab w:val="left" w:pos="720"/>
          <w:tab w:val="left" w:pos="9000"/>
        </w:tabs>
        <w:jc w:val="both"/>
        <w:rPr>
          <w:rFonts w:asciiTheme="majorHAnsi" w:hAnsiTheme="majorHAnsi" w:cstheme="majorHAnsi"/>
          <w:b/>
          <w:i/>
          <w:sz w:val="18"/>
          <w:szCs w:val="18"/>
        </w:rPr>
      </w:pPr>
      <w:r w:rsidRPr="00D82590">
        <w:rPr>
          <w:rFonts w:asciiTheme="majorHAnsi" w:hAnsiTheme="majorHAnsi" w:cstheme="majorHAnsi"/>
          <w:b/>
          <w:i/>
          <w:sz w:val="18"/>
          <w:szCs w:val="18"/>
        </w:rPr>
        <w:t>VA beneficiary students should note that your beneficiary award is based on the start and end dates of your program as identified in your Enrollment Agreement. As a WTS student you may need extra time to finish your program; however, your beneficiary award related to your WTS program will end on the end date of your WTS program as identified in your Enrollment Agreement. Your benefits will not extend, even you decide to extend your program to take advantage of the WTS Maxim</w:t>
      </w:r>
      <w:r w:rsidR="00D96188" w:rsidRPr="00D82590">
        <w:rPr>
          <w:rFonts w:asciiTheme="majorHAnsi" w:hAnsiTheme="majorHAnsi" w:cstheme="majorHAnsi"/>
          <w:b/>
          <w:i/>
          <w:sz w:val="18"/>
          <w:szCs w:val="18"/>
        </w:rPr>
        <w:t xml:space="preserve">um Time Frame Policy </w:t>
      </w:r>
      <w:r w:rsidR="006D60D5">
        <w:rPr>
          <w:rFonts w:asciiTheme="majorHAnsi" w:hAnsiTheme="majorHAnsi" w:cstheme="majorHAnsi"/>
          <w:b/>
          <w:i/>
          <w:sz w:val="18"/>
          <w:szCs w:val="18"/>
        </w:rPr>
        <w:t>(Revised 02/2022)</w:t>
      </w:r>
    </w:p>
    <w:p w14:paraId="2831940A" w14:textId="77777777" w:rsidR="00C46AA3" w:rsidRPr="00D82590" w:rsidRDefault="00C46AA3" w:rsidP="001C13FF">
      <w:pPr>
        <w:tabs>
          <w:tab w:val="left" w:pos="720"/>
          <w:tab w:val="left" w:pos="9000"/>
        </w:tabs>
        <w:jc w:val="both"/>
        <w:rPr>
          <w:rFonts w:asciiTheme="majorHAnsi" w:hAnsiTheme="majorHAnsi" w:cstheme="majorHAnsi"/>
          <w:sz w:val="18"/>
          <w:szCs w:val="18"/>
        </w:rPr>
      </w:pPr>
    </w:p>
    <w:p w14:paraId="528CAB9B" w14:textId="407F2C77" w:rsidR="00222A85" w:rsidRPr="00FB20E8" w:rsidRDefault="00222A85" w:rsidP="001C13FF">
      <w:pPr>
        <w:pStyle w:val="BodyText"/>
        <w:shd w:val="clear" w:color="auto" w:fill="C6D9F1" w:themeFill="text2" w:themeFillTint="33"/>
        <w:rPr>
          <w:rFonts w:asciiTheme="majorHAnsi" w:hAnsiTheme="majorHAnsi" w:cstheme="majorHAnsi"/>
          <w:b/>
          <w:i/>
          <w:iCs/>
          <w:sz w:val="20"/>
          <w:u w:val="single"/>
          <w:lang w:val="en-US"/>
        </w:rPr>
      </w:pPr>
      <w:r w:rsidRPr="00FB20E8">
        <w:rPr>
          <w:rFonts w:asciiTheme="majorHAnsi" w:hAnsiTheme="majorHAnsi" w:cstheme="majorHAnsi"/>
          <w:b/>
          <w:i/>
          <w:iCs/>
          <w:sz w:val="20"/>
          <w:u w:val="single"/>
          <w:lang w:val="en-US"/>
        </w:rPr>
        <w:t xml:space="preserve">WTS Leave of Absence Policy (LOA): </w:t>
      </w:r>
      <w:r w:rsidRPr="00FB20E8">
        <w:rPr>
          <w:rFonts w:asciiTheme="majorHAnsi" w:hAnsiTheme="majorHAnsi" w:cstheme="majorHAnsi"/>
          <w:b/>
          <w:i/>
          <w:sz w:val="16"/>
          <w:szCs w:val="16"/>
          <w:u w:val="single"/>
          <w:lang w:val="en-US"/>
        </w:rPr>
        <w:t>{</w:t>
      </w:r>
      <w:r w:rsidRPr="00FB20E8">
        <w:rPr>
          <w:rFonts w:asciiTheme="majorHAnsi" w:hAnsiTheme="majorHAnsi" w:cstheme="majorHAnsi"/>
          <w:b/>
          <w:i/>
          <w:sz w:val="16"/>
          <w:szCs w:val="16"/>
          <w:u w:val="single"/>
        </w:rPr>
        <w:t>Ed Code §94909 (a) (</w:t>
      </w:r>
      <w:r w:rsidRPr="00FB20E8">
        <w:rPr>
          <w:rFonts w:asciiTheme="majorHAnsi" w:hAnsiTheme="majorHAnsi" w:cstheme="majorHAnsi"/>
          <w:b/>
          <w:i/>
          <w:sz w:val="16"/>
          <w:szCs w:val="16"/>
          <w:u w:val="single"/>
          <w:lang w:val="en-US"/>
        </w:rPr>
        <w:t>8</w:t>
      </w:r>
      <w:r w:rsidRPr="00FB20E8">
        <w:rPr>
          <w:rFonts w:asciiTheme="majorHAnsi" w:hAnsiTheme="majorHAnsi" w:cstheme="majorHAnsi"/>
          <w:b/>
          <w:i/>
          <w:sz w:val="16"/>
          <w:szCs w:val="16"/>
          <w:u w:val="single"/>
        </w:rPr>
        <w:t>) (E</w:t>
      </w:r>
      <w:r w:rsidRPr="00FB20E8">
        <w:rPr>
          <w:rFonts w:asciiTheme="majorHAnsi" w:hAnsiTheme="majorHAnsi" w:cstheme="majorHAnsi"/>
          <w:b/>
          <w:i/>
          <w:sz w:val="16"/>
          <w:szCs w:val="16"/>
          <w:u w:val="single"/>
          <w:lang w:val="en-US"/>
        </w:rPr>
        <w:t>)}</w:t>
      </w:r>
      <w:r w:rsidRPr="00FB20E8">
        <w:rPr>
          <w:rFonts w:asciiTheme="majorHAnsi" w:hAnsiTheme="majorHAnsi" w:cstheme="majorHAnsi"/>
          <w:b/>
          <w:i/>
          <w:sz w:val="16"/>
          <w:szCs w:val="16"/>
        </w:rPr>
        <w:t xml:space="preserve"> </w:t>
      </w:r>
      <w:r w:rsidR="006D60D5">
        <w:rPr>
          <w:rFonts w:asciiTheme="majorHAnsi" w:hAnsiTheme="majorHAnsi" w:cstheme="majorHAnsi"/>
          <w:b/>
          <w:i/>
          <w:sz w:val="16"/>
          <w:szCs w:val="16"/>
        </w:rPr>
        <w:t>(Revised 02/2022)</w:t>
      </w:r>
    </w:p>
    <w:p w14:paraId="79A02B6D" w14:textId="7BB8FFBA" w:rsidR="00222A85" w:rsidRPr="00D82590" w:rsidRDefault="00222A85" w:rsidP="001C13FF">
      <w:pPr>
        <w:tabs>
          <w:tab w:val="left" w:pos="720"/>
          <w:tab w:val="left" w:pos="9000"/>
        </w:tabs>
        <w:jc w:val="both"/>
        <w:rPr>
          <w:rFonts w:asciiTheme="majorHAnsi" w:hAnsiTheme="majorHAnsi" w:cstheme="majorHAnsi"/>
          <w:sz w:val="20"/>
        </w:rPr>
      </w:pPr>
      <w:r w:rsidRPr="00D82590">
        <w:rPr>
          <w:rFonts w:asciiTheme="majorHAnsi" w:hAnsiTheme="majorHAnsi" w:cstheme="majorHAnsi"/>
          <w:bCs/>
          <w:iCs/>
          <w:sz w:val="20"/>
        </w:rPr>
        <w:t xml:space="preserve">In limited cases, a student may arrange to leave school temporarily, with the intention of resuming the program at a later date. The student must request the </w:t>
      </w:r>
      <w:r w:rsidRPr="00D82590">
        <w:rPr>
          <w:rFonts w:asciiTheme="majorHAnsi" w:hAnsiTheme="majorHAnsi" w:cstheme="majorHAnsi"/>
          <w:bCs/>
          <w:i/>
          <w:iCs/>
          <w:sz w:val="20"/>
        </w:rPr>
        <w:t>Leave of Absence (“LOA”)</w:t>
      </w:r>
      <w:r w:rsidRPr="00D82590">
        <w:rPr>
          <w:rFonts w:asciiTheme="majorHAnsi" w:hAnsiTheme="majorHAnsi" w:cstheme="majorHAnsi"/>
          <w:bCs/>
          <w:iCs/>
          <w:sz w:val="20"/>
        </w:rPr>
        <w:t xml:space="preserve"> in writing. Generally, </w:t>
      </w:r>
      <w:r w:rsidR="00DB2A90" w:rsidRPr="00D82590">
        <w:rPr>
          <w:rFonts w:asciiTheme="majorHAnsi" w:hAnsiTheme="majorHAnsi" w:cstheme="majorHAnsi"/>
          <w:bCs/>
          <w:iCs/>
          <w:sz w:val="20"/>
        </w:rPr>
        <w:t>no</w:t>
      </w:r>
      <w:r w:rsidRPr="00D82590">
        <w:rPr>
          <w:rFonts w:asciiTheme="majorHAnsi" w:hAnsiTheme="majorHAnsi" w:cstheme="majorHAnsi"/>
          <w:bCs/>
          <w:iCs/>
          <w:sz w:val="20"/>
        </w:rPr>
        <w:t xml:space="preserve"> more than one </w:t>
      </w:r>
      <w:r w:rsidRPr="00D82590">
        <w:rPr>
          <w:rFonts w:asciiTheme="majorHAnsi" w:hAnsiTheme="majorHAnsi" w:cstheme="majorHAnsi"/>
          <w:bCs/>
          <w:i/>
          <w:iCs/>
          <w:sz w:val="20"/>
        </w:rPr>
        <w:t>LOA</w:t>
      </w:r>
      <w:r w:rsidRPr="00D82590">
        <w:rPr>
          <w:rFonts w:asciiTheme="majorHAnsi" w:hAnsiTheme="majorHAnsi" w:cstheme="majorHAnsi"/>
          <w:bCs/>
          <w:iCs/>
          <w:sz w:val="20"/>
        </w:rPr>
        <w:t xml:space="preserve"> may be granted for the same student in any twelve-(12) month period and a </w:t>
      </w:r>
      <w:r w:rsidRPr="00D82590">
        <w:rPr>
          <w:rFonts w:asciiTheme="majorHAnsi" w:hAnsiTheme="majorHAnsi" w:cstheme="majorHAnsi"/>
          <w:bCs/>
          <w:i/>
          <w:iCs/>
          <w:sz w:val="20"/>
        </w:rPr>
        <w:t>Leave of Absence</w:t>
      </w:r>
      <w:r w:rsidRPr="00D82590">
        <w:rPr>
          <w:rFonts w:asciiTheme="majorHAnsi" w:hAnsiTheme="majorHAnsi" w:cstheme="majorHAnsi"/>
          <w:bCs/>
          <w:iCs/>
          <w:sz w:val="20"/>
        </w:rPr>
        <w:t xml:space="preserve"> is limited to a thirty (30) day period; however, under extreme circumstances such as medical reasons affecting the student or a member of a student’s immediate family, military service requirements, or jury duty, a student may be granted more than one </w:t>
      </w:r>
      <w:r w:rsidRPr="00D82590">
        <w:rPr>
          <w:rFonts w:asciiTheme="majorHAnsi" w:hAnsiTheme="majorHAnsi" w:cstheme="majorHAnsi"/>
          <w:bCs/>
          <w:i/>
          <w:iCs/>
          <w:sz w:val="20"/>
        </w:rPr>
        <w:t>LOA</w:t>
      </w:r>
      <w:r w:rsidRPr="00D82590">
        <w:rPr>
          <w:rFonts w:asciiTheme="majorHAnsi" w:hAnsiTheme="majorHAnsi" w:cstheme="majorHAnsi"/>
          <w:bCs/>
          <w:iCs/>
          <w:sz w:val="20"/>
        </w:rPr>
        <w:t xml:space="preserve"> provided that the combined leaves of absence do not exceed 180 days within the 12-month period. If a student fails to return from the Leave of Absence, the student is considered to have withdrawn from the school as of the first day the </w:t>
      </w:r>
      <w:r w:rsidRPr="00D82590">
        <w:rPr>
          <w:rFonts w:asciiTheme="majorHAnsi" w:hAnsiTheme="majorHAnsi" w:cstheme="majorHAnsi"/>
          <w:bCs/>
          <w:i/>
          <w:iCs/>
          <w:sz w:val="20"/>
        </w:rPr>
        <w:t>LOA</w:t>
      </w:r>
      <w:r w:rsidRPr="00D82590">
        <w:rPr>
          <w:rFonts w:asciiTheme="majorHAnsi" w:hAnsiTheme="majorHAnsi" w:cstheme="majorHAnsi"/>
          <w:bCs/>
          <w:iCs/>
          <w:sz w:val="20"/>
        </w:rPr>
        <w:t xml:space="preserve"> began and the school’s refund policy will be applied in accordance with applicable and published requirements</w:t>
      </w:r>
      <w:r w:rsidRPr="00D82590">
        <w:rPr>
          <w:rFonts w:asciiTheme="majorHAnsi" w:hAnsiTheme="majorHAnsi" w:cstheme="majorHAnsi"/>
          <w:bCs/>
          <w:i/>
          <w:iCs/>
          <w:sz w:val="20"/>
        </w:rPr>
        <w:t>.</w:t>
      </w:r>
    </w:p>
    <w:p w14:paraId="10AEF7CD" w14:textId="77777777" w:rsidR="00222A85" w:rsidRPr="00D82590" w:rsidRDefault="00222A85" w:rsidP="001C13FF">
      <w:pPr>
        <w:pStyle w:val="BodyText"/>
        <w:rPr>
          <w:rFonts w:asciiTheme="majorHAnsi" w:hAnsiTheme="majorHAnsi" w:cstheme="majorHAnsi"/>
          <w:sz w:val="20"/>
          <w:u w:val="single"/>
          <w:lang w:val="en-US"/>
        </w:rPr>
      </w:pPr>
    </w:p>
    <w:p w14:paraId="687FF229" w14:textId="77777777" w:rsidR="00FB20E8" w:rsidRPr="00D82590" w:rsidRDefault="00FB20E8" w:rsidP="00222A85">
      <w:pPr>
        <w:pStyle w:val="BodyText"/>
        <w:rPr>
          <w:rFonts w:asciiTheme="majorHAnsi" w:hAnsiTheme="majorHAnsi" w:cstheme="majorHAnsi"/>
          <w:b/>
          <w:i/>
          <w:sz w:val="20"/>
          <w:u w:val="single"/>
        </w:rPr>
      </w:pPr>
    </w:p>
    <w:p w14:paraId="709C3EBD" w14:textId="736C213B" w:rsidR="00222A85" w:rsidRPr="00392D2E" w:rsidRDefault="00222A85" w:rsidP="00AB09C4">
      <w:pPr>
        <w:pBdr>
          <w:top w:val="single" w:sz="4" w:space="1" w:color="auto"/>
          <w:left w:val="single" w:sz="4" w:space="4" w:color="auto"/>
          <w:bottom w:val="single" w:sz="4" w:space="1" w:color="auto"/>
          <w:right w:val="single" w:sz="4" w:space="4" w:color="auto"/>
        </w:pBdr>
        <w:shd w:val="clear" w:color="auto" w:fill="C6D9F1" w:themeFill="text2" w:themeFillTint="33"/>
        <w:tabs>
          <w:tab w:val="left" w:pos="720"/>
          <w:tab w:val="left" w:pos="9000"/>
        </w:tabs>
        <w:jc w:val="center"/>
        <w:rPr>
          <w:rFonts w:asciiTheme="majorHAnsi" w:hAnsiTheme="majorHAnsi" w:cstheme="majorHAnsi"/>
          <w:b/>
          <w:sz w:val="22"/>
          <w:szCs w:val="22"/>
          <w14:shadow w14:blurRad="50800" w14:dist="38100" w14:dir="2700000" w14:sx="100000" w14:sy="100000" w14:kx="0" w14:ky="0" w14:algn="tl">
            <w14:srgbClr w14:val="000000">
              <w14:alpha w14:val="60000"/>
            </w14:srgbClr>
          </w14:shadow>
        </w:rPr>
      </w:pPr>
      <w:r w:rsidRPr="00392D2E">
        <w:rPr>
          <w:rFonts w:asciiTheme="majorHAnsi" w:hAnsiTheme="majorHAnsi" w:cstheme="majorHAnsi"/>
          <w:b/>
          <w:sz w:val="22"/>
          <w:szCs w:val="22"/>
          <w14:shadow w14:blurRad="50800" w14:dist="38100" w14:dir="2700000" w14:sx="100000" w14:sy="100000" w14:kx="0" w14:ky="0" w14:algn="tl">
            <w14:srgbClr w14:val="000000">
              <w14:alpha w14:val="60000"/>
            </w14:srgbClr>
          </w14:shadow>
        </w:rPr>
        <w:t>WTS STUDENT SATISFACTORY ACADEMIC PROGRESS POLICIES</w:t>
      </w:r>
      <w:r w:rsidR="00535A89" w:rsidRPr="00392D2E">
        <w:rPr>
          <w:rFonts w:asciiTheme="majorHAnsi" w:hAnsiTheme="majorHAnsi" w:cstheme="majorHAnsi"/>
          <w:b/>
          <w:sz w:val="22"/>
          <w:szCs w:val="22"/>
          <w14:shadow w14:blurRad="50800" w14:dist="38100" w14:dir="2700000" w14:sx="100000" w14:sy="100000" w14:kx="0" w14:ky="0" w14:algn="tl">
            <w14:srgbClr w14:val="000000">
              <w14:alpha w14:val="60000"/>
            </w14:srgbClr>
          </w14:shadow>
        </w:rPr>
        <w:t xml:space="preserve"> (SAP)</w:t>
      </w:r>
    </w:p>
    <w:p w14:paraId="68369C19" w14:textId="607BAC94" w:rsidR="00222A85" w:rsidRPr="00D82590" w:rsidRDefault="00222A85" w:rsidP="00AB09C4">
      <w:pPr>
        <w:pBdr>
          <w:top w:val="single" w:sz="4" w:space="1" w:color="auto"/>
          <w:left w:val="single" w:sz="4" w:space="4" w:color="auto"/>
          <w:bottom w:val="single" w:sz="4" w:space="1" w:color="auto"/>
          <w:right w:val="single" w:sz="4" w:space="4" w:color="auto"/>
        </w:pBdr>
        <w:shd w:val="clear" w:color="auto" w:fill="C6D9F1" w:themeFill="text2" w:themeFillTint="33"/>
        <w:tabs>
          <w:tab w:val="left" w:pos="720"/>
          <w:tab w:val="left" w:pos="9000"/>
        </w:tabs>
        <w:jc w:val="center"/>
        <w:rPr>
          <w:rFonts w:asciiTheme="majorHAnsi" w:hAnsiTheme="majorHAnsi" w:cstheme="majorHAnsi"/>
          <w:b/>
          <w:i/>
          <w:sz w:val="16"/>
          <w:szCs w:val="16"/>
        </w:rPr>
      </w:pPr>
      <w:r w:rsidRPr="00D82590">
        <w:rPr>
          <w:rFonts w:asciiTheme="majorHAnsi" w:hAnsiTheme="majorHAnsi" w:cstheme="majorHAnsi"/>
          <w:i/>
          <w:sz w:val="16"/>
          <w:szCs w:val="16"/>
        </w:rPr>
        <w:t>{5 CCR §71810 (B) (8)}</w:t>
      </w:r>
      <w:r w:rsidRPr="00D82590">
        <w:rPr>
          <w:rFonts w:asciiTheme="majorHAnsi" w:hAnsiTheme="majorHAnsi" w:cstheme="majorHAnsi"/>
          <w:i/>
          <w:sz w:val="20"/>
        </w:rPr>
        <w:t xml:space="preserve"> </w:t>
      </w:r>
      <w:r w:rsidR="006D60D5">
        <w:rPr>
          <w:rFonts w:asciiTheme="majorHAnsi" w:hAnsiTheme="majorHAnsi" w:cstheme="majorHAnsi"/>
          <w:i/>
          <w:sz w:val="16"/>
          <w:szCs w:val="16"/>
        </w:rPr>
        <w:t>(Revised 02/2022)</w:t>
      </w:r>
    </w:p>
    <w:p w14:paraId="78850F43" w14:textId="77777777" w:rsidR="00FB20E8" w:rsidRDefault="00FB20E8" w:rsidP="00222A85">
      <w:pPr>
        <w:tabs>
          <w:tab w:val="left" w:pos="720"/>
          <w:tab w:val="left" w:pos="9000"/>
        </w:tabs>
        <w:rPr>
          <w:rFonts w:asciiTheme="majorHAnsi" w:hAnsiTheme="majorHAnsi" w:cstheme="majorHAnsi"/>
          <w:i/>
          <w:sz w:val="20"/>
          <w:u w:val="single"/>
        </w:rPr>
      </w:pPr>
    </w:p>
    <w:p w14:paraId="120F4E4A" w14:textId="0E147670" w:rsidR="00222A85" w:rsidRPr="00FB20E8" w:rsidRDefault="00222A85" w:rsidP="00FB20E8">
      <w:pPr>
        <w:shd w:val="clear" w:color="auto" w:fill="C6D9F1" w:themeFill="text2" w:themeFillTint="33"/>
        <w:tabs>
          <w:tab w:val="left" w:pos="720"/>
          <w:tab w:val="left" w:pos="9000"/>
        </w:tabs>
        <w:rPr>
          <w:rFonts w:asciiTheme="majorHAnsi" w:hAnsiTheme="majorHAnsi" w:cstheme="majorHAnsi"/>
          <w:b/>
          <w:bCs/>
          <w:i/>
          <w:sz w:val="20"/>
          <w:u w:val="single"/>
        </w:rPr>
      </w:pPr>
      <w:r w:rsidRPr="00FB20E8">
        <w:rPr>
          <w:rFonts w:asciiTheme="majorHAnsi" w:hAnsiTheme="majorHAnsi" w:cstheme="majorHAnsi"/>
          <w:b/>
          <w:bCs/>
          <w:i/>
          <w:sz w:val="20"/>
          <w:u w:val="single"/>
        </w:rPr>
        <w:t>Grading Scale</w:t>
      </w:r>
      <w:r w:rsidRPr="00FB20E8">
        <w:rPr>
          <w:rFonts w:asciiTheme="majorHAnsi" w:hAnsiTheme="majorHAnsi" w:cstheme="majorHAnsi"/>
          <w:b/>
          <w:bCs/>
          <w:i/>
          <w:sz w:val="20"/>
        </w:rPr>
        <w:t xml:space="preserve">: </w:t>
      </w:r>
      <w:r w:rsidR="006D60D5">
        <w:rPr>
          <w:rFonts w:asciiTheme="majorHAnsi" w:hAnsiTheme="majorHAnsi" w:cstheme="majorHAnsi"/>
          <w:b/>
          <w:bCs/>
          <w:i/>
          <w:sz w:val="16"/>
          <w:szCs w:val="16"/>
        </w:rPr>
        <w:t>(Revised 02/2022)</w:t>
      </w:r>
    </w:p>
    <w:p w14:paraId="066FB956" w14:textId="409769B8" w:rsidR="00535A89" w:rsidRPr="00D82590" w:rsidRDefault="00222A85" w:rsidP="001C13FF">
      <w:pPr>
        <w:tabs>
          <w:tab w:val="left" w:pos="720"/>
          <w:tab w:val="left" w:pos="9000"/>
        </w:tabs>
        <w:jc w:val="both"/>
        <w:rPr>
          <w:rFonts w:asciiTheme="majorHAnsi" w:hAnsiTheme="majorHAnsi" w:cstheme="majorHAnsi"/>
          <w:sz w:val="20"/>
        </w:rPr>
      </w:pPr>
      <w:r w:rsidRPr="00D82590">
        <w:rPr>
          <w:rFonts w:asciiTheme="majorHAnsi" w:hAnsiTheme="majorHAnsi" w:cstheme="majorHAnsi"/>
          <w:sz w:val="20"/>
        </w:rPr>
        <w:t xml:space="preserve">Grades of “A” (Excellent), “B” (Above Average), and “C” (Average) indicate passing (e.g., “C” and above).  A grade of “D” (Unsatisfactory) and below is considered Unsatisfactory Progress or Failing. A grade of “I” (Incomplete) indicates need for additional course work. All missed coursework must be made up within seven days of the date the student was absent or prior to completion of training for students in their last seven days of their programs for students in the 160 or 180 clock hour programs, and within two days prior to program completion for student in a </w:t>
      </w:r>
      <w:r w:rsidR="00210549" w:rsidRPr="00D82590">
        <w:rPr>
          <w:rFonts w:asciiTheme="majorHAnsi" w:hAnsiTheme="majorHAnsi" w:cstheme="majorHAnsi"/>
          <w:sz w:val="20"/>
        </w:rPr>
        <w:t>40-clock</w:t>
      </w:r>
      <w:r w:rsidRPr="00D82590">
        <w:rPr>
          <w:rFonts w:asciiTheme="majorHAnsi" w:hAnsiTheme="majorHAnsi" w:cstheme="majorHAnsi"/>
          <w:sz w:val="20"/>
        </w:rPr>
        <w:t xml:space="preserve"> hour program</w:t>
      </w:r>
    </w:p>
    <w:p w14:paraId="2A299A81" w14:textId="0F79EF68" w:rsidR="00222A85" w:rsidRPr="00FB20E8" w:rsidRDefault="00222A85" w:rsidP="00FB20E8">
      <w:pPr>
        <w:pStyle w:val="BodyText"/>
        <w:jc w:val="center"/>
        <w:rPr>
          <w:rFonts w:asciiTheme="majorHAnsi" w:hAnsiTheme="majorHAnsi" w:cstheme="majorHAnsi"/>
          <w:b/>
          <w:bCs/>
          <w:i/>
          <w:sz w:val="18"/>
          <w:szCs w:val="18"/>
          <w:lang w:val="en-US"/>
        </w:rPr>
      </w:pPr>
      <w:r w:rsidRPr="00FB20E8">
        <w:rPr>
          <w:rFonts w:asciiTheme="majorHAnsi" w:hAnsiTheme="majorHAnsi" w:cstheme="majorHAnsi"/>
          <w:b/>
          <w:bCs/>
          <w:i/>
          <w:sz w:val="20"/>
          <w:lang w:val="en-US"/>
        </w:rPr>
        <w:t>GRADING SCALE</w:t>
      </w:r>
    </w:p>
    <w:tbl>
      <w:tblPr>
        <w:tblW w:w="0" w:type="auto"/>
        <w:tblInd w:w="32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70"/>
        <w:gridCol w:w="2430"/>
      </w:tblGrid>
      <w:tr w:rsidR="00222A85" w:rsidRPr="00D82590" w14:paraId="0161A6C4" w14:textId="77777777" w:rsidTr="00AB1E66">
        <w:tc>
          <w:tcPr>
            <w:tcW w:w="2070" w:type="dxa"/>
            <w:shd w:val="clear" w:color="auto" w:fill="EAF1DD" w:themeFill="accent3" w:themeFillTint="33"/>
          </w:tcPr>
          <w:p w14:paraId="19191DB5" w14:textId="77777777" w:rsidR="00222A85" w:rsidRPr="00D82590" w:rsidRDefault="00222A85" w:rsidP="00315A39">
            <w:pPr>
              <w:pStyle w:val="BodyText"/>
              <w:jc w:val="center"/>
              <w:rPr>
                <w:rFonts w:asciiTheme="majorHAnsi" w:hAnsiTheme="majorHAnsi" w:cstheme="majorHAnsi"/>
                <w:b/>
                <w:sz w:val="18"/>
                <w:szCs w:val="18"/>
                <w:lang w:val="en-US" w:eastAsia="en-US"/>
              </w:rPr>
            </w:pPr>
            <w:r w:rsidRPr="00D82590">
              <w:rPr>
                <w:rFonts w:asciiTheme="majorHAnsi" w:hAnsiTheme="majorHAnsi" w:cstheme="majorHAnsi"/>
                <w:b/>
                <w:sz w:val="18"/>
                <w:szCs w:val="18"/>
                <w:lang w:val="en-US" w:eastAsia="en-US"/>
              </w:rPr>
              <w:t>GRADE LEVEL</w:t>
            </w:r>
          </w:p>
          <w:p w14:paraId="7395703C" w14:textId="77777777" w:rsidR="00222A85" w:rsidRPr="00D82590" w:rsidRDefault="00222A85" w:rsidP="00315A39">
            <w:pPr>
              <w:pStyle w:val="BodyText"/>
              <w:jc w:val="center"/>
              <w:rPr>
                <w:rFonts w:asciiTheme="majorHAnsi" w:hAnsiTheme="majorHAnsi" w:cstheme="majorHAnsi"/>
                <w:b/>
                <w:sz w:val="18"/>
                <w:szCs w:val="18"/>
                <w:lang w:val="en-US" w:eastAsia="en-US"/>
              </w:rPr>
            </w:pPr>
          </w:p>
        </w:tc>
        <w:tc>
          <w:tcPr>
            <w:tcW w:w="2430" w:type="dxa"/>
            <w:shd w:val="clear" w:color="auto" w:fill="EAF1DD" w:themeFill="accent3" w:themeFillTint="33"/>
          </w:tcPr>
          <w:p w14:paraId="46FF9293" w14:textId="77777777" w:rsidR="00222A85" w:rsidRPr="00D82590" w:rsidRDefault="00222A85" w:rsidP="00315A39">
            <w:pPr>
              <w:pStyle w:val="BodyText"/>
              <w:jc w:val="center"/>
              <w:rPr>
                <w:rFonts w:asciiTheme="majorHAnsi" w:hAnsiTheme="majorHAnsi" w:cstheme="majorHAnsi"/>
                <w:b/>
                <w:sz w:val="18"/>
                <w:szCs w:val="18"/>
                <w:lang w:val="en-US" w:eastAsia="en-US"/>
              </w:rPr>
            </w:pPr>
            <w:r w:rsidRPr="00D82590">
              <w:rPr>
                <w:rFonts w:asciiTheme="majorHAnsi" w:hAnsiTheme="majorHAnsi" w:cstheme="majorHAnsi"/>
                <w:b/>
                <w:sz w:val="18"/>
                <w:szCs w:val="18"/>
                <w:lang w:val="en-US" w:eastAsia="en-US"/>
              </w:rPr>
              <w:t>PERFORMANCE</w:t>
            </w:r>
          </w:p>
          <w:p w14:paraId="55A6F714" w14:textId="77777777" w:rsidR="00222A85" w:rsidRPr="00D82590" w:rsidRDefault="00222A85" w:rsidP="00315A39">
            <w:pPr>
              <w:pStyle w:val="BodyText"/>
              <w:jc w:val="center"/>
              <w:rPr>
                <w:rFonts w:asciiTheme="majorHAnsi" w:hAnsiTheme="majorHAnsi" w:cstheme="majorHAnsi"/>
                <w:b/>
                <w:sz w:val="18"/>
                <w:szCs w:val="18"/>
                <w:lang w:val="en-US" w:eastAsia="en-US"/>
              </w:rPr>
            </w:pPr>
            <w:r w:rsidRPr="00D82590">
              <w:rPr>
                <w:rFonts w:asciiTheme="majorHAnsi" w:hAnsiTheme="majorHAnsi" w:cstheme="majorHAnsi"/>
                <w:b/>
                <w:sz w:val="18"/>
                <w:szCs w:val="18"/>
                <w:lang w:val="en-US" w:eastAsia="en-US"/>
              </w:rPr>
              <w:t>DEFINITION</w:t>
            </w:r>
          </w:p>
        </w:tc>
      </w:tr>
      <w:tr w:rsidR="00222A85" w:rsidRPr="00D82590" w14:paraId="2445461F" w14:textId="77777777" w:rsidTr="00315A39">
        <w:tc>
          <w:tcPr>
            <w:tcW w:w="2070" w:type="dxa"/>
          </w:tcPr>
          <w:p w14:paraId="1A476148" w14:textId="77777777" w:rsidR="00222A85" w:rsidRPr="00D82590" w:rsidRDefault="00222A85" w:rsidP="00315A39">
            <w:pPr>
              <w:pStyle w:val="BodyText"/>
              <w:jc w:val="center"/>
              <w:rPr>
                <w:rFonts w:asciiTheme="majorHAnsi" w:hAnsiTheme="majorHAnsi" w:cstheme="majorHAnsi"/>
                <w:b/>
                <w:sz w:val="18"/>
                <w:szCs w:val="18"/>
                <w:lang w:val="en-US" w:eastAsia="en-US"/>
              </w:rPr>
            </w:pPr>
            <w:r w:rsidRPr="00D82590">
              <w:rPr>
                <w:rFonts w:asciiTheme="majorHAnsi" w:hAnsiTheme="majorHAnsi" w:cstheme="majorHAnsi"/>
                <w:b/>
                <w:sz w:val="18"/>
                <w:szCs w:val="18"/>
                <w:lang w:val="en-US" w:eastAsia="en-US"/>
              </w:rPr>
              <w:t>Excellent – A</w:t>
            </w:r>
          </w:p>
        </w:tc>
        <w:tc>
          <w:tcPr>
            <w:tcW w:w="2430" w:type="dxa"/>
          </w:tcPr>
          <w:p w14:paraId="3F6BC3DA" w14:textId="77777777" w:rsidR="00222A85" w:rsidRPr="00D82590" w:rsidRDefault="00222A85" w:rsidP="00315A39">
            <w:pPr>
              <w:pStyle w:val="BodyText"/>
              <w:jc w:val="center"/>
              <w:rPr>
                <w:rFonts w:asciiTheme="majorHAnsi" w:hAnsiTheme="majorHAnsi" w:cstheme="majorHAnsi"/>
                <w:b/>
                <w:sz w:val="18"/>
                <w:szCs w:val="18"/>
                <w:lang w:val="en-US" w:eastAsia="en-US"/>
              </w:rPr>
            </w:pPr>
            <w:r w:rsidRPr="00D82590">
              <w:rPr>
                <w:rFonts w:asciiTheme="majorHAnsi" w:hAnsiTheme="majorHAnsi" w:cstheme="majorHAnsi"/>
                <w:b/>
                <w:sz w:val="18"/>
                <w:szCs w:val="18"/>
                <w:lang w:val="en-US" w:eastAsia="en-US"/>
              </w:rPr>
              <w:t>90% - 100%</w:t>
            </w:r>
          </w:p>
        </w:tc>
      </w:tr>
      <w:tr w:rsidR="00222A85" w:rsidRPr="00D82590" w14:paraId="354BA16A" w14:textId="77777777" w:rsidTr="00315A39">
        <w:tc>
          <w:tcPr>
            <w:tcW w:w="2070" w:type="dxa"/>
          </w:tcPr>
          <w:p w14:paraId="109FCCCF" w14:textId="77777777" w:rsidR="00222A85" w:rsidRPr="00D82590" w:rsidRDefault="00222A85" w:rsidP="00315A39">
            <w:pPr>
              <w:pStyle w:val="BodyText"/>
              <w:jc w:val="center"/>
              <w:rPr>
                <w:rFonts w:asciiTheme="majorHAnsi" w:hAnsiTheme="majorHAnsi" w:cstheme="majorHAnsi"/>
                <w:b/>
                <w:sz w:val="18"/>
                <w:szCs w:val="18"/>
                <w:lang w:val="en-US" w:eastAsia="en-US"/>
              </w:rPr>
            </w:pPr>
            <w:r w:rsidRPr="00D82590">
              <w:rPr>
                <w:rFonts w:asciiTheme="majorHAnsi" w:hAnsiTheme="majorHAnsi" w:cstheme="majorHAnsi"/>
                <w:b/>
                <w:sz w:val="18"/>
                <w:szCs w:val="18"/>
                <w:lang w:val="en-US" w:eastAsia="en-US"/>
              </w:rPr>
              <w:t>Above Average - B</w:t>
            </w:r>
          </w:p>
        </w:tc>
        <w:tc>
          <w:tcPr>
            <w:tcW w:w="2430" w:type="dxa"/>
          </w:tcPr>
          <w:p w14:paraId="5D80E7DB" w14:textId="77777777" w:rsidR="00222A85" w:rsidRPr="00D82590" w:rsidRDefault="00222A85" w:rsidP="00315A39">
            <w:pPr>
              <w:pStyle w:val="BodyText"/>
              <w:jc w:val="center"/>
              <w:rPr>
                <w:rFonts w:asciiTheme="majorHAnsi" w:hAnsiTheme="majorHAnsi" w:cstheme="majorHAnsi"/>
                <w:b/>
                <w:sz w:val="18"/>
                <w:szCs w:val="18"/>
                <w:lang w:val="en-US" w:eastAsia="en-US"/>
              </w:rPr>
            </w:pPr>
            <w:r w:rsidRPr="00D82590">
              <w:rPr>
                <w:rFonts w:asciiTheme="majorHAnsi" w:hAnsiTheme="majorHAnsi" w:cstheme="majorHAnsi"/>
                <w:b/>
                <w:sz w:val="18"/>
                <w:szCs w:val="18"/>
                <w:lang w:val="en-US" w:eastAsia="en-US"/>
              </w:rPr>
              <w:t>80% - 89%</w:t>
            </w:r>
          </w:p>
        </w:tc>
      </w:tr>
      <w:tr w:rsidR="00222A85" w:rsidRPr="00D82590" w14:paraId="110AE967" w14:textId="77777777" w:rsidTr="00315A39">
        <w:tc>
          <w:tcPr>
            <w:tcW w:w="2070" w:type="dxa"/>
          </w:tcPr>
          <w:p w14:paraId="317C25B8" w14:textId="77777777" w:rsidR="00222A85" w:rsidRPr="00D82590" w:rsidRDefault="00222A85" w:rsidP="00315A39">
            <w:pPr>
              <w:pStyle w:val="BodyText"/>
              <w:jc w:val="center"/>
              <w:rPr>
                <w:rFonts w:asciiTheme="majorHAnsi" w:hAnsiTheme="majorHAnsi" w:cstheme="majorHAnsi"/>
                <w:b/>
                <w:sz w:val="18"/>
                <w:szCs w:val="18"/>
                <w:lang w:val="en-US" w:eastAsia="en-US"/>
              </w:rPr>
            </w:pPr>
            <w:r w:rsidRPr="00D82590">
              <w:rPr>
                <w:rFonts w:asciiTheme="majorHAnsi" w:hAnsiTheme="majorHAnsi" w:cstheme="majorHAnsi"/>
                <w:b/>
                <w:sz w:val="18"/>
                <w:szCs w:val="18"/>
                <w:lang w:val="en-US" w:eastAsia="en-US"/>
              </w:rPr>
              <w:t>Average – C</w:t>
            </w:r>
          </w:p>
        </w:tc>
        <w:tc>
          <w:tcPr>
            <w:tcW w:w="2430" w:type="dxa"/>
          </w:tcPr>
          <w:p w14:paraId="02BFBEE4" w14:textId="77777777" w:rsidR="00222A85" w:rsidRPr="00D82590" w:rsidRDefault="00222A85" w:rsidP="00315A39">
            <w:pPr>
              <w:pStyle w:val="BodyText"/>
              <w:jc w:val="center"/>
              <w:rPr>
                <w:rFonts w:asciiTheme="majorHAnsi" w:hAnsiTheme="majorHAnsi" w:cstheme="majorHAnsi"/>
                <w:b/>
                <w:sz w:val="18"/>
                <w:szCs w:val="18"/>
                <w:lang w:val="en-US" w:eastAsia="en-US"/>
              </w:rPr>
            </w:pPr>
            <w:r w:rsidRPr="00D82590">
              <w:rPr>
                <w:rFonts w:asciiTheme="majorHAnsi" w:hAnsiTheme="majorHAnsi" w:cstheme="majorHAnsi"/>
                <w:b/>
                <w:sz w:val="18"/>
                <w:szCs w:val="18"/>
                <w:lang w:val="en-US" w:eastAsia="en-US"/>
              </w:rPr>
              <w:t>70% - 79%</w:t>
            </w:r>
          </w:p>
        </w:tc>
      </w:tr>
      <w:tr w:rsidR="00222A85" w:rsidRPr="00D82590" w14:paraId="65C26735" w14:textId="77777777" w:rsidTr="00315A39">
        <w:tc>
          <w:tcPr>
            <w:tcW w:w="2070" w:type="dxa"/>
          </w:tcPr>
          <w:p w14:paraId="6AA8CD37" w14:textId="77777777" w:rsidR="00222A85" w:rsidRPr="00D82590" w:rsidRDefault="00222A85" w:rsidP="00315A39">
            <w:pPr>
              <w:pStyle w:val="BodyText"/>
              <w:jc w:val="center"/>
              <w:rPr>
                <w:rFonts w:asciiTheme="majorHAnsi" w:hAnsiTheme="majorHAnsi" w:cstheme="majorHAnsi"/>
                <w:b/>
                <w:sz w:val="18"/>
                <w:szCs w:val="18"/>
                <w:lang w:val="en-US" w:eastAsia="en-US"/>
              </w:rPr>
            </w:pPr>
            <w:r w:rsidRPr="00D82590">
              <w:rPr>
                <w:rFonts w:asciiTheme="majorHAnsi" w:hAnsiTheme="majorHAnsi" w:cstheme="majorHAnsi"/>
                <w:b/>
                <w:sz w:val="18"/>
                <w:szCs w:val="18"/>
                <w:lang w:val="en-US" w:eastAsia="en-US"/>
              </w:rPr>
              <w:t>Unsatisfactory - D</w:t>
            </w:r>
          </w:p>
        </w:tc>
        <w:tc>
          <w:tcPr>
            <w:tcW w:w="2430" w:type="dxa"/>
          </w:tcPr>
          <w:p w14:paraId="68D59BAF" w14:textId="77777777" w:rsidR="00222A85" w:rsidRPr="00D82590" w:rsidRDefault="00222A85" w:rsidP="00315A39">
            <w:pPr>
              <w:pStyle w:val="BodyText"/>
              <w:jc w:val="center"/>
              <w:rPr>
                <w:rFonts w:asciiTheme="majorHAnsi" w:hAnsiTheme="majorHAnsi" w:cstheme="majorHAnsi"/>
                <w:b/>
                <w:sz w:val="18"/>
                <w:szCs w:val="18"/>
                <w:lang w:val="en-US" w:eastAsia="en-US"/>
              </w:rPr>
            </w:pPr>
            <w:r w:rsidRPr="00D82590">
              <w:rPr>
                <w:rFonts w:asciiTheme="majorHAnsi" w:hAnsiTheme="majorHAnsi" w:cstheme="majorHAnsi"/>
                <w:b/>
                <w:sz w:val="18"/>
                <w:szCs w:val="18"/>
                <w:lang w:val="en-US" w:eastAsia="en-US"/>
              </w:rPr>
              <w:t>60% - 69%</w:t>
            </w:r>
          </w:p>
        </w:tc>
      </w:tr>
      <w:tr w:rsidR="00222A85" w:rsidRPr="00D82590" w14:paraId="184E04BA" w14:textId="77777777" w:rsidTr="00315A39">
        <w:tc>
          <w:tcPr>
            <w:tcW w:w="2070" w:type="dxa"/>
          </w:tcPr>
          <w:p w14:paraId="6DFE45E6" w14:textId="77777777" w:rsidR="00222A85" w:rsidRPr="00D82590" w:rsidRDefault="00222A85" w:rsidP="00315A39">
            <w:pPr>
              <w:pStyle w:val="BodyText"/>
              <w:jc w:val="center"/>
              <w:rPr>
                <w:rFonts w:asciiTheme="majorHAnsi" w:hAnsiTheme="majorHAnsi" w:cstheme="majorHAnsi"/>
                <w:b/>
                <w:sz w:val="18"/>
                <w:szCs w:val="18"/>
                <w:lang w:val="en-US" w:eastAsia="en-US"/>
              </w:rPr>
            </w:pPr>
            <w:r w:rsidRPr="00D82590">
              <w:rPr>
                <w:rFonts w:asciiTheme="majorHAnsi" w:hAnsiTheme="majorHAnsi" w:cstheme="majorHAnsi"/>
                <w:b/>
                <w:sz w:val="18"/>
                <w:szCs w:val="18"/>
                <w:lang w:val="en-US" w:eastAsia="en-US"/>
              </w:rPr>
              <w:t>Fail – F</w:t>
            </w:r>
          </w:p>
        </w:tc>
        <w:tc>
          <w:tcPr>
            <w:tcW w:w="2430" w:type="dxa"/>
          </w:tcPr>
          <w:p w14:paraId="4ECC8D1A" w14:textId="77777777" w:rsidR="00222A85" w:rsidRPr="00D82590" w:rsidRDefault="00222A85" w:rsidP="00315A39">
            <w:pPr>
              <w:pStyle w:val="BodyText"/>
              <w:jc w:val="center"/>
              <w:rPr>
                <w:rFonts w:asciiTheme="majorHAnsi" w:hAnsiTheme="majorHAnsi" w:cstheme="majorHAnsi"/>
                <w:b/>
                <w:sz w:val="18"/>
                <w:szCs w:val="18"/>
                <w:lang w:val="en-US" w:eastAsia="en-US"/>
              </w:rPr>
            </w:pPr>
            <w:r w:rsidRPr="00D82590">
              <w:rPr>
                <w:rFonts w:asciiTheme="majorHAnsi" w:hAnsiTheme="majorHAnsi" w:cstheme="majorHAnsi"/>
                <w:b/>
                <w:sz w:val="18"/>
                <w:szCs w:val="18"/>
                <w:lang w:val="en-US" w:eastAsia="en-US"/>
              </w:rPr>
              <w:t>Below 59%</w:t>
            </w:r>
          </w:p>
        </w:tc>
      </w:tr>
      <w:tr w:rsidR="00222A85" w:rsidRPr="00D82590" w14:paraId="6D531EAF" w14:textId="77777777" w:rsidTr="00315A39">
        <w:trPr>
          <w:trHeight w:val="58"/>
        </w:trPr>
        <w:tc>
          <w:tcPr>
            <w:tcW w:w="2070" w:type="dxa"/>
          </w:tcPr>
          <w:p w14:paraId="041804BA" w14:textId="77777777" w:rsidR="00222A85" w:rsidRPr="00D82590" w:rsidRDefault="00222A85" w:rsidP="00315A39">
            <w:pPr>
              <w:pStyle w:val="BodyText"/>
              <w:jc w:val="center"/>
              <w:rPr>
                <w:rFonts w:asciiTheme="majorHAnsi" w:hAnsiTheme="majorHAnsi" w:cstheme="majorHAnsi"/>
                <w:b/>
                <w:sz w:val="18"/>
                <w:szCs w:val="18"/>
                <w:lang w:val="en-US" w:eastAsia="en-US"/>
              </w:rPr>
            </w:pPr>
            <w:r w:rsidRPr="00D82590">
              <w:rPr>
                <w:rFonts w:asciiTheme="majorHAnsi" w:hAnsiTheme="majorHAnsi" w:cstheme="majorHAnsi"/>
                <w:b/>
                <w:sz w:val="18"/>
                <w:szCs w:val="18"/>
                <w:lang w:val="en-US" w:eastAsia="en-US"/>
              </w:rPr>
              <w:t>Incomplete - I</w:t>
            </w:r>
          </w:p>
        </w:tc>
        <w:tc>
          <w:tcPr>
            <w:tcW w:w="2430" w:type="dxa"/>
          </w:tcPr>
          <w:p w14:paraId="287A0D0B" w14:textId="77777777" w:rsidR="00222A85" w:rsidRPr="00D82590" w:rsidRDefault="00222A85" w:rsidP="00315A39">
            <w:pPr>
              <w:pStyle w:val="BodyText"/>
              <w:jc w:val="center"/>
              <w:rPr>
                <w:rFonts w:asciiTheme="majorHAnsi" w:hAnsiTheme="majorHAnsi" w:cstheme="majorHAnsi"/>
                <w:b/>
                <w:sz w:val="18"/>
                <w:szCs w:val="18"/>
                <w:lang w:val="en-US" w:eastAsia="en-US"/>
              </w:rPr>
            </w:pPr>
            <w:r w:rsidRPr="00D82590">
              <w:rPr>
                <w:rFonts w:asciiTheme="majorHAnsi" w:hAnsiTheme="majorHAnsi" w:cstheme="majorHAnsi"/>
                <w:b/>
                <w:sz w:val="18"/>
                <w:szCs w:val="18"/>
                <w:lang w:val="en-US" w:eastAsia="en-US"/>
              </w:rPr>
              <w:t>Not Complete</w:t>
            </w:r>
          </w:p>
        </w:tc>
      </w:tr>
    </w:tbl>
    <w:p w14:paraId="4EE843E4" w14:textId="03F93A8D" w:rsidR="00222A85" w:rsidRDefault="00222A85" w:rsidP="00222A85">
      <w:pPr>
        <w:pStyle w:val="BodyText"/>
        <w:jc w:val="left"/>
        <w:rPr>
          <w:rFonts w:asciiTheme="majorHAnsi" w:hAnsiTheme="majorHAnsi" w:cstheme="majorHAnsi"/>
          <w:i/>
          <w:sz w:val="20"/>
          <w:u w:val="single"/>
        </w:rPr>
      </w:pPr>
    </w:p>
    <w:p w14:paraId="5CCDCF21" w14:textId="0BA4494D" w:rsidR="00222A85" w:rsidRPr="00FB20E8" w:rsidRDefault="00222A85" w:rsidP="00FB20E8">
      <w:pPr>
        <w:pStyle w:val="BodyText"/>
        <w:shd w:val="clear" w:color="auto" w:fill="C6D9F1" w:themeFill="text2" w:themeFillTint="33"/>
        <w:jc w:val="left"/>
        <w:rPr>
          <w:rFonts w:asciiTheme="majorHAnsi" w:hAnsiTheme="majorHAnsi" w:cstheme="majorHAnsi"/>
          <w:b/>
          <w:bCs/>
          <w:i/>
          <w:sz w:val="20"/>
          <w:lang w:val="en-US"/>
        </w:rPr>
      </w:pPr>
      <w:r w:rsidRPr="00FB20E8">
        <w:rPr>
          <w:rFonts w:asciiTheme="majorHAnsi" w:hAnsiTheme="majorHAnsi" w:cstheme="majorHAnsi"/>
          <w:b/>
          <w:bCs/>
          <w:i/>
          <w:sz w:val="20"/>
          <w:u w:val="single"/>
        </w:rPr>
        <w:t>WTS G</w:t>
      </w:r>
      <w:r w:rsidRPr="00FB20E8">
        <w:rPr>
          <w:rFonts w:asciiTheme="majorHAnsi" w:hAnsiTheme="majorHAnsi" w:cstheme="majorHAnsi"/>
          <w:b/>
          <w:bCs/>
          <w:i/>
          <w:sz w:val="20"/>
          <w:u w:val="single"/>
          <w:lang w:val="en-US"/>
        </w:rPr>
        <w:t>rade Point Average Policy</w:t>
      </w:r>
      <w:r w:rsidRPr="00FB20E8">
        <w:rPr>
          <w:rFonts w:asciiTheme="majorHAnsi" w:hAnsiTheme="majorHAnsi" w:cstheme="majorHAnsi"/>
          <w:b/>
          <w:bCs/>
          <w:i/>
          <w:sz w:val="20"/>
          <w:lang w:val="en-US"/>
        </w:rPr>
        <w:t xml:space="preserve">: </w:t>
      </w:r>
      <w:r w:rsidR="006D60D5">
        <w:rPr>
          <w:rFonts w:asciiTheme="majorHAnsi" w:hAnsiTheme="majorHAnsi" w:cstheme="majorHAnsi"/>
          <w:b/>
          <w:bCs/>
          <w:i/>
          <w:sz w:val="16"/>
          <w:szCs w:val="16"/>
        </w:rPr>
        <w:t>(Revised 02/2022)</w:t>
      </w:r>
    </w:p>
    <w:p w14:paraId="57E49D85" w14:textId="3E589C29" w:rsidR="00222A85" w:rsidRPr="00D82590" w:rsidRDefault="00222A85" w:rsidP="00222A85">
      <w:pPr>
        <w:tabs>
          <w:tab w:val="left" w:pos="720"/>
          <w:tab w:val="left" w:pos="9000"/>
        </w:tabs>
        <w:jc w:val="both"/>
        <w:rPr>
          <w:rFonts w:asciiTheme="majorHAnsi" w:hAnsiTheme="majorHAnsi" w:cstheme="majorHAnsi"/>
          <w:sz w:val="20"/>
        </w:rPr>
      </w:pPr>
      <w:r w:rsidRPr="00D82590">
        <w:rPr>
          <w:rFonts w:asciiTheme="majorHAnsi" w:hAnsiTheme="majorHAnsi" w:cstheme="majorHAnsi"/>
          <w:sz w:val="20"/>
        </w:rPr>
        <w:t xml:space="preserve">Grade Point Average is the total percentage the student receives during a grading or assessment period. The chart below is a rubric used to assess a Grade Point Average (GPA). Therefore, if during one grading period all of the student’s daily grading percentages totaled between 90% and 100%, then those percentages would equal an “A” based on the </w:t>
      </w:r>
      <w:r w:rsidR="00F615F6" w:rsidRPr="00D82590">
        <w:rPr>
          <w:rFonts w:asciiTheme="majorHAnsi" w:hAnsiTheme="majorHAnsi" w:cstheme="majorHAnsi"/>
          <w:sz w:val="20"/>
        </w:rPr>
        <w:t>chart/</w:t>
      </w:r>
      <w:r w:rsidRPr="00D82590">
        <w:rPr>
          <w:rFonts w:asciiTheme="majorHAnsi" w:hAnsiTheme="majorHAnsi" w:cstheme="majorHAnsi"/>
          <w:sz w:val="20"/>
        </w:rPr>
        <w:t xml:space="preserve">rubric below and result in a 4.0 Grade Point Average (GPA). </w:t>
      </w:r>
    </w:p>
    <w:p w14:paraId="787BD4F9" w14:textId="77777777" w:rsidR="00222A85" w:rsidRPr="00FB20E8" w:rsidRDefault="00222A85" w:rsidP="00222A85">
      <w:pPr>
        <w:pStyle w:val="BodyText"/>
        <w:jc w:val="center"/>
        <w:rPr>
          <w:rFonts w:asciiTheme="majorHAnsi" w:hAnsiTheme="majorHAnsi" w:cstheme="majorHAnsi"/>
          <w:b/>
          <w:bCs/>
          <w:i/>
          <w:sz w:val="20"/>
          <w:lang w:val="en-US"/>
        </w:rPr>
      </w:pPr>
      <w:r w:rsidRPr="00FB20E8">
        <w:rPr>
          <w:rFonts w:asciiTheme="majorHAnsi" w:hAnsiTheme="majorHAnsi" w:cstheme="majorHAnsi"/>
          <w:b/>
          <w:bCs/>
          <w:i/>
          <w:sz w:val="20"/>
          <w:lang w:val="en-US"/>
        </w:rPr>
        <w:t>GRADE POINT AVERAGE (GPA)</w:t>
      </w:r>
    </w:p>
    <w:tbl>
      <w:tblPr>
        <w:tblW w:w="0" w:type="auto"/>
        <w:tblInd w:w="20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94"/>
        <w:gridCol w:w="2430"/>
        <w:gridCol w:w="2070"/>
      </w:tblGrid>
      <w:tr w:rsidR="00222A85" w:rsidRPr="00D82590" w14:paraId="2A2963AC" w14:textId="77777777" w:rsidTr="00AB1E66">
        <w:tc>
          <w:tcPr>
            <w:tcW w:w="2494" w:type="dxa"/>
            <w:shd w:val="clear" w:color="auto" w:fill="EAF1DD" w:themeFill="accent3" w:themeFillTint="33"/>
          </w:tcPr>
          <w:p w14:paraId="41A6569C" w14:textId="77777777" w:rsidR="00222A85" w:rsidRPr="00D82590" w:rsidRDefault="00222A85" w:rsidP="00315A39">
            <w:pPr>
              <w:pStyle w:val="BodyText"/>
              <w:jc w:val="center"/>
              <w:rPr>
                <w:rFonts w:asciiTheme="majorHAnsi" w:hAnsiTheme="majorHAnsi" w:cstheme="majorHAnsi"/>
                <w:b/>
                <w:sz w:val="20"/>
                <w:lang w:val="en-US" w:eastAsia="en-US"/>
              </w:rPr>
            </w:pPr>
            <w:r w:rsidRPr="00D82590">
              <w:rPr>
                <w:rFonts w:asciiTheme="majorHAnsi" w:hAnsiTheme="majorHAnsi" w:cstheme="majorHAnsi"/>
                <w:b/>
                <w:sz w:val="20"/>
                <w:lang w:val="en-US" w:eastAsia="en-US"/>
              </w:rPr>
              <w:t>GRADE LEVEL</w:t>
            </w:r>
          </w:p>
          <w:p w14:paraId="255565C8" w14:textId="77777777" w:rsidR="00222A85" w:rsidRPr="00D82590" w:rsidRDefault="00222A85" w:rsidP="00315A39">
            <w:pPr>
              <w:pStyle w:val="BodyText"/>
              <w:jc w:val="center"/>
              <w:rPr>
                <w:rFonts w:asciiTheme="majorHAnsi" w:hAnsiTheme="majorHAnsi" w:cstheme="majorHAnsi"/>
                <w:b/>
                <w:sz w:val="20"/>
                <w:lang w:val="en-US" w:eastAsia="en-US"/>
              </w:rPr>
            </w:pPr>
          </w:p>
        </w:tc>
        <w:tc>
          <w:tcPr>
            <w:tcW w:w="2430" w:type="dxa"/>
            <w:shd w:val="clear" w:color="auto" w:fill="EAF1DD" w:themeFill="accent3" w:themeFillTint="33"/>
          </w:tcPr>
          <w:p w14:paraId="582E6B98" w14:textId="77777777" w:rsidR="00222A85" w:rsidRPr="00D82590" w:rsidRDefault="00222A85" w:rsidP="00315A39">
            <w:pPr>
              <w:pStyle w:val="BodyText"/>
              <w:jc w:val="center"/>
              <w:rPr>
                <w:rFonts w:asciiTheme="majorHAnsi" w:hAnsiTheme="majorHAnsi" w:cstheme="majorHAnsi"/>
                <w:b/>
                <w:sz w:val="20"/>
                <w:lang w:val="en-US" w:eastAsia="en-US"/>
              </w:rPr>
            </w:pPr>
            <w:r w:rsidRPr="00D82590">
              <w:rPr>
                <w:rFonts w:asciiTheme="majorHAnsi" w:hAnsiTheme="majorHAnsi" w:cstheme="majorHAnsi"/>
                <w:b/>
                <w:sz w:val="20"/>
                <w:lang w:val="en-US" w:eastAsia="en-US"/>
              </w:rPr>
              <w:t>PERFORMANCE</w:t>
            </w:r>
          </w:p>
          <w:p w14:paraId="07E27A11" w14:textId="77777777" w:rsidR="00222A85" w:rsidRPr="00D82590" w:rsidRDefault="00222A85" w:rsidP="00315A39">
            <w:pPr>
              <w:pStyle w:val="BodyText"/>
              <w:jc w:val="center"/>
              <w:rPr>
                <w:rFonts w:asciiTheme="majorHAnsi" w:hAnsiTheme="majorHAnsi" w:cstheme="majorHAnsi"/>
                <w:b/>
                <w:sz w:val="20"/>
                <w:lang w:val="en-US" w:eastAsia="en-US"/>
              </w:rPr>
            </w:pPr>
            <w:r w:rsidRPr="00D82590">
              <w:rPr>
                <w:rFonts w:asciiTheme="majorHAnsi" w:hAnsiTheme="majorHAnsi" w:cstheme="majorHAnsi"/>
                <w:b/>
                <w:sz w:val="20"/>
                <w:lang w:val="en-US" w:eastAsia="en-US"/>
              </w:rPr>
              <w:t>DEFINITION</w:t>
            </w:r>
          </w:p>
        </w:tc>
        <w:tc>
          <w:tcPr>
            <w:tcW w:w="2070" w:type="dxa"/>
            <w:shd w:val="clear" w:color="auto" w:fill="EAF1DD" w:themeFill="accent3" w:themeFillTint="33"/>
          </w:tcPr>
          <w:p w14:paraId="16719B78" w14:textId="77777777" w:rsidR="00222A85" w:rsidRPr="00D82590" w:rsidRDefault="00222A85" w:rsidP="00315A39">
            <w:pPr>
              <w:pStyle w:val="BodyText"/>
              <w:jc w:val="center"/>
              <w:rPr>
                <w:rFonts w:asciiTheme="majorHAnsi" w:hAnsiTheme="majorHAnsi" w:cstheme="majorHAnsi"/>
                <w:b/>
                <w:sz w:val="20"/>
                <w:lang w:val="en-US" w:eastAsia="en-US"/>
              </w:rPr>
            </w:pPr>
            <w:r w:rsidRPr="00D82590">
              <w:rPr>
                <w:rFonts w:asciiTheme="majorHAnsi" w:hAnsiTheme="majorHAnsi" w:cstheme="majorHAnsi"/>
                <w:b/>
                <w:sz w:val="20"/>
                <w:lang w:val="en-US" w:eastAsia="en-US"/>
              </w:rPr>
              <w:t>GRADE POINT</w:t>
            </w:r>
          </w:p>
          <w:p w14:paraId="1F661467" w14:textId="77777777" w:rsidR="00222A85" w:rsidRPr="00D82590" w:rsidRDefault="00222A85" w:rsidP="00315A39">
            <w:pPr>
              <w:pStyle w:val="BodyText"/>
              <w:jc w:val="center"/>
              <w:rPr>
                <w:rFonts w:asciiTheme="majorHAnsi" w:hAnsiTheme="majorHAnsi" w:cstheme="majorHAnsi"/>
                <w:b/>
                <w:sz w:val="20"/>
                <w:lang w:val="en-US" w:eastAsia="en-US"/>
              </w:rPr>
            </w:pPr>
            <w:r w:rsidRPr="00D82590">
              <w:rPr>
                <w:rFonts w:asciiTheme="majorHAnsi" w:hAnsiTheme="majorHAnsi" w:cstheme="majorHAnsi"/>
                <w:b/>
                <w:sz w:val="20"/>
                <w:lang w:val="en-US" w:eastAsia="en-US"/>
              </w:rPr>
              <w:t>AVERAGE</w:t>
            </w:r>
          </w:p>
        </w:tc>
      </w:tr>
      <w:tr w:rsidR="00222A85" w:rsidRPr="00D82590" w14:paraId="5EA345C9" w14:textId="77777777" w:rsidTr="00315A39">
        <w:tc>
          <w:tcPr>
            <w:tcW w:w="2494" w:type="dxa"/>
          </w:tcPr>
          <w:p w14:paraId="10E1966D" w14:textId="77777777" w:rsidR="00222A85" w:rsidRPr="00D82590" w:rsidRDefault="00222A85" w:rsidP="00315A39">
            <w:pPr>
              <w:pStyle w:val="BodyText"/>
              <w:jc w:val="center"/>
              <w:rPr>
                <w:rFonts w:asciiTheme="majorHAnsi" w:hAnsiTheme="majorHAnsi" w:cstheme="majorHAnsi"/>
                <w:b/>
                <w:sz w:val="20"/>
                <w:lang w:val="en-US" w:eastAsia="en-US"/>
              </w:rPr>
            </w:pPr>
            <w:r w:rsidRPr="00D82590">
              <w:rPr>
                <w:rFonts w:asciiTheme="majorHAnsi" w:hAnsiTheme="majorHAnsi" w:cstheme="majorHAnsi"/>
                <w:b/>
                <w:sz w:val="20"/>
                <w:lang w:val="en-US" w:eastAsia="en-US"/>
              </w:rPr>
              <w:t>Excellent – A</w:t>
            </w:r>
          </w:p>
        </w:tc>
        <w:tc>
          <w:tcPr>
            <w:tcW w:w="2430" w:type="dxa"/>
          </w:tcPr>
          <w:p w14:paraId="39549E60" w14:textId="77777777" w:rsidR="00222A85" w:rsidRPr="00D82590" w:rsidRDefault="00222A85" w:rsidP="00315A39">
            <w:pPr>
              <w:pStyle w:val="BodyText"/>
              <w:jc w:val="center"/>
              <w:rPr>
                <w:rFonts w:asciiTheme="majorHAnsi" w:hAnsiTheme="majorHAnsi" w:cstheme="majorHAnsi"/>
                <w:b/>
                <w:sz w:val="20"/>
                <w:lang w:val="en-US" w:eastAsia="en-US"/>
              </w:rPr>
            </w:pPr>
            <w:r w:rsidRPr="00D82590">
              <w:rPr>
                <w:rFonts w:asciiTheme="majorHAnsi" w:hAnsiTheme="majorHAnsi" w:cstheme="majorHAnsi"/>
                <w:b/>
                <w:sz w:val="20"/>
                <w:lang w:val="en-US" w:eastAsia="en-US"/>
              </w:rPr>
              <w:t>90% - 100%</w:t>
            </w:r>
          </w:p>
        </w:tc>
        <w:tc>
          <w:tcPr>
            <w:tcW w:w="2070" w:type="dxa"/>
          </w:tcPr>
          <w:p w14:paraId="7E4CAD5A" w14:textId="77777777" w:rsidR="00222A85" w:rsidRPr="00D82590" w:rsidRDefault="00222A85" w:rsidP="00315A39">
            <w:pPr>
              <w:pStyle w:val="BodyText"/>
              <w:jc w:val="center"/>
              <w:rPr>
                <w:rFonts w:asciiTheme="majorHAnsi" w:hAnsiTheme="majorHAnsi" w:cstheme="majorHAnsi"/>
                <w:b/>
                <w:sz w:val="20"/>
                <w:lang w:val="en-US" w:eastAsia="en-US"/>
              </w:rPr>
            </w:pPr>
            <w:r w:rsidRPr="00D82590">
              <w:rPr>
                <w:rFonts w:asciiTheme="majorHAnsi" w:hAnsiTheme="majorHAnsi" w:cstheme="majorHAnsi"/>
                <w:b/>
                <w:sz w:val="20"/>
                <w:lang w:val="en-US" w:eastAsia="en-US"/>
              </w:rPr>
              <w:t>4.0</w:t>
            </w:r>
          </w:p>
        </w:tc>
      </w:tr>
      <w:tr w:rsidR="00222A85" w:rsidRPr="00D82590" w14:paraId="49E81923" w14:textId="77777777" w:rsidTr="00315A39">
        <w:tc>
          <w:tcPr>
            <w:tcW w:w="2494" w:type="dxa"/>
          </w:tcPr>
          <w:p w14:paraId="38B92608" w14:textId="77777777" w:rsidR="00222A85" w:rsidRPr="00D82590" w:rsidRDefault="00222A85" w:rsidP="00315A39">
            <w:pPr>
              <w:pStyle w:val="BodyText"/>
              <w:jc w:val="center"/>
              <w:rPr>
                <w:rFonts w:asciiTheme="majorHAnsi" w:hAnsiTheme="majorHAnsi" w:cstheme="majorHAnsi"/>
                <w:b/>
                <w:sz w:val="20"/>
                <w:lang w:val="en-US" w:eastAsia="en-US"/>
              </w:rPr>
            </w:pPr>
            <w:r w:rsidRPr="00D82590">
              <w:rPr>
                <w:rFonts w:asciiTheme="majorHAnsi" w:hAnsiTheme="majorHAnsi" w:cstheme="majorHAnsi"/>
                <w:b/>
                <w:sz w:val="20"/>
                <w:lang w:val="en-US" w:eastAsia="en-US"/>
              </w:rPr>
              <w:t>Above Average - B</w:t>
            </w:r>
          </w:p>
        </w:tc>
        <w:tc>
          <w:tcPr>
            <w:tcW w:w="2430" w:type="dxa"/>
          </w:tcPr>
          <w:p w14:paraId="31F4DDF8" w14:textId="77777777" w:rsidR="00222A85" w:rsidRPr="00D82590" w:rsidRDefault="00222A85" w:rsidP="00315A39">
            <w:pPr>
              <w:pStyle w:val="BodyText"/>
              <w:jc w:val="center"/>
              <w:rPr>
                <w:rFonts w:asciiTheme="majorHAnsi" w:hAnsiTheme="majorHAnsi" w:cstheme="majorHAnsi"/>
                <w:b/>
                <w:sz w:val="20"/>
                <w:lang w:val="en-US" w:eastAsia="en-US"/>
              </w:rPr>
            </w:pPr>
            <w:r w:rsidRPr="00D82590">
              <w:rPr>
                <w:rFonts w:asciiTheme="majorHAnsi" w:hAnsiTheme="majorHAnsi" w:cstheme="majorHAnsi"/>
                <w:b/>
                <w:sz w:val="20"/>
                <w:lang w:val="en-US" w:eastAsia="en-US"/>
              </w:rPr>
              <w:t>80% - 89%</w:t>
            </w:r>
          </w:p>
        </w:tc>
        <w:tc>
          <w:tcPr>
            <w:tcW w:w="2070" w:type="dxa"/>
          </w:tcPr>
          <w:p w14:paraId="19F43D80" w14:textId="77777777" w:rsidR="00222A85" w:rsidRPr="00D82590" w:rsidRDefault="00222A85" w:rsidP="00315A39">
            <w:pPr>
              <w:pStyle w:val="BodyText"/>
              <w:jc w:val="center"/>
              <w:rPr>
                <w:rFonts w:asciiTheme="majorHAnsi" w:hAnsiTheme="majorHAnsi" w:cstheme="majorHAnsi"/>
                <w:b/>
                <w:sz w:val="20"/>
                <w:lang w:val="en-US" w:eastAsia="en-US"/>
              </w:rPr>
            </w:pPr>
            <w:r w:rsidRPr="00D82590">
              <w:rPr>
                <w:rFonts w:asciiTheme="majorHAnsi" w:hAnsiTheme="majorHAnsi" w:cstheme="majorHAnsi"/>
                <w:b/>
                <w:sz w:val="20"/>
                <w:lang w:val="en-US" w:eastAsia="en-US"/>
              </w:rPr>
              <w:t>3.0</w:t>
            </w:r>
          </w:p>
        </w:tc>
      </w:tr>
      <w:tr w:rsidR="00222A85" w:rsidRPr="00D82590" w14:paraId="042EDB8B" w14:textId="77777777" w:rsidTr="00315A39">
        <w:tc>
          <w:tcPr>
            <w:tcW w:w="2494" w:type="dxa"/>
          </w:tcPr>
          <w:p w14:paraId="6819320C" w14:textId="77777777" w:rsidR="00222A85" w:rsidRPr="00D82590" w:rsidRDefault="00222A85" w:rsidP="00315A39">
            <w:pPr>
              <w:pStyle w:val="BodyText"/>
              <w:jc w:val="center"/>
              <w:rPr>
                <w:rFonts w:asciiTheme="majorHAnsi" w:hAnsiTheme="majorHAnsi" w:cstheme="majorHAnsi"/>
                <w:b/>
                <w:sz w:val="20"/>
                <w:lang w:val="en-US" w:eastAsia="en-US"/>
              </w:rPr>
            </w:pPr>
            <w:r w:rsidRPr="00D82590">
              <w:rPr>
                <w:rFonts w:asciiTheme="majorHAnsi" w:hAnsiTheme="majorHAnsi" w:cstheme="majorHAnsi"/>
                <w:b/>
                <w:sz w:val="20"/>
                <w:lang w:val="en-US" w:eastAsia="en-US"/>
              </w:rPr>
              <w:t>Average – C</w:t>
            </w:r>
          </w:p>
        </w:tc>
        <w:tc>
          <w:tcPr>
            <w:tcW w:w="2430" w:type="dxa"/>
          </w:tcPr>
          <w:p w14:paraId="29A1EA80" w14:textId="77777777" w:rsidR="00222A85" w:rsidRPr="00D82590" w:rsidRDefault="00222A85" w:rsidP="00315A39">
            <w:pPr>
              <w:pStyle w:val="BodyText"/>
              <w:jc w:val="center"/>
              <w:rPr>
                <w:rFonts w:asciiTheme="majorHAnsi" w:hAnsiTheme="majorHAnsi" w:cstheme="majorHAnsi"/>
                <w:b/>
                <w:sz w:val="20"/>
                <w:lang w:val="en-US" w:eastAsia="en-US"/>
              </w:rPr>
            </w:pPr>
            <w:r w:rsidRPr="00D82590">
              <w:rPr>
                <w:rFonts w:asciiTheme="majorHAnsi" w:hAnsiTheme="majorHAnsi" w:cstheme="majorHAnsi"/>
                <w:b/>
                <w:sz w:val="20"/>
                <w:lang w:val="en-US" w:eastAsia="en-US"/>
              </w:rPr>
              <w:t>70% - 79%</w:t>
            </w:r>
          </w:p>
        </w:tc>
        <w:tc>
          <w:tcPr>
            <w:tcW w:w="2070" w:type="dxa"/>
          </w:tcPr>
          <w:p w14:paraId="43ADF8CE" w14:textId="77777777" w:rsidR="00222A85" w:rsidRPr="00D82590" w:rsidRDefault="00222A85" w:rsidP="00315A39">
            <w:pPr>
              <w:pStyle w:val="BodyText"/>
              <w:jc w:val="center"/>
              <w:rPr>
                <w:rFonts w:asciiTheme="majorHAnsi" w:hAnsiTheme="majorHAnsi" w:cstheme="majorHAnsi"/>
                <w:b/>
                <w:sz w:val="20"/>
                <w:lang w:val="en-US" w:eastAsia="en-US"/>
              </w:rPr>
            </w:pPr>
            <w:r w:rsidRPr="00D82590">
              <w:rPr>
                <w:rFonts w:asciiTheme="majorHAnsi" w:hAnsiTheme="majorHAnsi" w:cstheme="majorHAnsi"/>
                <w:b/>
                <w:sz w:val="20"/>
                <w:lang w:val="en-US" w:eastAsia="en-US"/>
              </w:rPr>
              <w:t>2.0</w:t>
            </w:r>
          </w:p>
        </w:tc>
      </w:tr>
      <w:tr w:rsidR="00222A85" w:rsidRPr="00D82590" w14:paraId="45BC4371" w14:textId="77777777" w:rsidTr="00315A39">
        <w:tc>
          <w:tcPr>
            <w:tcW w:w="2494" w:type="dxa"/>
          </w:tcPr>
          <w:p w14:paraId="14A91BC5" w14:textId="77777777" w:rsidR="00222A85" w:rsidRPr="00D82590" w:rsidRDefault="00222A85" w:rsidP="00315A39">
            <w:pPr>
              <w:pStyle w:val="BodyText"/>
              <w:jc w:val="center"/>
              <w:rPr>
                <w:rFonts w:asciiTheme="majorHAnsi" w:hAnsiTheme="majorHAnsi" w:cstheme="majorHAnsi"/>
                <w:b/>
                <w:sz w:val="20"/>
                <w:lang w:val="en-US" w:eastAsia="en-US"/>
              </w:rPr>
            </w:pPr>
            <w:r w:rsidRPr="00D82590">
              <w:rPr>
                <w:rFonts w:asciiTheme="majorHAnsi" w:hAnsiTheme="majorHAnsi" w:cstheme="majorHAnsi"/>
                <w:b/>
                <w:sz w:val="20"/>
                <w:lang w:val="en-US" w:eastAsia="en-US"/>
              </w:rPr>
              <w:t>Unsatisfactory - D</w:t>
            </w:r>
          </w:p>
        </w:tc>
        <w:tc>
          <w:tcPr>
            <w:tcW w:w="2430" w:type="dxa"/>
          </w:tcPr>
          <w:p w14:paraId="369B17DA" w14:textId="77777777" w:rsidR="00222A85" w:rsidRPr="00D82590" w:rsidRDefault="00222A85" w:rsidP="00315A39">
            <w:pPr>
              <w:pStyle w:val="BodyText"/>
              <w:jc w:val="center"/>
              <w:rPr>
                <w:rFonts w:asciiTheme="majorHAnsi" w:hAnsiTheme="majorHAnsi" w:cstheme="majorHAnsi"/>
                <w:b/>
                <w:sz w:val="20"/>
                <w:lang w:val="en-US" w:eastAsia="en-US"/>
              </w:rPr>
            </w:pPr>
            <w:r w:rsidRPr="00D82590">
              <w:rPr>
                <w:rFonts w:asciiTheme="majorHAnsi" w:hAnsiTheme="majorHAnsi" w:cstheme="majorHAnsi"/>
                <w:b/>
                <w:sz w:val="20"/>
                <w:lang w:val="en-US" w:eastAsia="en-US"/>
              </w:rPr>
              <w:t>60% - 69%</w:t>
            </w:r>
          </w:p>
        </w:tc>
        <w:tc>
          <w:tcPr>
            <w:tcW w:w="2070" w:type="dxa"/>
          </w:tcPr>
          <w:p w14:paraId="76EEE461" w14:textId="77777777" w:rsidR="00222A85" w:rsidRPr="00D82590" w:rsidRDefault="00222A85" w:rsidP="00315A39">
            <w:pPr>
              <w:pStyle w:val="BodyText"/>
              <w:jc w:val="center"/>
              <w:rPr>
                <w:rFonts w:asciiTheme="majorHAnsi" w:hAnsiTheme="majorHAnsi" w:cstheme="majorHAnsi"/>
                <w:b/>
                <w:sz w:val="20"/>
                <w:lang w:val="en-US" w:eastAsia="en-US"/>
              </w:rPr>
            </w:pPr>
            <w:r w:rsidRPr="00D82590">
              <w:rPr>
                <w:rFonts w:asciiTheme="majorHAnsi" w:hAnsiTheme="majorHAnsi" w:cstheme="majorHAnsi"/>
                <w:b/>
                <w:sz w:val="20"/>
                <w:lang w:val="en-US" w:eastAsia="en-US"/>
              </w:rPr>
              <w:t>1.0</w:t>
            </w:r>
          </w:p>
        </w:tc>
      </w:tr>
      <w:tr w:rsidR="00222A85" w:rsidRPr="00D82590" w14:paraId="5B5121E9" w14:textId="77777777" w:rsidTr="00315A39">
        <w:tc>
          <w:tcPr>
            <w:tcW w:w="2494" w:type="dxa"/>
          </w:tcPr>
          <w:p w14:paraId="62741699" w14:textId="77777777" w:rsidR="00222A85" w:rsidRPr="00D82590" w:rsidRDefault="00222A85" w:rsidP="00315A39">
            <w:pPr>
              <w:pStyle w:val="BodyText"/>
              <w:jc w:val="center"/>
              <w:rPr>
                <w:rFonts w:asciiTheme="majorHAnsi" w:hAnsiTheme="majorHAnsi" w:cstheme="majorHAnsi"/>
                <w:b/>
                <w:sz w:val="20"/>
                <w:lang w:val="en-US" w:eastAsia="en-US"/>
              </w:rPr>
            </w:pPr>
            <w:r w:rsidRPr="00D82590">
              <w:rPr>
                <w:rFonts w:asciiTheme="majorHAnsi" w:hAnsiTheme="majorHAnsi" w:cstheme="majorHAnsi"/>
                <w:b/>
                <w:sz w:val="20"/>
                <w:lang w:val="en-US" w:eastAsia="en-US"/>
              </w:rPr>
              <w:t>Fail – F</w:t>
            </w:r>
          </w:p>
        </w:tc>
        <w:tc>
          <w:tcPr>
            <w:tcW w:w="2430" w:type="dxa"/>
          </w:tcPr>
          <w:p w14:paraId="1A93CF8A" w14:textId="77777777" w:rsidR="00222A85" w:rsidRPr="00D82590" w:rsidRDefault="00222A85" w:rsidP="00315A39">
            <w:pPr>
              <w:pStyle w:val="BodyText"/>
              <w:jc w:val="center"/>
              <w:rPr>
                <w:rFonts w:asciiTheme="majorHAnsi" w:hAnsiTheme="majorHAnsi" w:cstheme="majorHAnsi"/>
                <w:b/>
                <w:sz w:val="20"/>
                <w:lang w:val="en-US" w:eastAsia="en-US"/>
              </w:rPr>
            </w:pPr>
            <w:r w:rsidRPr="00D82590">
              <w:rPr>
                <w:rFonts w:asciiTheme="majorHAnsi" w:hAnsiTheme="majorHAnsi" w:cstheme="majorHAnsi"/>
                <w:b/>
                <w:sz w:val="20"/>
                <w:lang w:val="en-US" w:eastAsia="en-US"/>
              </w:rPr>
              <w:t>Below 59%</w:t>
            </w:r>
          </w:p>
        </w:tc>
        <w:tc>
          <w:tcPr>
            <w:tcW w:w="2070" w:type="dxa"/>
          </w:tcPr>
          <w:p w14:paraId="338DA073" w14:textId="77777777" w:rsidR="00222A85" w:rsidRPr="00D82590" w:rsidRDefault="00222A85" w:rsidP="00315A39">
            <w:pPr>
              <w:pStyle w:val="BodyText"/>
              <w:jc w:val="center"/>
              <w:rPr>
                <w:rFonts w:asciiTheme="majorHAnsi" w:hAnsiTheme="majorHAnsi" w:cstheme="majorHAnsi"/>
                <w:b/>
                <w:sz w:val="20"/>
                <w:lang w:val="en-US" w:eastAsia="en-US"/>
              </w:rPr>
            </w:pPr>
            <w:r w:rsidRPr="00D82590">
              <w:rPr>
                <w:rFonts w:asciiTheme="majorHAnsi" w:hAnsiTheme="majorHAnsi" w:cstheme="majorHAnsi"/>
                <w:b/>
                <w:sz w:val="20"/>
                <w:lang w:val="en-US" w:eastAsia="en-US"/>
              </w:rPr>
              <w:t>0</w:t>
            </w:r>
          </w:p>
        </w:tc>
      </w:tr>
      <w:tr w:rsidR="00222A85" w:rsidRPr="00D82590" w14:paraId="5DB664A5" w14:textId="77777777" w:rsidTr="00315A39">
        <w:tc>
          <w:tcPr>
            <w:tcW w:w="2494" w:type="dxa"/>
          </w:tcPr>
          <w:p w14:paraId="528EC215" w14:textId="77777777" w:rsidR="00222A85" w:rsidRPr="00D82590" w:rsidRDefault="00222A85" w:rsidP="00315A39">
            <w:pPr>
              <w:pStyle w:val="BodyText"/>
              <w:jc w:val="center"/>
              <w:rPr>
                <w:rFonts w:asciiTheme="majorHAnsi" w:hAnsiTheme="majorHAnsi" w:cstheme="majorHAnsi"/>
                <w:b/>
                <w:sz w:val="20"/>
                <w:lang w:val="en-US" w:eastAsia="en-US"/>
              </w:rPr>
            </w:pPr>
            <w:r w:rsidRPr="00D82590">
              <w:rPr>
                <w:rFonts w:asciiTheme="majorHAnsi" w:hAnsiTheme="majorHAnsi" w:cstheme="majorHAnsi"/>
                <w:b/>
                <w:sz w:val="20"/>
                <w:lang w:val="en-US" w:eastAsia="en-US"/>
              </w:rPr>
              <w:t>Incomplete - I</w:t>
            </w:r>
          </w:p>
        </w:tc>
        <w:tc>
          <w:tcPr>
            <w:tcW w:w="2430" w:type="dxa"/>
          </w:tcPr>
          <w:p w14:paraId="49B882AF" w14:textId="77777777" w:rsidR="00222A85" w:rsidRPr="00D82590" w:rsidRDefault="00222A85" w:rsidP="00315A39">
            <w:pPr>
              <w:pStyle w:val="BodyText"/>
              <w:jc w:val="center"/>
              <w:rPr>
                <w:rFonts w:asciiTheme="majorHAnsi" w:hAnsiTheme="majorHAnsi" w:cstheme="majorHAnsi"/>
                <w:b/>
                <w:sz w:val="20"/>
                <w:lang w:val="en-US" w:eastAsia="en-US"/>
              </w:rPr>
            </w:pPr>
            <w:r w:rsidRPr="00D82590">
              <w:rPr>
                <w:rFonts w:asciiTheme="majorHAnsi" w:hAnsiTheme="majorHAnsi" w:cstheme="majorHAnsi"/>
                <w:b/>
                <w:sz w:val="20"/>
                <w:lang w:val="en-US" w:eastAsia="en-US"/>
              </w:rPr>
              <w:t>Not Complete</w:t>
            </w:r>
          </w:p>
        </w:tc>
        <w:tc>
          <w:tcPr>
            <w:tcW w:w="2070" w:type="dxa"/>
          </w:tcPr>
          <w:p w14:paraId="467A525C" w14:textId="77777777" w:rsidR="00222A85" w:rsidRPr="00D82590" w:rsidRDefault="00222A85" w:rsidP="00315A39">
            <w:pPr>
              <w:pStyle w:val="BodyText"/>
              <w:jc w:val="center"/>
              <w:rPr>
                <w:rFonts w:asciiTheme="majorHAnsi" w:hAnsiTheme="majorHAnsi" w:cstheme="majorHAnsi"/>
                <w:b/>
                <w:sz w:val="20"/>
                <w:lang w:val="en-US" w:eastAsia="en-US"/>
              </w:rPr>
            </w:pPr>
            <w:r w:rsidRPr="00D82590">
              <w:rPr>
                <w:rFonts w:asciiTheme="majorHAnsi" w:hAnsiTheme="majorHAnsi" w:cstheme="majorHAnsi"/>
                <w:b/>
                <w:sz w:val="20"/>
                <w:lang w:val="en-US" w:eastAsia="en-US"/>
              </w:rPr>
              <w:t>0</w:t>
            </w:r>
          </w:p>
        </w:tc>
      </w:tr>
    </w:tbl>
    <w:p w14:paraId="04E90238" w14:textId="67CF60FF" w:rsidR="00FB20E8" w:rsidRDefault="00FB20E8" w:rsidP="00222A85">
      <w:pPr>
        <w:pStyle w:val="BodyText"/>
        <w:rPr>
          <w:rFonts w:asciiTheme="majorHAnsi" w:hAnsiTheme="majorHAnsi" w:cstheme="majorHAnsi"/>
          <w:i/>
          <w:sz w:val="20"/>
          <w:u w:val="single"/>
          <w:lang w:val="en-US"/>
        </w:rPr>
      </w:pPr>
    </w:p>
    <w:p w14:paraId="19C90156" w14:textId="77777777" w:rsidR="00144C72" w:rsidRDefault="00144C72" w:rsidP="00222A85">
      <w:pPr>
        <w:pStyle w:val="BodyText"/>
        <w:rPr>
          <w:rFonts w:asciiTheme="majorHAnsi" w:hAnsiTheme="majorHAnsi" w:cstheme="majorHAnsi"/>
          <w:i/>
          <w:sz w:val="20"/>
          <w:u w:val="single"/>
          <w:lang w:val="en-US"/>
        </w:rPr>
      </w:pPr>
    </w:p>
    <w:p w14:paraId="58C7C1F0" w14:textId="02680795" w:rsidR="00A73B76" w:rsidRDefault="00A73B76" w:rsidP="00222A85">
      <w:pPr>
        <w:pStyle w:val="BodyText"/>
        <w:rPr>
          <w:rFonts w:asciiTheme="majorHAnsi" w:hAnsiTheme="majorHAnsi" w:cstheme="majorHAnsi"/>
          <w:i/>
          <w:sz w:val="20"/>
          <w:u w:val="single"/>
          <w:lang w:val="en-US"/>
        </w:rPr>
      </w:pPr>
    </w:p>
    <w:p w14:paraId="6BF7881D" w14:textId="122DA817" w:rsidR="00A73B76" w:rsidRDefault="00A73B76" w:rsidP="00222A85">
      <w:pPr>
        <w:pStyle w:val="BodyText"/>
        <w:rPr>
          <w:rFonts w:asciiTheme="majorHAnsi" w:hAnsiTheme="majorHAnsi" w:cstheme="majorHAnsi"/>
          <w:i/>
          <w:sz w:val="20"/>
          <w:u w:val="single"/>
          <w:lang w:val="en-US"/>
        </w:rPr>
      </w:pPr>
    </w:p>
    <w:p w14:paraId="393FE3E3" w14:textId="6F4CF96C" w:rsidR="00222A85" w:rsidRPr="00FB20E8" w:rsidRDefault="00222A85" w:rsidP="00FB20E8">
      <w:pPr>
        <w:pStyle w:val="BodyText"/>
        <w:shd w:val="clear" w:color="auto" w:fill="C6D9F1" w:themeFill="text2" w:themeFillTint="33"/>
        <w:rPr>
          <w:rFonts w:asciiTheme="majorHAnsi" w:hAnsiTheme="majorHAnsi" w:cstheme="majorHAnsi"/>
          <w:b/>
          <w:bCs/>
          <w:i/>
          <w:sz w:val="20"/>
          <w:u w:val="single"/>
          <w:lang w:val="en-US"/>
        </w:rPr>
      </w:pPr>
      <w:r w:rsidRPr="00FB20E8">
        <w:rPr>
          <w:rFonts w:asciiTheme="majorHAnsi" w:hAnsiTheme="majorHAnsi" w:cstheme="majorHAnsi"/>
          <w:b/>
          <w:bCs/>
          <w:i/>
          <w:sz w:val="20"/>
          <w:u w:val="single"/>
          <w:lang w:val="en-US"/>
        </w:rPr>
        <w:t>WTS Cumulative Grade Point Average</w:t>
      </w:r>
      <w:r w:rsidRPr="00FB20E8">
        <w:rPr>
          <w:rFonts w:asciiTheme="majorHAnsi" w:hAnsiTheme="majorHAnsi" w:cstheme="majorHAnsi"/>
          <w:b/>
          <w:bCs/>
          <w:i/>
          <w:sz w:val="20"/>
          <w:lang w:val="en-US"/>
        </w:rPr>
        <w:t xml:space="preserve">: </w:t>
      </w:r>
      <w:r w:rsidR="006D60D5">
        <w:rPr>
          <w:rFonts w:asciiTheme="majorHAnsi" w:hAnsiTheme="majorHAnsi" w:cstheme="majorHAnsi"/>
          <w:b/>
          <w:bCs/>
          <w:i/>
          <w:sz w:val="16"/>
          <w:szCs w:val="16"/>
        </w:rPr>
        <w:t>(Revised 02/2022)</w:t>
      </w:r>
    </w:p>
    <w:p w14:paraId="63163C0D" w14:textId="77777777" w:rsidR="00222A85" w:rsidRPr="00D82590" w:rsidRDefault="00222A85" w:rsidP="001C13FF">
      <w:pPr>
        <w:tabs>
          <w:tab w:val="left" w:pos="720"/>
          <w:tab w:val="left" w:pos="9000"/>
        </w:tabs>
        <w:jc w:val="both"/>
        <w:rPr>
          <w:rFonts w:asciiTheme="majorHAnsi" w:hAnsiTheme="majorHAnsi" w:cstheme="majorHAnsi"/>
          <w:sz w:val="20"/>
        </w:rPr>
      </w:pPr>
      <w:r w:rsidRPr="00D82590">
        <w:rPr>
          <w:rFonts w:asciiTheme="majorHAnsi" w:hAnsiTheme="majorHAnsi" w:cstheme="majorHAnsi"/>
          <w:sz w:val="20"/>
        </w:rPr>
        <w:t xml:space="preserve">Cumulative Grade Point Average (CGPA) is merely the total calculation of all the student’s grades to date after the first assessment period. If the student achieved a 4.0 in week one and a 2.0 in week two, the Cumulative Grade Point Average would be the total points (6) divided by the number of weeks of assessment (2) (i.e., 6 divided by 2=3). Therefore, the result would be 3.0 and 3.0 would be the student’s Cumulative Grade Point Average (CGPA) to date. </w:t>
      </w:r>
    </w:p>
    <w:p w14:paraId="670AAE97" w14:textId="77777777" w:rsidR="00222A85" w:rsidRPr="00D82590" w:rsidRDefault="00222A85" w:rsidP="001C13FF">
      <w:pPr>
        <w:pStyle w:val="BodyText"/>
        <w:rPr>
          <w:rFonts w:asciiTheme="majorHAnsi" w:hAnsiTheme="majorHAnsi" w:cstheme="majorHAnsi"/>
          <w:i/>
          <w:sz w:val="20"/>
          <w:u w:val="single"/>
        </w:rPr>
      </w:pPr>
    </w:p>
    <w:p w14:paraId="1FD8B7F7" w14:textId="478053D0" w:rsidR="00222A85" w:rsidRPr="00FB20E8" w:rsidRDefault="00222A85" w:rsidP="001C13FF">
      <w:pPr>
        <w:pStyle w:val="BodyText"/>
        <w:shd w:val="clear" w:color="auto" w:fill="C6D9F1" w:themeFill="text2" w:themeFillTint="33"/>
        <w:rPr>
          <w:rFonts w:asciiTheme="majorHAnsi" w:hAnsiTheme="majorHAnsi" w:cstheme="majorHAnsi"/>
          <w:b/>
          <w:bCs/>
          <w:sz w:val="20"/>
          <w:u w:val="single"/>
          <w:lang w:val="en-US"/>
        </w:rPr>
      </w:pPr>
      <w:r w:rsidRPr="00FB20E8">
        <w:rPr>
          <w:rFonts w:asciiTheme="majorHAnsi" w:hAnsiTheme="majorHAnsi" w:cstheme="majorHAnsi"/>
          <w:b/>
          <w:bCs/>
          <w:i/>
          <w:sz w:val="20"/>
          <w:u w:val="single"/>
        </w:rPr>
        <w:t>WTS Satisfactory</w:t>
      </w:r>
      <w:r w:rsidRPr="00FB20E8">
        <w:rPr>
          <w:rFonts w:asciiTheme="majorHAnsi" w:hAnsiTheme="majorHAnsi" w:cstheme="majorHAnsi"/>
          <w:b/>
          <w:bCs/>
          <w:i/>
          <w:sz w:val="20"/>
          <w:u w:val="single"/>
          <w:lang w:val="en-US"/>
        </w:rPr>
        <w:t xml:space="preserve"> Progress Policy</w:t>
      </w:r>
      <w:r w:rsidRPr="00FB20E8">
        <w:rPr>
          <w:rFonts w:asciiTheme="majorHAnsi" w:hAnsiTheme="majorHAnsi" w:cstheme="majorHAnsi"/>
          <w:b/>
          <w:bCs/>
          <w:i/>
          <w:sz w:val="20"/>
          <w:lang w:val="en-US"/>
        </w:rPr>
        <w:t xml:space="preserve">: </w:t>
      </w:r>
      <w:r w:rsidR="006D60D5">
        <w:rPr>
          <w:rFonts w:asciiTheme="majorHAnsi" w:hAnsiTheme="majorHAnsi" w:cstheme="majorHAnsi"/>
          <w:b/>
          <w:bCs/>
          <w:i/>
          <w:sz w:val="16"/>
          <w:szCs w:val="16"/>
        </w:rPr>
        <w:t>(Revised 02/2022)</w:t>
      </w:r>
    </w:p>
    <w:p w14:paraId="581641CA" w14:textId="165933E6" w:rsidR="00222A85" w:rsidRPr="00D82590" w:rsidRDefault="00222A85" w:rsidP="001C13FF">
      <w:pPr>
        <w:tabs>
          <w:tab w:val="left" w:pos="720"/>
          <w:tab w:val="left" w:pos="9000"/>
        </w:tabs>
        <w:jc w:val="both"/>
        <w:rPr>
          <w:rFonts w:asciiTheme="majorHAnsi" w:hAnsiTheme="majorHAnsi" w:cstheme="majorHAnsi"/>
          <w:sz w:val="20"/>
        </w:rPr>
      </w:pPr>
      <w:r w:rsidRPr="00D82590">
        <w:rPr>
          <w:rFonts w:asciiTheme="majorHAnsi" w:hAnsiTheme="majorHAnsi" w:cstheme="majorHAnsi"/>
          <w:sz w:val="20"/>
        </w:rPr>
        <w:t xml:space="preserve">To be considered making acceptable progress, a student must achieve a minimum grade point average (GPA) of 2.0 or higher by the end of the first 25% of the program. By midpoint (50%) of the program, a student must have achieved a CGPA of 2.0 or higher. Students who fall below the 2.0 CGPA standard, are subject the School’s Probation Policy (see below). All students must achieve a CGPA of 2.0 or higher by graduation to be eligible to receive a diploma. </w:t>
      </w:r>
    </w:p>
    <w:p w14:paraId="68E6D206" w14:textId="77777777" w:rsidR="00222A85" w:rsidRPr="00D82590" w:rsidRDefault="00222A85" w:rsidP="001C13FF">
      <w:pPr>
        <w:pStyle w:val="BodyText"/>
        <w:rPr>
          <w:rFonts w:asciiTheme="majorHAnsi" w:hAnsiTheme="majorHAnsi" w:cstheme="majorHAnsi"/>
          <w:sz w:val="20"/>
        </w:rPr>
      </w:pPr>
    </w:p>
    <w:p w14:paraId="7A1422BE" w14:textId="4F7BCD20" w:rsidR="00222A85" w:rsidRPr="00FB20E8" w:rsidRDefault="00222A85" w:rsidP="001C13FF">
      <w:pPr>
        <w:shd w:val="clear" w:color="auto" w:fill="C6D9F1" w:themeFill="text2" w:themeFillTint="33"/>
        <w:tabs>
          <w:tab w:val="left" w:pos="720"/>
          <w:tab w:val="left" w:pos="9000"/>
        </w:tabs>
        <w:jc w:val="both"/>
        <w:rPr>
          <w:rFonts w:asciiTheme="majorHAnsi" w:hAnsiTheme="majorHAnsi" w:cstheme="majorHAnsi"/>
          <w:b/>
          <w:bCs/>
          <w:i/>
          <w:sz w:val="20"/>
        </w:rPr>
      </w:pPr>
      <w:r w:rsidRPr="00FB20E8">
        <w:rPr>
          <w:rFonts w:asciiTheme="majorHAnsi" w:hAnsiTheme="majorHAnsi" w:cstheme="majorHAnsi"/>
          <w:b/>
          <w:bCs/>
          <w:i/>
          <w:sz w:val="20"/>
          <w:u w:val="single"/>
        </w:rPr>
        <w:t>WTS Student Assessment/Evaluation Intervals</w:t>
      </w:r>
      <w:r w:rsidRPr="00FB20E8">
        <w:rPr>
          <w:rFonts w:asciiTheme="majorHAnsi" w:hAnsiTheme="majorHAnsi" w:cstheme="majorHAnsi"/>
          <w:b/>
          <w:bCs/>
          <w:i/>
          <w:sz w:val="20"/>
        </w:rPr>
        <w:t xml:space="preserve">: </w:t>
      </w:r>
      <w:r w:rsidR="006D60D5">
        <w:rPr>
          <w:rFonts w:asciiTheme="majorHAnsi" w:hAnsiTheme="majorHAnsi" w:cstheme="majorHAnsi"/>
          <w:b/>
          <w:bCs/>
          <w:i/>
          <w:sz w:val="16"/>
          <w:szCs w:val="16"/>
        </w:rPr>
        <w:t>(Revised 02/2022)</w:t>
      </w:r>
    </w:p>
    <w:p w14:paraId="7185C8CF" w14:textId="1A90AC37" w:rsidR="00222A85" w:rsidRPr="00D82590" w:rsidRDefault="00222A85" w:rsidP="001C13FF">
      <w:pPr>
        <w:tabs>
          <w:tab w:val="left" w:pos="720"/>
          <w:tab w:val="left" w:pos="9000"/>
        </w:tabs>
        <w:jc w:val="both"/>
        <w:rPr>
          <w:rFonts w:asciiTheme="majorHAnsi" w:hAnsiTheme="majorHAnsi" w:cstheme="majorHAnsi"/>
          <w:sz w:val="20"/>
        </w:rPr>
      </w:pPr>
      <w:r w:rsidRPr="00D82590">
        <w:rPr>
          <w:rFonts w:asciiTheme="majorHAnsi" w:hAnsiTheme="majorHAnsi" w:cstheme="majorHAnsi"/>
          <w:sz w:val="20"/>
        </w:rPr>
        <w:t>Assessment/Evaluation occurs daily and grades are posted weekly in student records. Assessments include tests/quizzes/exams and</w:t>
      </w:r>
      <w:r w:rsidR="00F073C9" w:rsidRPr="00D82590">
        <w:rPr>
          <w:rFonts w:asciiTheme="majorHAnsi" w:hAnsiTheme="majorHAnsi" w:cstheme="majorHAnsi"/>
          <w:sz w:val="20"/>
        </w:rPr>
        <w:t xml:space="preserve"> </w:t>
      </w:r>
      <w:r w:rsidRPr="00D82590">
        <w:rPr>
          <w:rFonts w:asciiTheme="majorHAnsi" w:hAnsiTheme="majorHAnsi" w:cstheme="majorHAnsi"/>
          <w:sz w:val="20"/>
        </w:rPr>
        <w:t xml:space="preserve">evaluation of skill sets. Formal assessments occur at quarterly intervals for all programs other than the 40 Clock Hour programs and Certificate Programs. Students are advised daily of their progress and </w:t>
      </w:r>
      <w:r w:rsidR="00F615F6" w:rsidRPr="00D82590">
        <w:rPr>
          <w:rFonts w:asciiTheme="majorHAnsi" w:hAnsiTheme="majorHAnsi" w:cstheme="majorHAnsi"/>
          <w:sz w:val="20"/>
        </w:rPr>
        <w:t>of any deficiency</w:t>
      </w:r>
      <w:r w:rsidRPr="00D82590">
        <w:rPr>
          <w:rFonts w:asciiTheme="majorHAnsi" w:hAnsiTheme="majorHAnsi" w:cstheme="majorHAnsi"/>
          <w:sz w:val="20"/>
        </w:rPr>
        <w:t xml:space="preserve"> in performance</w:t>
      </w:r>
      <w:r w:rsidR="00F615F6" w:rsidRPr="00D82590">
        <w:rPr>
          <w:rFonts w:asciiTheme="majorHAnsi" w:hAnsiTheme="majorHAnsi" w:cstheme="majorHAnsi"/>
          <w:sz w:val="20"/>
        </w:rPr>
        <w:t xml:space="preserve"> as well. In the case of a deficiency, </w:t>
      </w:r>
      <w:r w:rsidRPr="00D82590">
        <w:rPr>
          <w:rFonts w:asciiTheme="majorHAnsi" w:hAnsiTheme="majorHAnsi" w:cstheme="majorHAnsi"/>
          <w:sz w:val="20"/>
        </w:rPr>
        <w:t>an instructor will provide more focused training</w:t>
      </w:r>
      <w:r w:rsidR="00F615F6" w:rsidRPr="00D82590">
        <w:rPr>
          <w:rFonts w:asciiTheme="majorHAnsi" w:hAnsiTheme="majorHAnsi" w:cstheme="majorHAnsi"/>
          <w:sz w:val="20"/>
        </w:rPr>
        <w:t xml:space="preserve"> or develop a plan with the student to overcome a deficiency and document the process</w:t>
      </w:r>
      <w:r w:rsidRPr="00D82590">
        <w:rPr>
          <w:rFonts w:asciiTheme="majorHAnsi" w:hAnsiTheme="majorHAnsi" w:cstheme="majorHAnsi"/>
          <w:sz w:val="20"/>
        </w:rPr>
        <w:t xml:space="preserve">. </w:t>
      </w:r>
    </w:p>
    <w:p w14:paraId="34759BB8" w14:textId="77777777" w:rsidR="00222A85" w:rsidRPr="00D82590" w:rsidRDefault="00222A85" w:rsidP="001C13FF">
      <w:pPr>
        <w:pStyle w:val="BodyText"/>
        <w:rPr>
          <w:rFonts w:asciiTheme="majorHAnsi" w:hAnsiTheme="majorHAnsi" w:cstheme="majorHAnsi"/>
          <w:i/>
          <w:sz w:val="20"/>
        </w:rPr>
      </w:pPr>
    </w:p>
    <w:p w14:paraId="1EE3B8B0" w14:textId="5258B878" w:rsidR="00222A85" w:rsidRPr="00FB20E8" w:rsidRDefault="00222A85" w:rsidP="001C13FF">
      <w:pPr>
        <w:shd w:val="clear" w:color="auto" w:fill="C6D9F1" w:themeFill="text2" w:themeFillTint="33"/>
        <w:tabs>
          <w:tab w:val="left" w:pos="720"/>
          <w:tab w:val="left" w:pos="9000"/>
        </w:tabs>
        <w:jc w:val="both"/>
        <w:rPr>
          <w:rFonts w:asciiTheme="majorHAnsi" w:hAnsiTheme="majorHAnsi" w:cstheme="majorHAnsi"/>
          <w:b/>
          <w:sz w:val="20"/>
        </w:rPr>
      </w:pPr>
      <w:r w:rsidRPr="00FB20E8">
        <w:rPr>
          <w:rFonts w:asciiTheme="majorHAnsi" w:hAnsiTheme="majorHAnsi" w:cstheme="majorHAnsi"/>
          <w:b/>
          <w:i/>
          <w:iCs/>
          <w:sz w:val="20"/>
          <w:u w:val="single"/>
        </w:rPr>
        <w:t>WTS Probation Policies</w:t>
      </w:r>
      <w:r w:rsidRPr="00FB20E8">
        <w:rPr>
          <w:rFonts w:asciiTheme="majorHAnsi" w:hAnsiTheme="majorHAnsi" w:cstheme="majorHAnsi"/>
          <w:b/>
          <w:i/>
          <w:iCs/>
          <w:sz w:val="20"/>
        </w:rPr>
        <w:t xml:space="preserve">: </w:t>
      </w:r>
      <w:r w:rsidRPr="00FB20E8">
        <w:rPr>
          <w:rFonts w:asciiTheme="majorHAnsi" w:hAnsiTheme="majorHAnsi" w:cstheme="majorHAnsi"/>
          <w:b/>
          <w:i/>
          <w:sz w:val="16"/>
          <w:szCs w:val="16"/>
        </w:rPr>
        <w:t xml:space="preserve">{Ed Code §94909 (a) (8) (C)} </w:t>
      </w:r>
      <w:r w:rsidR="006D60D5">
        <w:rPr>
          <w:rFonts w:asciiTheme="majorHAnsi" w:hAnsiTheme="majorHAnsi" w:cstheme="majorHAnsi"/>
          <w:b/>
          <w:i/>
          <w:sz w:val="16"/>
          <w:szCs w:val="16"/>
        </w:rPr>
        <w:t>(Revised 02/2022)</w:t>
      </w:r>
    </w:p>
    <w:p w14:paraId="2130FF6C" w14:textId="77777777" w:rsidR="00222A85" w:rsidRPr="00D82590" w:rsidRDefault="00222A85" w:rsidP="001C13FF">
      <w:pPr>
        <w:tabs>
          <w:tab w:val="left" w:pos="720"/>
          <w:tab w:val="left" w:pos="9000"/>
        </w:tabs>
        <w:jc w:val="both"/>
        <w:rPr>
          <w:rFonts w:asciiTheme="majorHAnsi" w:hAnsiTheme="majorHAnsi" w:cstheme="majorHAnsi"/>
          <w:sz w:val="20"/>
        </w:rPr>
      </w:pPr>
      <w:r w:rsidRPr="00D82590">
        <w:rPr>
          <w:rFonts w:asciiTheme="majorHAnsi" w:hAnsiTheme="majorHAnsi" w:cstheme="majorHAnsi"/>
          <w:sz w:val="20"/>
        </w:rPr>
        <w:t xml:space="preserve">Probation may be assigned to a student that exhibits unprofessional conduct or fails to maintain satisfactory academic progress or attendance requirements. WTS reserves the right to ask any individual to leave at any time if the school feels that the person does not have the qualities of personal integrity to participate in a responsible way. A student who fails to maintain satisfactory progress will be placed on Probation for a period of time dependent upon the program. </w:t>
      </w:r>
    </w:p>
    <w:p w14:paraId="6FC390A6" w14:textId="77777777" w:rsidR="00222A85" w:rsidRPr="00D82590" w:rsidRDefault="00222A85" w:rsidP="00222A85">
      <w:pPr>
        <w:widowControl/>
        <w:jc w:val="both"/>
        <w:rPr>
          <w:rFonts w:asciiTheme="majorHAnsi" w:hAnsiTheme="majorHAnsi" w:cstheme="majorHAnsi"/>
          <w:sz w:val="18"/>
          <w:szCs w:val="18"/>
        </w:rPr>
      </w:pPr>
    </w:p>
    <w:tbl>
      <w:tblPr>
        <w:tblStyle w:val="TableGrid"/>
        <w:tblW w:w="0" w:type="auto"/>
        <w:tblInd w:w="2448" w:type="dxa"/>
        <w:tblLook w:val="04A0" w:firstRow="1" w:lastRow="0" w:firstColumn="1" w:lastColumn="0" w:noHBand="0" w:noVBand="1"/>
      </w:tblPr>
      <w:tblGrid>
        <w:gridCol w:w="3420"/>
        <w:gridCol w:w="2790"/>
      </w:tblGrid>
      <w:tr w:rsidR="00222A85" w:rsidRPr="00D82590" w14:paraId="63FCC5C2" w14:textId="77777777" w:rsidTr="00AB1E66">
        <w:tc>
          <w:tcPr>
            <w:tcW w:w="3420" w:type="dxa"/>
            <w:shd w:val="clear" w:color="auto" w:fill="EAF1DD" w:themeFill="accent3" w:themeFillTint="33"/>
          </w:tcPr>
          <w:p w14:paraId="3C9115E8" w14:textId="77777777" w:rsidR="00222A85" w:rsidRPr="00D82590" w:rsidRDefault="00222A85" w:rsidP="00CB006F">
            <w:pPr>
              <w:pStyle w:val="BodyText"/>
              <w:jc w:val="center"/>
              <w:rPr>
                <w:rFonts w:asciiTheme="majorHAnsi" w:hAnsiTheme="majorHAnsi" w:cstheme="majorHAnsi"/>
                <w:sz w:val="18"/>
                <w:szCs w:val="18"/>
              </w:rPr>
            </w:pPr>
            <w:r w:rsidRPr="00D82590">
              <w:rPr>
                <w:rFonts w:asciiTheme="majorHAnsi" w:hAnsiTheme="majorHAnsi" w:cstheme="majorHAnsi"/>
                <w:sz w:val="18"/>
                <w:szCs w:val="18"/>
              </w:rPr>
              <w:t>Programs</w:t>
            </w:r>
          </w:p>
        </w:tc>
        <w:tc>
          <w:tcPr>
            <w:tcW w:w="2790" w:type="dxa"/>
            <w:shd w:val="clear" w:color="auto" w:fill="EAF1DD" w:themeFill="accent3" w:themeFillTint="33"/>
          </w:tcPr>
          <w:p w14:paraId="25024AD0" w14:textId="77777777" w:rsidR="00222A85" w:rsidRPr="00D82590" w:rsidRDefault="00222A85" w:rsidP="00CB006F">
            <w:pPr>
              <w:pStyle w:val="BodyText"/>
              <w:jc w:val="center"/>
              <w:rPr>
                <w:rFonts w:asciiTheme="majorHAnsi" w:hAnsiTheme="majorHAnsi" w:cstheme="majorHAnsi"/>
                <w:sz w:val="18"/>
                <w:szCs w:val="18"/>
              </w:rPr>
            </w:pPr>
            <w:r w:rsidRPr="00D82590">
              <w:rPr>
                <w:rFonts w:asciiTheme="majorHAnsi" w:hAnsiTheme="majorHAnsi" w:cstheme="majorHAnsi"/>
                <w:sz w:val="18"/>
                <w:szCs w:val="18"/>
              </w:rPr>
              <w:t>Probationary Period</w:t>
            </w:r>
          </w:p>
        </w:tc>
      </w:tr>
      <w:tr w:rsidR="00222A85" w:rsidRPr="00D82590" w14:paraId="23F28D92" w14:textId="77777777" w:rsidTr="00CB006F">
        <w:tc>
          <w:tcPr>
            <w:tcW w:w="3420" w:type="dxa"/>
          </w:tcPr>
          <w:p w14:paraId="733B8628" w14:textId="73E81F3D" w:rsidR="00222A85" w:rsidRPr="00D82590" w:rsidRDefault="00DA7C5D" w:rsidP="00315A39">
            <w:pPr>
              <w:pStyle w:val="BodyText"/>
              <w:jc w:val="left"/>
              <w:rPr>
                <w:rFonts w:asciiTheme="majorHAnsi" w:hAnsiTheme="majorHAnsi" w:cstheme="majorHAnsi"/>
                <w:sz w:val="18"/>
                <w:szCs w:val="18"/>
              </w:rPr>
            </w:pPr>
            <w:r w:rsidRPr="00D82590">
              <w:rPr>
                <w:rFonts w:asciiTheme="majorHAnsi" w:hAnsiTheme="majorHAnsi" w:cstheme="majorHAnsi"/>
                <w:sz w:val="18"/>
                <w:szCs w:val="18"/>
              </w:rPr>
              <w:t xml:space="preserve">160 </w:t>
            </w:r>
            <w:r w:rsidR="00222A85" w:rsidRPr="00D82590">
              <w:rPr>
                <w:rFonts w:asciiTheme="majorHAnsi" w:hAnsiTheme="majorHAnsi" w:cstheme="majorHAnsi"/>
                <w:sz w:val="18"/>
                <w:szCs w:val="18"/>
              </w:rPr>
              <w:t>Clock Hour Programs</w:t>
            </w:r>
          </w:p>
        </w:tc>
        <w:tc>
          <w:tcPr>
            <w:tcW w:w="2790" w:type="dxa"/>
          </w:tcPr>
          <w:p w14:paraId="4D968ED6" w14:textId="77777777" w:rsidR="00222A85" w:rsidRPr="00D82590" w:rsidRDefault="00222A85" w:rsidP="00315A39">
            <w:pPr>
              <w:pStyle w:val="BodyText"/>
              <w:jc w:val="center"/>
              <w:rPr>
                <w:rFonts w:asciiTheme="majorHAnsi" w:hAnsiTheme="majorHAnsi" w:cstheme="majorHAnsi"/>
                <w:sz w:val="18"/>
                <w:szCs w:val="18"/>
              </w:rPr>
            </w:pPr>
            <w:r w:rsidRPr="00D82590">
              <w:rPr>
                <w:rFonts w:asciiTheme="majorHAnsi" w:hAnsiTheme="majorHAnsi" w:cstheme="majorHAnsi"/>
                <w:sz w:val="18"/>
                <w:szCs w:val="18"/>
              </w:rPr>
              <w:t>1 Week</w:t>
            </w:r>
          </w:p>
        </w:tc>
      </w:tr>
      <w:tr w:rsidR="00222A85" w:rsidRPr="00D82590" w14:paraId="58A74BF4" w14:textId="77777777" w:rsidTr="00CB006F">
        <w:tc>
          <w:tcPr>
            <w:tcW w:w="3420" w:type="dxa"/>
          </w:tcPr>
          <w:p w14:paraId="2B2DEE1C" w14:textId="77777777" w:rsidR="00222A85" w:rsidRPr="00D82590" w:rsidRDefault="00222A85" w:rsidP="00315A39">
            <w:pPr>
              <w:pStyle w:val="BodyText"/>
              <w:jc w:val="left"/>
              <w:rPr>
                <w:rFonts w:asciiTheme="majorHAnsi" w:hAnsiTheme="majorHAnsi" w:cstheme="majorHAnsi"/>
                <w:sz w:val="18"/>
                <w:szCs w:val="18"/>
              </w:rPr>
            </w:pPr>
            <w:r w:rsidRPr="00D82590">
              <w:rPr>
                <w:rFonts w:asciiTheme="majorHAnsi" w:hAnsiTheme="majorHAnsi" w:cstheme="majorHAnsi"/>
                <w:sz w:val="18"/>
                <w:szCs w:val="18"/>
              </w:rPr>
              <w:t>40 Clock Hour Specials/Refreshers</w:t>
            </w:r>
          </w:p>
        </w:tc>
        <w:tc>
          <w:tcPr>
            <w:tcW w:w="2790" w:type="dxa"/>
          </w:tcPr>
          <w:p w14:paraId="1C147A5F" w14:textId="77777777" w:rsidR="00222A85" w:rsidRPr="00D82590" w:rsidRDefault="00222A85" w:rsidP="00315A39">
            <w:pPr>
              <w:pStyle w:val="BodyText"/>
              <w:jc w:val="center"/>
              <w:rPr>
                <w:rFonts w:asciiTheme="majorHAnsi" w:hAnsiTheme="majorHAnsi" w:cstheme="majorHAnsi"/>
                <w:sz w:val="18"/>
                <w:szCs w:val="18"/>
              </w:rPr>
            </w:pPr>
            <w:r w:rsidRPr="00D82590">
              <w:rPr>
                <w:rFonts w:asciiTheme="majorHAnsi" w:hAnsiTheme="majorHAnsi" w:cstheme="majorHAnsi"/>
                <w:sz w:val="18"/>
                <w:szCs w:val="18"/>
              </w:rPr>
              <w:t>2 Days</w:t>
            </w:r>
          </w:p>
        </w:tc>
      </w:tr>
    </w:tbl>
    <w:p w14:paraId="57F1797E" w14:textId="77777777" w:rsidR="0090634D" w:rsidRDefault="0090634D" w:rsidP="00222A85">
      <w:pPr>
        <w:pStyle w:val="BodyText"/>
        <w:jc w:val="left"/>
        <w:rPr>
          <w:rFonts w:asciiTheme="majorHAnsi" w:hAnsiTheme="majorHAnsi" w:cstheme="majorHAnsi"/>
          <w:sz w:val="20"/>
        </w:rPr>
      </w:pPr>
    </w:p>
    <w:p w14:paraId="643728FA" w14:textId="78864BF5" w:rsidR="00222A85" w:rsidRPr="00D82590" w:rsidRDefault="00222A85" w:rsidP="001C13FF">
      <w:pPr>
        <w:pStyle w:val="BodyText"/>
        <w:rPr>
          <w:rFonts w:asciiTheme="majorHAnsi" w:hAnsiTheme="majorHAnsi" w:cstheme="majorHAnsi"/>
          <w:i/>
          <w:sz w:val="20"/>
        </w:rPr>
      </w:pPr>
      <w:r w:rsidRPr="00D82590">
        <w:rPr>
          <w:rFonts w:asciiTheme="majorHAnsi" w:hAnsiTheme="majorHAnsi" w:cstheme="majorHAnsi"/>
          <w:sz w:val="20"/>
        </w:rPr>
        <w:t>Probation is designed to provide additional support for students who are having difficulties in their programs. The Probationary process informs the student on how best to improve performance in order to achieve satisfactory progress. A Probation Advisement Notification Form is a document that identifies a plan for a student placed on Probation to work toward achieving satisfactory progress and being removed from Probationary status. The Plan is developed collaboratively with the student and an instructor or Training Coordinator or appropriate staff person and is signed and dated by the student and the School’s representative. After which, the Plan is implemented and the timeframe of the plan that identifies a time limit for the student to achieve satisfactory progress, begins (e.g., one week for 160/180</w:t>
      </w:r>
      <w:r w:rsidRPr="00D82590">
        <w:rPr>
          <w:rFonts w:asciiTheme="majorHAnsi" w:hAnsiTheme="majorHAnsi" w:cstheme="majorHAnsi"/>
          <w:sz w:val="20"/>
          <w:lang w:val="en-US"/>
        </w:rPr>
        <w:t>/330/</w:t>
      </w:r>
      <w:r w:rsidRPr="00D82590">
        <w:rPr>
          <w:rFonts w:asciiTheme="majorHAnsi" w:hAnsiTheme="majorHAnsi" w:cstheme="majorHAnsi"/>
          <w:sz w:val="20"/>
        </w:rPr>
        <w:t xml:space="preserve"> clock hour programs and two days for 40 hour programs)</w:t>
      </w:r>
      <w:r w:rsidRPr="00D82590">
        <w:rPr>
          <w:rFonts w:asciiTheme="majorHAnsi" w:hAnsiTheme="majorHAnsi" w:cstheme="majorHAnsi"/>
          <w:i/>
          <w:sz w:val="16"/>
          <w:szCs w:val="16"/>
        </w:rPr>
        <w:t xml:space="preserve"> </w:t>
      </w:r>
      <w:r w:rsidR="006D60D5">
        <w:rPr>
          <w:rFonts w:asciiTheme="majorHAnsi" w:hAnsiTheme="majorHAnsi" w:cstheme="majorHAnsi"/>
          <w:i/>
          <w:sz w:val="16"/>
          <w:szCs w:val="16"/>
        </w:rPr>
        <w:t>(Revised 02/2022)</w:t>
      </w:r>
      <w:r w:rsidRPr="00D82590">
        <w:rPr>
          <w:rFonts w:asciiTheme="majorHAnsi" w:hAnsiTheme="majorHAnsi" w:cstheme="majorHAnsi"/>
          <w:i/>
          <w:sz w:val="20"/>
          <w:lang w:val="en-US"/>
        </w:rPr>
        <w:t xml:space="preserve">. </w:t>
      </w:r>
      <w:r w:rsidRPr="00D82590">
        <w:rPr>
          <w:rFonts w:asciiTheme="majorHAnsi" w:hAnsiTheme="majorHAnsi" w:cstheme="majorHAnsi"/>
          <w:sz w:val="20"/>
        </w:rPr>
        <w:t>Failure to achieve the required GPA by the end of the probation period will result in termination. Re-enrollment following such termination shall be at the discretion of the School.</w:t>
      </w:r>
    </w:p>
    <w:p w14:paraId="332BD883" w14:textId="1BFA6218" w:rsidR="00222A85" w:rsidRDefault="00222A85" w:rsidP="001C13FF">
      <w:pPr>
        <w:widowControl/>
        <w:jc w:val="both"/>
        <w:rPr>
          <w:rFonts w:asciiTheme="majorHAnsi" w:hAnsiTheme="majorHAnsi" w:cstheme="majorHAnsi"/>
          <w:i/>
          <w:sz w:val="20"/>
          <w:u w:val="single"/>
        </w:rPr>
      </w:pPr>
    </w:p>
    <w:p w14:paraId="341DDD53" w14:textId="19DBD878" w:rsidR="00222A85" w:rsidRPr="00FB20E8" w:rsidRDefault="00222A85" w:rsidP="001C13FF">
      <w:pPr>
        <w:widowControl/>
        <w:shd w:val="clear" w:color="auto" w:fill="C6D9F1" w:themeFill="text2" w:themeFillTint="33"/>
        <w:jc w:val="both"/>
        <w:rPr>
          <w:rFonts w:asciiTheme="majorHAnsi" w:hAnsiTheme="majorHAnsi" w:cstheme="majorHAnsi"/>
          <w:b/>
          <w:bCs/>
          <w:i/>
          <w:sz w:val="20"/>
        </w:rPr>
      </w:pPr>
      <w:r w:rsidRPr="00FB20E8">
        <w:rPr>
          <w:rFonts w:asciiTheme="majorHAnsi" w:hAnsiTheme="majorHAnsi" w:cstheme="majorHAnsi"/>
          <w:b/>
          <w:bCs/>
          <w:i/>
          <w:sz w:val="20"/>
          <w:u w:val="single"/>
        </w:rPr>
        <w:t>WTS Incomplete Policy</w:t>
      </w:r>
      <w:r w:rsidRPr="00FB20E8">
        <w:rPr>
          <w:rFonts w:asciiTheme="majorHAnsi" w:hAnsiTheme="majorHAnsi" w:cstheme="majorHAnsi"/>
          <w:b/>
          <w:bCs/>
          <w:i/>
          <w:sz w:val="20"/>
        </w:rPr>
        <w:t xml:space="preserve">: </w:t>
      </w:r>
      <w:r w:rsidR="006D60D5">
        <w:rPr>
          <w:rFonts w:asciiTheme="majorHAnsi" w:hAnsiTheme="majorHAnsi" w:cstheme="majorHAnsi"/>
          <w:b/>
          <w:bCs/>
          <w:i/>
          <w:sz w:val="16"/>
          <w:szCs w:val="16"/>
        </w:rPr>
        <w:t>(Revised 02/2022)</w:t>
      </w:r>
    </w:p>
    <w:p w14:paraId="78C09AC8" w14:textId="37A231F9" w:rsidR="00222A85" w:rsidRDefault="00222A85" w:rsidP="001C13FF">
      <w:pPr>
        <w:tabs>
          <w:tab w:val="left" w:pos="720"/>
          <w:tab w:val="left" w:pos="9000"/>
        </w:tabs>
        <w:jc w:val="both"/>
        <w:rPr>
          <w:rFonts w:asciiTheme="majorHAnsi" w:hAnsiTheme="majorHAnsi" w:cstheme="majorHAnsi"/>
          <w:i/>
          <w:sz w:val="20"/>
        </w:rPr>
      </w:pPr>
      <w:r w:rsidRPr="00D82590">
        <w:rPr>
          <w:rFonts w:asciiTheme="majorHAnsi" w:hAnsiTheme="majorHAnsi" w:cstheme="majorHAnsi"/>
          <w:sz w:val="20"/>
        </w:rPr>
        <w:t xml:space="preserve">Students must complete all course work within the scheduled grading period.  Students with “Incomplete” will be given the opportunity to make-up course work as necessary. This must be done in addition to regular work. </w:t>
      </w:r>
      <w:r w:rsidRPr="00D82590">
        <w:rPr>
          <w:rFonts w:asciiTheme="majorHAnsi" w:hAnsiTheme="majorHAnsi" w:cstheme="majorHAnsi"/>
          <w:i/>
          <w:sz w:val="20"/>
        </w:rPr>
        <w:t xml:space="preserve">Incompletes must be made up within seven days of the missed date(s) for the 160 clock hour programs or prior to the program completion date, and with two days of the 40 clock hour programs or prior to program completion date. </w:t>
      </w:r>
    </w:p>
    <w:p w14:paraId="70900760" w14:textId="77777777" w:rsidR="001C13FF" w:rsidRPr="00D82590" w:rsidRDefault="001C13FF" w:rsidP="001C13FF">
      <w:pPr>
        <w:tabs>
          <w:tab w:val="left" w:pos="720"/>
          <w:tab w:val="left" w:pos="9000"/>
        </w:tabs>
        <w:jc w:val="both"/>
        <w:rPr>
          <w:rFonts w:asciiTheme="majorHAnsi" w:hAnsiTheme="majorHAnsi" w:cstheme="majorHAnsi"/>
          <w:sz w:val="20"/>
        </w:rPr>
      </w:pPr>
    </w:p>
    <w:p w14:paraId="3FAA8115" w14:textId="47B989E9" w:rsidR="00222A85" w:rsidRPr="00FB20E8" w:rsidRDefault="00222A85" w:rsidP="00FB20E8">
      <w:pPr>
        <w:pStyle w:val="BodyText"/>
        <w:shd w:val="clear" w:color="auto" w:fill="C6D9F1" w:themeFill="text2" w:themeFillTint="33"/>
        <w:rPr>
          <w:rFonts w:asciiTheme="majorHAnsi" w:hAnsiTheme="majorHAnsi" w:cstheme="majorHAnsi"/>
          <w:b/>
          <w:bCs/>
          <w:i/>
          <w:sz w:val="20"/>
          <w:lang w:val="en-US"/>
        </w:rPr>
      </w:pPr>
      <w:r w:rsidRPr="00FB20E8">
        <w:rPr>
          <w:rFonts w:asciiTheme="majorHAnsi" w:hAnsiTheme="majorHAnsi" w:cstheme="majorHAnsi"/>
          <w:b/>
          <w:bCs/>
          <w:i/>
          <w:sz w:val="20"/>
          <w:u w:val="single"/>
          <w:lang w:val="en-US"/>
        </w:rPr>
        <w:t>WTS Make Up Work Policy</w:t>
      </w:r>
      <w:r w:rsidRPr="00FB20E8">
        <w:rPr>
          <w:rFonts w:asciiTheme="majorHAnsi" w:hAnsiTheme="majorHAnsi" w:cstheme="majorHAnsi"/>
          <w:b/>
          <w:bCs/>
          <w:i/>
          <w:sz w:val="20"/>
          <w:lang w:val="en-US"/>
        </w:rPr>
        <w:t xml:space="preserve">: </w:t>
      </w:r>
      <w:r w:rsidR="006D60D5">
        <w:rPr>
          <w:rFonts w:asciiTheme="majorHAnsi" w:hAnsiTheme="majorHAnsi" w:cstheme="majorHAnsi"/>
          <w:b/>
          <w:bCs/>
          <w:i/>
          <w:sz w:val="16"/>
          <w:szCs w:val="16"/>
        </w:rPr>
        <w:t>(Revised 02/2022)</w:t>
      </w:r>
    </w:p>
    <w:p w14:paraId="0B26DF65" w14:textId="69721E9A" w:rsidR="00222A85" w:rsidRPr="00D82590" w:rsidRDefault="00222A85" w:rsidP="00222A85">
      <w:pPr>
        <w:tabs>
          <w:tab w:val="left" w:pos="720"/>
          <w:tab w:val="left" w:pos="9000"/>
        </w:tabs>
        <w:jc w:val="both"/>
        <w:rPr>
          <w:rFonts w:asciiTheme="majorHAnsi" w:hAnsiTheme="majorHAnsi" w:cstheme="majorHAnsi"/>
          <w:i/>
          <w:sz w:val="20"/>
        </w:rPr>
      </w:pPr>
      <w:r w:rsidRPr="00D82590">
        <w:rPr>
          <w:rFonts w:asciiTheme="majorHAnsi" w:hAnsiTheme="majorHAnsi" w:cstheme="majorHAnsi"/>
          <w:sz w:val="20"/>
        </w:rPr>
        <w:t xml:space="preserve">Students may make-up failed or missed course work with the permission of a school official. It is the student’s responsibility to request make-up time, as well as to complete any assignments, exams or other work missed.  Students may be allowed to attend an alternative schedule as long as the maximum time frame for completion has not been exceeded (See Maximum Time Frame Policy </w:t>
      </w:r>
      <w:r w:rsidR="00BF3484">
        <w:rPr>
          <w:rFonts w:asciiTheme="majorHAnsi" w:hAnsiTheme="majorHAnsi" w:cstheme="majorHAnsi"/>
          <w:sz w:val="20"/>
        </w:rPr>
        <w:t>above</w:t>
      </w:r>
      <w:r w:rsidRPr="00D82590">
        <w:rPr>
          <w:rFonts w:asciiTheme="majorHAnsi" w:hAnsiTheme="majorHAnsi" w:cstheme="majorHAnsi"/>
          <w:sz w:val="20"/>
        </w:rPr>
        <w:t xml:space="preserve">).  For example, a day-time student may be allowed to attend a night-time schedule and a night-time student may be allowed to attend a day-time schedule.  Students requesting make-up time must first register a request with their assigned instructor or the Training Coordinator or Lead Instructor. </w:t>
      </w:r>
      <w:r w:rsidRPr="00D82590">
        <w:rPr>
          <w:rFonts w:asciiTheme="majorHAnsi" w:hAnsiTheme="majorHAnsi" w:cstheme="majorHAnsi"/>
          <w:i/>
          <w:sz w:val="20"/>
        </w:rPr>
        <w:t>Incompletes must be made up within seven days of the missed date(s) for the 160 clock hour programs or prior to the program completion date, and with two days of the 40 clock hour programs or prior to program completion date.</w:t>
      </w:r>
    </w:p>
    <w:p w14:paraId="48481FE6" w14:textId="77777777" w:rsidR="00F25E6E" w:rsidRDefault="00F25E6E" w:rsidP="001C13FF">
      <w:pPr>
        <w:tabs>
          <w:tab w:val="left" w:pos="720"/>
          <w:tab w:val="left" w:pos="9000"/>
        </w:tabs>
        <w:jc w:val="both"/>
        <w:rPr>
          <w:rFonts w:asciiTheme="majorHAnsi" w:hAnsiTheme="majorHAnsi" w:cstheme="majorHAnsi"/>
          <w:bCs/>
          <w:i/>
          <w:iCs/>
          <w:sz w:val="20"/>
        </w:rPr>
      </w:pPr>
    </w:p>
    <w:p w14:paraId="6A5E60D4" w14:textId="11FEE745" w:rsidR="00222A85" w:rsidRPr="00FB20E8" w:rsidRDefault="00222A85" w:rsidP="001C13FF">
      <w:pPr>
        <w:shd w:val="clear" w:color="auto" w:fill="C6D9F1" w:themeFill="text2" w:themeFillTint="33"/>
        <w:tabs>
          <w:tab w:val="left" w:pos="720"/>
          <w:tab w:val="left" w:pos="9000"/>
        </w:tabs>
        <w:jc w:val="both"/>
        <w:rPr>
          <w:rFonts w:asciiTheme="majorHAnsi" w:hAnsiTheme="majorHAnsi" w:cstheme="majorHAnsi"/>
          <w:b/>
          <w:i/>
          <w:iCs/>
          <w:sz w:val="20"/>
        </w:rPr>
      </w:pPr>
      <w:r w:rsidRPr="00FB20E8">
        <w:rPr>
          <w:rFonts w:asciiTheme="majorHAnsi" w:hAnsiTheme="majorHAnsi" w:cstheme="majorHAnsi"/>
          <w:b/>
          <w:i/>
          <w:iCs/>
          <w:sz w:val="20"/>
          <w:u w:val="single"/>
        </w:rPr>
        <w:t>WTS Re-Enrollment/Roll-Over Policies</w:t>
      </w:r>
      <w:r w:rsidR="00535A89" w:rsidRPr="00FB20E8">
        <w:rPr>
          <w:rFonts w:asciiTheme="majorHAnsi" w:hAnsiTheme="majorHAnsi" w:cstheme="majorHAnsi"/>
          <w:b/>
          <w:i/>
          <w:iCs/>
          <w:sz w:val="18"/>
          <w:szCs w:val="18"/>
        </w:rPr>
        <w:t xml:space="preserve">: </w:t>
      </w:r>
      <w:r w:rsidR="006D60D5">
        <w:rPr>
          <w:rFonts w:asciiTheme="majorHAnsi" w:hAnsiTheme="majorHAnsi" w:cstheme="majorHAnsi"/>
          <w:b/>
          <w:i/>
          <w:iCs/>
          <w:sz w:val="18"/>
          <w:szCs w:val="18"/>
        </w:rPr>
        <w:t>(Revised 02/2022)</w:t>
      </w:r>
    </w:p>
    <w:p w14:paraId="41B581DA" w14:textId="77777777" w:rsidR="00222A85" w:rsidRPr="00D82590" w:rsidRDefault="00222A85" w:rsidP="001C13FF">
      <w:pPr>
        <w:widowControl/>
        <w:jc w:val="both"/>
        <w:rPr>
          <w:rFonts w:asciiTheme="majorHAnsi" w:hAnsiTheme="majorHAnsi" w:cstheme="majorHAnsi"/>
          <w:sz w:val="20"/>
        </w:rPr>
      </w:pPr>
      <w:r w:rsidRPr="00D82590">
        <w:rPr>
          <w:rFonts w:asciiTheme="majorHAnsi" w:hAnsiTheme="majorHAnsi" w:cstheme="majorHAnsi"/>
          <w:sz w:val="20"/>
        </w:rPr>
        <w:t>Under certain circumstances such as:</w:t>
      </w:r>
    </w:p>
    <w:p w14:paraId="6B43640E" w14:textId="77777777" w:rsidR="00222A85" w:rsidRPr="00D82590" w:rsidRDefault="00222A85" w:rsidP="00F94AE4">
      <w:pPr>
        <w:widowControl/>
        <w:numPr>
          <w:ilvl w:val="0"/>
          <w:numId w:val="26"/>
        </w:numPr>
        <w:ind w:left="720"/>
        <w:jc w:val="both"/>
        <w:rPr>
          <w:rFonts w:asciiTheme="majorHAnsi" w:hAnsiTheme="majorHAnsi" w:cstheme="majorHAnsi"/>
          <w:sz w:val="20"/>
        </w:rPr>
      </w:pPr>
      <w:r w:rsidRPr="00D82590">
        <w:rPr>
          <w:rFonts w:asciiTheme="majorHAnsi" w:hAnsiTheme="majorHAnsi" w:cstheme="majorHAnsi"/>
          <w:sz w:val="20"/>
        </w:rPr>
        <w:t xml:space="preserve">Life circumstances or “Acts of God or Nature;” or </w:t>
      </w:r>
    </w:p>
    <w:p w14:paraId="13626174" w14:textId="77777777" w:rsidR="00222A85" w:rsidRPr="00D82590" w:rsidRDefault="00222A85" w:rsidP="00F94AE4">
      <w:pPr>
        <w:widowControl/>
        <w:numPr>
          <w:ilvl w:val="0"/>
          <w:numId w:val="26"/>
        </w:numPr>
        <w:ind w:left="720"/>
        <w:jc w:val="both"/>
        <w:rPr>
          <w:rFonts w:asciiTheme="majorHAnsi" w:hAnsiTheme="majorHAnsi" w:cstheme="majorHAnsi"/>
          <w:sz w:val="20"/>
        </w:rPr>
      </w:pPr>
      <w:r w:rsidRPr="00D82590">
        <w:rPr>
          <w:rFonts w:asciiTheme="majorHAnsi" w:hAnsiTheme="majorHAnsi" w:cstheme="majorHAnsi"/>
          <w:sz w:val="20"/>
        </w:rPr>
        <w:t>As a result of consultation with a student, the TC, the School Director, and a funding agency, if appropriate; or</w:t>
      </w:r>
    </w:p>
    <w:p w14:paraId="40415610" w14:textId="22DC0801" w:rsidR="00222A85" w:rsidRPr="00D82590" w:rsidRDefault="00222A85" w:rsidP="00F94AE4">
      <w:pPr>
        <w:widowControl/>
        <w:numPr>
          <w:ilvl w:val="0"/>
          <w:numId w:val="26"/>
        </w:numPr>
        <w:ind w:left="720"/>
        <w:jc w:val="both"/>
        <w:rPr>
          <w:rFonts w:asciiTheme="majorHAnsi" w:hAnsiTheme="majorHAnsi" w:cstheme="majorHAnsi"/>
          <w:sz w:val="20"/>
        </w:rPr>
      </w:pPr>
      <w:r w:rsidRPr="00D82590">
        <w:rPr>
          <w:rFonts w:asciiTheme="majorHAnsi" w:hAnsiTheme="majorHAnsi" w:cstheme="majorHAnsi"/>
          <w:sz w:val="20"/>
        </w:rPr>
        <w:t>In a circumstance where a student was unable to pass the DMV Commercial Driver License (CDL) Permit test</w:t>
      </w:r>
      <w:r w:rsidR="00535A89" w:rsidRPr="00D82590">
        <w:rPr>
          <w:rFonts w:asciiTheme="majorHAnsi" w:hAnsiTheme="majorHAnsi" w:cstheme="majorHAnsi"/>
          <w:sz w:val="20"/>
        </w:rPr>
        <w:t xml:space="preserve"> after three attempts and ineligible</w:t>
      </w:r>
      <w:r w:rsidRPr="00D82590">
        <w:rPr>
          <w:rFonts w:asciiTheme="majorHAnsi" w:hAnsiTheme="majorHAnsi" w:cstheme="majorHAnsi"/>
          <w:sz w:val="20"/>
        </w:rPr>
        <w:t xml:space="preserve"> to participate in behind the wheel training;</w:t>
      </w:r>
    </w:p>
    <w:p w14:paraId="258F8320" w14:textId="77777777" w:rsidR="00222A85" w:rsidRPr="00FB20E8" w:rsidRDefault="00222A85" w:rsidP="001C13FF">
      <w:pPr>
        <w:jc w:val="both"/>
        <w:rPr>
          <w:rFonts w:asciiTheme="majorHAnsi" w:hAnsiTheme="majorHAnsi" w:cstheme="majorHAnsi"/>
          <w:sz w:val="12"/>
          <w:szCs w:val="12"/>
        </w:rPr>
      </w:pPr>
    </w:p>
    <w:p w14:paraId="0DA617E7" w14:textId="1028D09E" w:rsidR="00222A85" w:rsidRPr="00D82590" w:rsidRDefault="00222A85" w:rsidP="001C13FF">
      <w:pPr>
        <w:jc w:val="both"/>
        <w:rPr>
          <w:rFonts w:asciiTheme="majorHAnsi" w:hAnsiTheme="majorHAnsi" w:cstheme="majorHAnsi"/>
          <w:sz w:val="20"/>
        </w:rPr>
      </w:pPr>
      <w:r w:rsidRPr="00D82590">
        <w:rPr>
          <w:rFonts w:asciiTheme="majorHAnsi" w:hAnsiTheme="majorHAnsi" w:cstheme="majorHAnsi"/>
          <w:sz w:val="20"/>
        </w:rPr>
        <w:t xml:space="preserve">A student may be rolled over into another cohort/class where possible (i.e., re-enrolled into an existing class or one that will start in the future). Such action would entail the processing and signing of a new Enrollment Agreement. If a student is rolled over into an ongoing class, the student’s attendance and assessments to </w:t>
      </w:r>
      <w:r w:rsidR="00293C5B" w:rsidRPr="00D82590">
        <w:rPr>
          <w:rFonts w:asciiTheme="majorHAnsi" w:hAnsiTheme="majorHAnsi" w:cstheme="majorHAnsi"/>
          <w:sz w:val="20"/>
        </w:rPr>
        <w:t>date</w:t>
      </w:r>
      <w:r w:rsidRPr="00D82590">
        <w:rPr>
          <w:rFonts w:asciiTheme="majorHAnsi" w:hAnsiTheme="majorHAnsi" w:cstheme="majorHAnsi"/>
          <w:sz w:val="20"/>
        </w:rPr>
        <w:t xml:space="preserve"> would be transferred into that class. Tuition/funding would also transfer under the new Enrollment Agreement. For students who failed the DMV CDL Permit examination after three attempts, the student’s funding would transfer under the new Enrollment Agreement; however, the student would be responsible for all fees related to obtaining another DMV CDL Permit. For more information, please see your admissions representative</w:t>
      </w:r>
    </w:p>
    <w:p w14:paraId="37EFB204" w14:textId="6077DE2E" w:rsidR="00222A85" w:rsidRDefault="00222A85" w:rsidP="001C13FF">
      <w:pPr>
        <w:widowControl/>
        <w:jc w:val="both"/>
        <w:rPr>
          <w:rFonts w:asciiTheme="majorHAnsi" w:hAnsiTheme="majorHAnsi" w:cstheme="majorHAnsi"/>
          <w:bCs/>
          <w:i/>
          <w:iCs/>
          <w:sz w:val="20"/>
          <w:u w:val="single"/>
        </w:rPr>
      </w:pPr>
    </w:p>
    <w:p w14:paraId="018D06AB" w14:textId="07EA0FD6" w:rsidR="00222A85" w:rsidRPr="00FB20E8" w:rsidRDefault="00222A85" w:rsidP="001C13FF">
      <w:pPr>
        <w:widowControl/>
        <w:shd w:val="clear" w:color="auto" w:fill="C6D9F1" w:themeFill="text2" w:themeFillTint="33"/>
        <w:jc w:val="both"/>
        <w:rPr>
          <w:rFonts w:asciiTheme="majorHAnsi" w:hAnsiTheme="majorHAnsi" w:cstheme="majorHAnsi"/>
          <w:b/>
          <w:i/>
          <w:iCs/>
          <w:sz w:val="20"/>
          <w:u w:val="single"/>
        </w:rPr>
      </w:pPr>
      <w:r w:rsidRPr="00FB20E8">
        <w:rPr>
          <w:rFonts w:asciiTheme="majorHAnsi" w:hAnsiTheme="majorHAnsi" w:cstheme="majorHAnsi"/>
          <w:b/>
          <w:i/>
          <w:iCs/>
          <w:sz w:val="20"/>
          <w:u w:val="single"/>
        </w:rPr>
        <w:t xml:space="preserve">WTS Withdrawal/Termination Policies </w:t>
      </w:r>
      <w:r w:rsidR="006D60D5">
        <w:rPr>
          <w:rFonts w:asciiTheme="majorHAnsi" w:hAnsiTheme="majorHAnsi" w:cstheme="majorHAnsi"/>
          <w:b/>
          <w:i/>
          <w:sz w:val="16"/>
          <w:szCs w:val="16"/>
        </w:rPr>
        <w:t>(Revised 02/2022)</w:t>
      </w:r>
    </w:p>
    <w:p w14:paraId="1A457EFA" w14:textId="13513AD6" w:rsidR="00222A85" w:rsidRPr="00D82590" w:rsidRDefault="000F1862" w:rsidP="001C13FF">
      <w:pPr>
        <w:widowControl/>
        <w:jc w:val="both"/>
        <w:rPr>
          <w:rFonts w:asciiTheme="majorHAnsi" w:hAnsiTheme="majorHAnsi" w:cstheme="majorHAnsi"/>
          <w:sz w:val="20"/>
        </w:rPr>
      </w:pPr>
      <w:r w:rsidRPr="000F1862">
        <w:rPr>
          <w:rFonts w:asciiTheme="majorHAnsi" w:hAnsiTheme="majorHAnsi" w:cstheme="majorHAnsi"/>
          <w:sz w:val="20"/>
        </w:rPr>
        <w:t xml:space="preserve">Withdrawal may occur when the student provides a written notice of withdrawal either by mail or hand delivery to: </w:t>
      </w:r>
      <w:r w:rsidRPr="000F1862">
        <w:rPr>
          <w:rFonts w:asciiTheme="majorHAnsi" w:hAnsiTheme="majorHAnsi" w:cstheme="majorHAnsi"/>
          <w:b/>
          <w:bCs/>
          <w:sz w:val="20"/>
        </w:rPr>
        <w:t xml:space="preserve">Western Truck School, Attn: </w:t>
      </w:r>
      <w:r w:rsidR="00C67138">
        <w:rPr>
          <w:rFonts w:asciiTheme="majorHAnsi" w:hAnsiTheme="majorHAnsi" w:cstheme="majorHAnsi"/>
          <w:b/>
          <w:bCs/>
          <w:sz w:val="20"/>
        </w:rPr>
        <w:t>Michael Nord</w:t>
      </w:r>
      <w:r w:rsidRPr="000F1862">
        <w:rPr>
          <w:rFonts w:asciiTheme="majorHAnsi" w:hAnsiTheme="majorHAnsi" w:cstheme="majorHAnsi"/>
          <w:b/>
          <w:bCs/>
          <w:sz w:val="20"/>
        </w:rPr>
        <w:t>-Admissions Address: 2742 Industrial Blvd, West Sacramento, CA  95691.</w:t>
      </w:r>
      <w:r w:rsidRPr="000F1862">
        <w:rPr>
          <w:rFonts w:asciiTheme="majorHAnsi" w:hAnsiTheme="majorHAnsi" w:cstheme="majorHAnsi"/>
          <w:sz w:val="20"/>
        </w:rPr>
        <w:t xml:space="preserve"> </w:t>
      </w:r>
      <w:r w:rsidR="00222A85" w:rsidRPr="00D82590">
        <w:rPr>
          <w:rFonts w:asciiTheme="majorHAnsi" w:hAnsiTheme="majorHAnsi" w:cstheme="majorHAnsi"/>
          <w:sz w:val="20"/>
        </w:rPr>
        <w:t xml:space="preserve">The student has the right to withdraw from a class and/or terminate a program enrollment in a WTS program at any time. The official withdrawal and/or termination date shall be the last date of attendance, not the date the student communicated his/her intention to terminate his/her enrollment unless such occurs on the same date. </w:t>
      </w:r>
    </w:p>
    <w:p w14:paraId="772500C7" w14:textId="77777777" w:rsidR="00222A85" w:rsidRPr="00FB20E8" w:rsidRDefault="00222A85" w:rsidP="001C13FF">
      <w:pPr>
        <w:widowControl/>
        <w:jc w:val="both"/>
        <w:rPr>
          <w:rFonts w:asciiTheme="majorHAnsi" w:hAnsiTheme="majorHAnsi" w:cstheme="majorHAnsi"/>
          <w:sz w:val="12"/>
          <w:szCs w:val="12"/>
        </w:rPr>
      </w:pPr>
    </w:p>
    <w:p w14:paraId="619BD454" w14:textId="77777777" w:rsidR="00222A85" w:rsidRPr="00D82590" w:rsidRDefault="00222A85" w:rsidP="001C13FF">
      <w:pPr>
        <w:widowControl/>
        <w:jc w:val="both"/>
        <w:rPr>
          <w:rFonts w:asciiTheme="majorHAnsi" w:hAnsiTheme="majorHAnsi" w:cstheme="majorHAnsi"/>
          <w:sz w:val="20"/>
        </w:rPr>
      </w:pPr>
      <w:r w:rsidRPr="00D82590">
        <w:rPr>
          <w:rFonts w:asciiTheme="majorHAnsi" w:hAnsiTheme="majorHAnsi" w:cstheme="majorHAnsi"/>
          <w:sz w:val="20"/>
        </w:rPr>
        <w:t>The student may be terminated if any of the following conditions occur:</w:t>
      </w:r>
    </w:p>
    <w:p w14:paraId="322D90AE" w14:textId="77777777" w:rsidR="00222A85" w:rsidRPr="00D82590" w:rsidRDefault="00222A85" w:rsidP="00F94AE4">
      <w:pPr>
        <w:pStyle w:val="ListParagraph"/>
        <w:widowControl/>
        <w:numPr>
          <w:ilvl w:val="0"/>
          <w:numId w:val="21"/>
        </w:numPr>
        <w:jc w:val="both"/>
        <w:rPr>
          <w:rFonts w:asciiTheme="majorHAnsi" w:hAnsiTheme="majorHAnsi" w:cstheme="majorHAnsi"/>
          <w:sz w:val="20"/>
        </w:rPr>
      </w:pPr>
      <w:r w:rsidRPr="00D82590">
        <w:rPr>
          <w:rFonts w:asciiTheme="majorHAnsi" w:hAnsiTheme="majorHAnsi" w:cstheme="majorHAnsi"/>
          <w:sz w:val="20"/>
        </w:rPr>
        <w:t>Violation of the Student Conduct Policy.</w:t>
      </w:r>
    </w:p>
    <w:p w14:paraId="191427D9" w14:textId="77777777" w:rsidR="00222A85" w:rsidRPr="00D82590" w:rsidRDefault="00222A85" w:rsidP="00F94AE4">
      <w:pPr>
        <w:pStyle w:val="ListParagraph"/>
        <w:widowControl/>
        <w:numPr>
          <w:ilvl w:val="0"/>
          <w:numId w:val="21"/>
        </w:numPr>
        <w:jc w:val="both"/>
        <w:rPr>
          <w:rFonts w:asciiTheme="majorHAnsi" w:hAnsiTheme="majorHAnsi" w:cstheme="majorHAnsi"/>
          <w:sz w:val="20"/>
        </w:rPr>
      </w:pPr>
      <w:r w:rsidRPr="00D82590">
        <w:rPr>
          <w:rFonts w:asciiTheme="majorHAnsi" w:hAnsiTheme="majorHAnsi" w:cstheme="majorHAnsi"/>
          <w:sz w:val="20"/>
        </w:rPr>
        <w:t>Unsatisfactory academic progress.</w:t>
      </w:r>
    </w:p>
    <w:p w14:paraId="354971FF" w14:textId="77777777" w:rsidR="00222A85" w:rsidRPr="00D82590" w:rsidRDefault="00222A85" w:rsidP="00F94AE4">
      <w:pPr>
        <w:pStyle w:val="ListParagraph"/>
        <w:widowControl/>
        <w:numPr>
          <w:ilvl w:val="0"/>
          <w:numId w:val="21"/>
        </w:numPr>
        <w:jc w:val="both"/>
        <w:rPr>
          <w:rFonts w:asciiTheme="majorHAnsi" w:hAnsiTheme="majorHAnsi" w:cstheme="majorHAnsi"/>
          <w:sz w:val="20"/>
        </w:rPr>
      </w:pPr>
      <w:r w:rsidRPr="00D82590">
        <w:rPr>
          <w:rFonts w:asciiTheme="majorHAnsi" w:hAnsiTheme="majorHAnsi" w:cstheme="majorHAnsi"/>
          <w:sz w:val="20"/>
        </w:rPr>
        <w:t>Failure to maintain satisfactory attendance.</w:t>
      </w:r>
    </w:p>
    <w:p w14:paraId="5DA70606" w14:textId="77777777" w:rsidR="00222A85" w:rsidRPr="00D82590" w:rsidRDefault="00222A85" w:rsidP="00F94AE4">
      <w:pPr>
        <w:pStyle w:val="ListParagraph"/>
        <w:widowControl/>
        <w:numPr>
          <w:ilvl w:val="0"/>
          <w:numId w:val="21"/>
        </w:numPr>
        <w:jc w:val="both"/>
        <w:rPr>
          <w:rFonts w:asciiTheme="majorHAnsi" w:hAnsiTheme="majorHAnsi" w:cstheme="majorHAnsi"/>
          <w:sz w:val="20"/>
        </w:rPr>
      </w:pPr>
      <w:r w:rsidRPr="00D82590">
        <w:rPr>
          <w:rFonts w:asciiTheme="majorHAnsi" w:hAnsiTheme="majorHAnsi" w:cstheme="majorHAnsi"/>
          <w:sz w:val="20"/>
        </w:rPr>
        <w:t>If the student fails to complete the program within the maximum time frame.</w:t>
      </w:r>
    </w:p>
    <w:p w14:paraId="6B9EEB78" w14:textId="77777777" w:rsidR="00222A85" w:rsidRPr="00D82590" w:rsidRDefault="00222A85" w:rsidP="00F94AE4">
      <w:pPr>
        <w:pStyle w:val="ListParagraph"/>
        <w:widowControl/>
        <w:numPr>
          <w:ilvl w:val="0"/>
          <w:numId w:val="21"/>
        </w:numPr>
        <w:jc w:val="both"/>
        <w:rPr>
          <w:rFonts w:asciiTheme="majorHAnsi" w:hAnsiTheme="majorHAnsi" w:cstheme="majorHAnsi"/>
          <w:sz w:val="20"/>
        </w:rPr>
      </w:pPr>
      <w:r w:rsidRPr="00D82590">
        <w:rPr>
          <w:rFonts w:asciiTheme="majorHAnsi" w:hAnsiTheme="majorHAnsi" w:cstheme="majorHAnsi"/>
          <w:sz w:val="20"/>
        </w:rPr>
        <w:t xml:space="preserve">If tuition payments fall into arrears, or if any financial obligations set by the school are not met or resolved by mutual consent. </w:t>
      </w:r>
    </w:p>
    <w:p w14:paraId="143822CF" w14:textId="77777777" w:rsidR="00222A85" w:rsidRPr="00D82590" w:rsidRDefault="00222A85" w:rsidP="00222A85">
      <w:pPr>
        <w:widowControl/>
        <w:rPr>
          <w:rFonts w:asciiTheme="majorHAnsi" w:hAnsiTheme="majorHAnsi" w:cstheme="majorHAnsi"/>
          <w:b/>
          <w:i/>
          <w:sz w:val="20"/>
        </w:rPr>
      </w:pPr>
    </w:p>
    <w:p w14:paraId="489C093C" w14:textId="55838199" w:rsidR="00222A85" w:rsidRPr="00FB20E8" w:rsidRDefault="00222A85" w:rsidP="00FB20E8">
      <w:pPr>
        <w:shd w:val="clear" w:color="auto" w:fill="C6D9F1" w:themeFill="text2" w:themeFillTint="33"/>
        <w:tabs>
          <w:tab w:val="left" w:pos="720"/>
          <w:tab w:val="left" w:pos="9000"/>
        </w:tabs>
        <w:jc w:val="both"/>
        <w:rPr>
          <w:rFonts w:asciiTheme="majorHAnsi" w:hAnsiTheme="majorHAnsi" w:cstheme="majorHAnsi"/>
          <w:b/>
          <w:sz w:val="20"/>
        </w:rPr>
      </w:pPr>
      <w:r w:rsidRPr="00FB20E8">
        <w:rPr>
          <w:rFonts w:asciiTheme="majorHAnsi" w:hAnsiTheme="majorHAnsi" w:cstheme="majorHAnsi"/>
          <w:b/>
          <w:i/>
          <w:iCs/>
          <w:sz w:val="20"/>
          <w:u w:val="single"/>
        </w:rPr>
        <w:t>WTS Graduation &amp; Completion Award Policies</w:t>
      </w:r>
      <w:r w:rsidRPr="00FB20E8">
        <w:rPr>
          <w:rFonts w:asciiTheme="majorHAnsi" w:hAnsiTheme="majorHAnsi" w:cstheme="majorHAnsi"/>
          <w:b/>
          <w:i/>
          <w:iCs/>
          <w:sz w:val="20"/>
        </w:rPr>
        <w:t xml:space="preserve">: </w:t>
      </w:r>
      <w:r w:rsidRPr="00FB20E8">
        <w:rPr>
          <w:rFonts w:asciiTheme="majorHAnsi" w:hAnsiTheme="majorHAnsi" w:cstheme="majorHAnsi"/>
          <w:b/>
          <w:i/>
          <w:sz w:val="16"/>
          <w:szCs w:val="16"/>
        </w:rPr>
        <w:t xml:space="preserve">{5 CCR §71810 (b)} </w:t>
      </w:r>
      <w:r w:rsidR="006D60D5">
        <w:rPr>
          <w:rFonts w:asciiTheme="majorHAnsi" w:hAnsiTheme="majorHAnsi" w:cstheme="majorHAnsi"/>
          <w:b/>
          <w:i/>
          <w:sz w:val="16"/>
          <w:szCs w:val="16"/>
        </w:rPr>
        <w:t>(Revised 02/2022)</w:t>
      </w:r>
    </w:p>
    <w:p w14:paraId="251B18D1" w14:textId="51996626" w:rsidR="00222A85" w:rsidRDefault="00222A85" w:rsidP="001C13FF">
      <w:pPr>
        <w:widowControl/>
        <w:jc w:val="both"/>
        <w:rPr>
          <w:rFonts w:asciiTheme="majorHAnsi" w:hAnsiTheme="majorHAnsi" w:cstheme="majorHAnsi"/>
          <w:sz w:val="20"/>
        </w:rPr>
      </w:pPr>
      <w:r w:rsidRPr="00D82590">
        <w:rPr>
          <w:rFonts w:asciiTheme="majorHAnsi" w:hAnsiTheme="majorHAnsi" w:cstheme="majorHAnsi"/>
          <w:sz w:val="20"/>
        </w:rPr>
        <w:t>Students enrolled in an appropriate training program and who have earned a grade of “Average” or “C” (2.0 GPA) or above, have maintained satisfactory progress and have met attendance requirements shall be eligible for graduation and will receive a “Diploma” (certificate of program completion).</w:t>
      </w:r>
      <w:r w:rsidRPr="00D82590">
        <w:rPr>
          <w:rFonts w:asciiTheme="majorHAnsi" w:hAnsiTheme="majorHAnsi" w:cstheme="majorHAnsi"/>
          <w:i/>
          <w:sz w:val="20"/>
        </w:rPr>
        <w:t xml:space="preserve"> </w:t>
      </w:r>
      <w:r w:rsidRPr="00D82590">
        <w:rPr>
          <w:rFonts w:asciiTheme="majorHAnsi" w:hAnsiTheme="majorHAnsi" w:cstheme="majorHAnsi"/>
          <w:sz w:val="20"/>
        </w:rPr>
        <w:t xml:space="preserve">Students who have not completed all program requirements or who continue to have unresolved financial </w:t>
      </w:r>
      <w:r w:rsidR="0043621B" w:rsidRPr="00D82590">
        <w:rPr>
          <w:rFonts w:asciiTheme="majorHAnsi" w:hAnsiTheme="majorHAnsi" w:cstheme="majorHAnsi"/>
          <w:sz w:val="20"/>
        </w:rPr>
        <w:t>obligations with Western Truck S</w:t>
      </w:r>
      <w:r w:rsidRPr="00D82590">
        <w:rPr>
          <w:rFonts w:asciiTheme="majorHAnsi" w:hAnsiTheme="majorHAnsi" w:cstheme="majorHAnsi"/>
          <w:sz w:val="20"/>
        </w:rPr>
        <w:t xml:space="preserve">chool shall not be considered as having “completed’ or “graduated” from their programs. Non-graduating students may request a copy of their official transcript once terminated from the program of study. California requires that a student who successfully completes a training, course or program of study be awarded an appropriate diploma or certificate verifying the fact. Western Truck School (WTS) offers Diplomas &amp; Certificates as acknowledgements of completion of its programs and trainings. WTS does not offer educational programs leading to a degree. </w:t>
      </w:r>
    </w:p>
    <w:p w14:paraId="1B93D17C" w14:textId="77777777" w:rsidR="00222A85" w:rsidRPr="00C17B3E" w:rsidRDefault="00222A85" w:rsidP="00222A85">
      <w:pPr>
        <w:pStyle w:val="BodyText"/>
        <w:rPr>
          <w:rFonts w:asciiTheme="majorHAnsi" w:hAnsiTheme="majorHAnsi" w:cstheme="majorHAnsi"/>
          <w:b/>
          <w:sz w:val="20"/>
          <w:lang w:val="en-US"/>
        </w:rPr>
      </w:pPr>
    </w:p>
    <w:p w14:paraId="10D8476F" w14:textId="7A0259DC" w:rsidR="00222A85" w:rsidRPr="00FB20E8" w:rsidRDefault="00222A85" w:rsidP="00FB20E8">
      <w:pPr>
        <w:widowControl/>
        <w:shd w:val="clear" w:color="auto" w:fill="C6D9F1" w:themeFill="text2" w:themeFillTint="33"/>
        <w:rPr>
          <w:rFonts w:asciiTheme="majorHAnsi" w:hAnsiTheme="majorHAnsi" w:cstheme="majorHAnsi"/>
          <w:b/>
          <w:bCs/>
          <w:i/>
          <w:sz w:val="20"/>
          <w:u w:val="single"/>
        </w:rPr>
      </w:pPr>
      <w:r w:rsidRPr="00FB20E8">
        <w:rPr>
          <w:rFonts w:asciiTheme="majorHAnsi" w:hAnsiTheme="majorHAnsi" w:cstheme="majorHAnsi"/>
          <w:b/>
          <w:bCs/>
          <w:i/>
          <w:sz w:val="20"/>
          <w:u w:val="single"/>
        </w:rPr>
        <w:t xml:space="preserve">WTS </w:t>
      </w:r>
      <w:r w:rsidR="00C77465">
        <w:rPr>
          <w:rFonts w:asciiTheme="majorHAnsi" w:hAnsiTheme="majorHAnsi" w:cstheme="majorHAnsi"/>
          <w:b/>
          <w:bCs/>
          <w:i/>
          <w:sz w:val="20"/>
          <w:u w:val="single"/>
        </w:rPr>
        <w:t>Appeals Process for Attendance, Academic Progress, Final Grades &amp; Completion</w:t>
      </w:r>
    </w:p>
    <w:p w14:paraId="54392871" w14:textId="60935C93" w:rsidR="00222A85" w:rsidRPr="00D82590" w:rsidRDefault="00222A85" w:rsidP="001C13FF">
      <w:pPr>
        <w:widowControl/>
        <w:jc w:val="both"/>
        <w:rPr>
          <w:rFonts w:asciiTheme="majorHAnsi" w:hAnsiTheme="majorHAnsi" w:cstheme="majorHAnsi"/>
          <w:sz w:val="20"/>
        </w:rPr>
      </w:pPr>
      <w:r w:rsidRPr="00D82590">
        <w:rPr>
          <w:rFonts w:asciiTheme="majorHAnsi" w:hAnsiTheme="majorHAnsi" w:cstheme="majorHAnsi"/>
          <w:sz w:val="20"/>
        </w:rPr>
        <w:t>Students seeking redress shall have the opportunity to lodge a formal complaint, grievance and/or formally appeal a decision by submitting the requisite form from administrative personnel and/or a Training Coordinator at each campus (e.g., the WTS Complaint/Appeals Form or by moving through the State of CA BPPE process</w:t>
      </w:r>
      <w:r w:rsidR="0043621B" w:rsidRPr="00D82590">
        <w:rPr>
          <w:rFonts w:asciiTheme="majorHAnsi" w:hAnsiTheme="majorHAnsi" w:cstheme="majorHAnsi"/>
          <w:sz w:val="20"/>
        </w:rPr>
        <w:t>)</w:t>
      </w:r>
      <w:r w:rsidRPr="00D82590">
        <w:rPr>
          <w:rFonts w:asciiTheme="majorHAnsi" w:hAnsiTheme="majorHAnsi" w:cstheme="majorHAnsi"/>
          <w:sz w:val="20"/>
        </w:rPr>
        <w:t xml:space="preserve">. </w:t>
      </w:r>
    </w:p>
    <w:p w14:paraId="7C105E90" w14:textId="77777777" w:rsidR="001C13FF" w:rsidRPr="001C13FF" w:rsidRDefault="001C13FF" w:rsidP="001C13FF">
      <w:pPr>
        <w:widowControl/>
        <w:jc w:val="both"/>
        <w:rPr>
          <w:rFonts w:asciiTheme="majorHAnsi" w:hAnsiTheme="majorHAnsi" w:cstheme="majorHAnsi"/>
          <w:sz w:val="12"/>
          <w:szCs w:val="12"/>
        </w:rPr>
      </w:pPr>
    </w:p>
    <w:p w14:paraId="0DE7D7AF" w14:textId="40A459A8" w:rsidR="00222A85" w:rsidRPr="00D82590" w:rsidRDefault="00222A85" w:rsidP="001C13FF">
      <w:pPr>
        <w:widowControl/>
        <w:jc w:val="both"/>
        <w:rPr>
          <w:rFonts w:asciiTheme="majorHAnsi" w:hAnsiTheme="majorHAnsi" w:cstheme="majorHAnsi"/>
          <w:sz w:val="20"/>
        </w:rPr>
      </w:pPr>
      <w:r w:rsidRPr="00D82590">
        <w:rPr>
          <w:rFonts w:asciiTheme="majorHAnsi" w:hAnsiTheme="majorHAnsi" w:cstheme="majorHAnsi"/>
          <w:sz w:val="20"/>
        </w:rPr>
        <w:t xml:space="preserve">Appealing a determination made by WTS for violation of WTS Academic Policies may be related to Attendance, Satisfactory Academic Progress and/or </w:t>
      </w:r>
      <w:r w:rsidR="0043621B" w:rsidRPr="00D82590">
        <w:rPr>
          <w:rFonts w:asciiTheme="majorHAnsi" w:hAnsiTheme="majorHAnsi" w:cstheme="majorHAnsi"/>
          <w:sz w:val="20"/>
        </w:rPr>
        <w:t xml:space="preserve">an appeal related to </w:t>
      </w:r>
      <w:r w:rsidRPr="00D82590">
        <w:rPr>
          <w:rFonts w:asciiTheme="majorHAnsi" w:hAnsiTheme="majorHAnsi" w:cstheme="majorHAnsi"/>
          <w:sz w:val="20"/>
        </w:rPr>
        <w:t>final grades/program completion. Formal Academic Appeals must proceed as follows:</w:t>
      </w:r>
    </w:p>
    <w:p w14:paraId="1249FC4A" w14:textId="77777777" w:rsidR="00222A85" w:rsidRPr="00D82590" w:rsidRDefault="00222A85" w:rsidP="00F94AE4">
      <w:pPr>
        <w:pStyle w:val="ListParagraph"/>
        <w:widowControl/>
        <w:numPr>
          <w:ilvl w:val="0"/>
          <w:numId w:val="29"/>
        </w:numPr>
        <w:jc w:val="both"/>
        <w:rPr>
          <w:rFonts w:asciiTheme="majorHAnsi" w:hAnsiTheme="majorHAnsi" w:cstheme="majorHAnsi"/>
          <w:sz w:val="20"/>
        </w:rPr>
      </w:pPr>
      <w:r w:rsidRPr="00D82590">
        <w:rPr>
          <w:rFonts w:asciiTheme="majorHAnsi" w:hAnsiTheme="majorHAnsi" w:cstheme="majorHAnsi"/>
          <w:sz w:val="20"/>
        </w:rPr>
        <w:t>Appeal must:</w:t>
      </w:r>
    </w:p>
    <w:p w14:paraId="3B6060B3" w14:textId="77777777" w:rsidR="00222A85" w:rsidRPr="00D82590" w:rsidRDefault="00222A85" w:rsidP="00F94AE4">
      <w:pPr>
        <w:pStyle w:val="ListParagraph"/>
        <w:widowControl/>
        <w:numPr>
          <w:ilvl w:val="1"/>
          <w:numId w:val="29"/>
        </w:numPr>
        <w:jc w:val="both"/>
        <w:rPr>
          <w:rFonts w:asciiTheme="majorHAnsi" w:hAnsiTheme="majorHAnsi" w:cstheme="majorHAnsi"/>
          <w:sz w:val="20"/>
        </w:rPr>
      </w:pPr>
      <w:r w:rsidRPr="00D82590">
        <w:rPr>
          <w:rFonts w:asciiTheme="majorHAnsi" w:hAnsiTheme="majorHAnsi" w:cstheme="majorHAnsi"/>
          <w:sz w:val="20"/>
        </w:rPr>
        <w:t>Be submitted within five (5) days of adverse determination;</w:t>
      </w:r>
    </w:p>
    <w:p w14:paraId="7B6A873E" w14:textId="77777777" w:rsidR="00222A85" w:rsidRPr="00D82590" w:rsidRDefault="00222A85" w:rsidP="00F94AE4">
      <w:pPr>
        <w:pStyle w:val="ListParagraph"/>
        <w:widowControl/>
        <w:numPr>
          <w:ilvl w:val="1"/>
          <w:numId w:val="29"/>
        </w:numPr>
        <w:jc w:val="both"/>
        <w:rPr>
          <w:rFonts w:asciiTheme="majorHAnsi" w:hAnsiTheme="majorHAnsi" w:cstheme="majorHAnsi"/>
          <w:sz w:val="20"/>
        </w:rPr>
      </w:pPr>
      <w:r w:rsidRPr="00D82590">
        <w:rPr>
          <w:rFonts w:asciiTheme="majorHAnsi" w:hAnsiTheme="majorHAnsi" w:cstheme="majorHAnsi"/>
          <w:sz w:val="20"/>
        </w:rPr>
        <w:t>Specify the academic issue/circumstance being appealed; and</w:t>
      </w:r>
    </w:p>
    <w:p w14:paraId="40D35C05" w14:textId="77777777" w:rsidR="00222A85" w:rsidRPr="00D82590" w:rsidRDefault="00222A85" w:rsidP="00F94AE4">
      <w:pPr>
        <w:pStyle w:val="ListParagraph"/>
        <w:widowControl/>
        <w:numPr>
          <w:ilvl w:val="1"/>
          <w:numId w:val="29"/>
        </w:numPr>
        <w:jc w:val="both"/>
        <w:rPr>
          <w:rFonts w:asciiTheme="majorHAnsi" w:hAnsiTheme="majorHAnsi" w:cstheme="majorHAnsi"/>
          <w:sz w:val="20"/>
        </w:rPr>
      </w:pPr>
      <w:r w:rsidRPr="00D82590">
        <w:rPr>
          <w:rFonts w:asciiTheme="majorHAnsi" w:hAnsiTheme="majorHAnsi" w:cstheme="majorHAnsi"/>
          <w:sz w:val="20"/>
        </w:rPr>
        <w:t>Identify the resolution sought by the student.</w:t>
      </w:r>
    </w:p>
    <w:p w14:paraId="077E0775" w14:textId="41BD8DEB" w:rsidR="00222A85" w:rsidRPr="00D82590" w:rsidRDefault="00222A85" w:rsidP="00F94AE4">
      <w:pPr>
        <w:pStyle w:val="ListParagraph"/>
        <w:widowControl/>
        <w:numPr>
          <w:ilvl w:val="0"/>
          <w:numId w:val="29"/>
        </w:numPr>
        <w:jc w:val="both"/>
        <w:rPr>
          <w:rFonts w:asciiTheme="majorHAnsi" w:hAnsiTheme="majorHAnsi" w:cstheme="majorHAnsi"/>
          <w:sz w:val="20"/>
        </w:rPr>
      </w:pPr>
      <w:r w:rsidRPr="00D82590">
        <w:rPr>
          <w:rFonts w:asciiTheme="majorHAnsi" w:hAnsiTheme="majorHAnsi" w:cstheme="majorHAnsi"/>
          <w:sz w:val="20"/>
        </w:rPr>
        <w:t xml:space="preserve">The Appeal is submitted to a WTS administrator (e.g., admissions, career services and/or a training coordinator) who will then forward the Appeal to the WTS COO for consideration by the COO and the Appeals Committee (e.g., the COO, the campus-based Branch Manager for Bakersfield and </w:t>
      </w:r>
      <w:r w:rsidR="00892058" w:rsidRPr="00D82590">
        <w:rPr>
          <w:rFonts w:asciiTheme="majorHAnsi" w:hAnsiTheme="majorHAnsi" w:cstheme="majorHAnsi"/>
          <w:sz w:val="20"/>
        </w:rPr>
        <w:t>Santee</w:t>
      </w:r>
      <w:r w:rsidRPr="00D82590">
        <w:rPr>
          <w:rFonts w:asciiTheme="majorHAnsi" w:hAnsiTheme="majorHAnsi" w:cstheme="majorHAnsi"/>
          <w:sz w:val="20"/>
        </w:rPr>
        <w:t xml:space="preserve"> if not an Appeal by a West Sacramento student, admissions/career services administrators and the campus-based training coordinator).</w:t>
      </w:r>
    </w:p>
    <w:p w14:paraId="08F0CC9A" w14:textId="77777777" w:rsidR="00222A85" w:rsidRPr="00D82590" w:rsidRDefault="00222A85" w:rsidP="00F94AE4">
      <w:pPr>
        <w:pStyle w:val="ListParagraph"/>
        <w:widowControl/>
        <w:numPr>
          <w:ilvl w:val="0"/>
          <w:numId w:val="29"/>
        </w:numPr>
        <w:jc w:val="both"/>
        <w:rPr>
          <w:rFonts w:asciiTheme="majorHAnsi" w:hAnsiTheme="majorHAnsi" w:cstheme="majorHAnsi"/>
          <w:sz w:val="20"/>
        </w:rPr>
      </w:pPr>
      <w:r w:rsidRPr="00D82590">
        <w:rPr>
          <w:rFonts w:asciiTheme="majorHAnsi" w:hAnsiTheme="majorHAnsi" w:cstheme="majorHAnsi"/>
          <w:sz w:val="20"/>
        </w:rPr>
        <w:t xml:space="preserve">Once an appeal has been filed, the original adverse determination will be placed on hold until such time that the Appeal process has been completed. </w:t>
      </w:r>
    </w:p>
    <w:p w14:paraId="18E5F329" w14:textId="77777777" w:rsidR="00222A85" w:rsidRPr="00D82590" w:rsidRDefault="00222A85" w:rsidP="00F94AE4">
      <w:pPr>
        <w:pStyle w:val="ListParagraph"/>
        <w:widowControl/>
        <w:numPr>
          <w:ilvl w:val="0"/>
          <w:numId w:val="29"/>
        </w:numPr>
        <w:jc w:val="both"/>
        <w:rPr>
          <w:rFonts w:asciiTheme="majorHAnsi" w:hAnsiTheme="majorHAnsi" w:cstheme="majorHAnsi"/>
          <w:sz w:val="20"/>
        </w:rPr>
      </w:pPr>
      <w:r w:rsidRPr="00D82590">
        <w:rPr>
          <w:rFonts w:asciiTheme="majorHAnsi" w:hAnsiTheme="majorHAnsi" w:cstheme="majorHAnsi"/>
          <w:sz w:val="20"/>
        </w:rPr>
        <w:t xml:space="preserve">The Appeals Committee determination will be final. </w:t>
      </w:r>
    </w:p>
    <w:p w14:paraId="48AE1CBF" w14:textId="43A04E74" w:rsidR="00222A85" w:rsidRDefault="00222A85" w:rsidP="00F94AE4">
      <w:pPr>
        <w:pStyle w:val="ListParagraph"/>
        <w:widowControl/>
        <w:numPr>
          <w:ilvl w:val="0"/>
          <w:numId w:val="29"/>
        </w:numPr>
        <w:jc w:val="both"/>
        <w:rPr>
          <w:rFonts w:asciiTheme="majorHAnsi" w:hAnsiTheme="majorHAnsi" w:cstheme="majorHAnsi"/>
          <w:sz w:val="20"/>
        </w:rPr>
      </w:pPr>
      <w:r w:rsidRPr="00D82590">
        <w:rPr>
          <w:rFonts w:asciiTheme="majorHAnsi" w:hAnsiTheme="majorHAnsi" w:cstheme="majorHAnsi"/>
          <w:sz w:val="20"/>
        </w:rPr>
        <w:t xml:space="preserve">If the Appeal is denied, the date of the final determination is the date after which the student will not be charged for any attendance, and if applicable, the date that determines a refund calculation attendance end date. </w:t>
      </w:r>
    </w:p>
    <w:p w14:paraId="35629371" w14:textId="77777777" w:rsidR="0098665E" w:rsidRDefault="0098665E" w:rsidP="0098665E">
      <w:pPr>
        <w:widowControl/>
        <w:jc w:val="both"/>
        <w:rPr>
          <w:rFonts w:asciiTheme="majorHAnsi" w:hAnsiTheme="majorHAnsi" w:cstheme="majorHAnsi"/>
          <w:sz w:val="20"/>
        </w:rPr>
      </w:pPr>
    </w:p>
    <w:p w14:paraId="7CE6B55C" w14:textId="77777777" w:rsidR="0098665E" w:rsidRDefault="0098665E" w:rsidP="0098665E">
      <w:pPr>
        <w:widowControl/>
        <w:jc w:val="both"/>
        <w:rPr>
          <w:rFonts w:asciiTheme="majorHAnsi" w:hAnsiTheme="majorHAnsi" w:cstheme="majorHAnsi"/>
          <w:sz w:val="20"/>
        </w:rPr>
      </w:pPr>
    </w:p>
    <w:p w14:paraId="5BF6DF41" w14:textId="77777777" w:rsidR="0098665E" w:rsidRPr="0098665E" w:rsidRDefault="0098665E" w:rsidP="0098665E">
      <w:pPr>
        <w:widowControl/>
        <w:jc w:val="both"/>
        <w:rPr>
          <w:rFonts w:asciiTheme="majorHAnsi" w:hAnsiTheme="majorHAnsi" w:cstheme="majorHAnsi"/>
          <w:sz w:val="20"/>
        </w:rPr>
      </w:pPr>
    </w:p>
    <w:p w14:paraId="54471C76" w14:textId="2F69488F" w:rsidR="00B07C46" w:rsidRPr="00392D2E" w:rsidRDefault="00D86DC7" w:rsidP="00AB09C4">
      <w:pPr>
        <w:pStyle w:val="BodyText"/>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Theme="majorHAnsi" w:hAnsiTheme="majorHAnsi" w:cstheme="majorHAnsi"/>
          <w:b/>
          <w:sz w:val="22"/>
          <w:szCs w:val="22"/>
          <w:lang w:val="en-US"/>
          <w14:shadow w14:blurRad="50800" w14:dist="38100" w14:dir="2700000" w14:sx="100000" w14:sy="100000" w14:kx="0" w14:ky="0" w14:algn="tl">
            <w14:srgbClr w14:val="000000">
              <w14:alpha w14:val="60000"/>
            </w14:srgbClr>
          </w14:shadow>
        </w:rPr>
      </w:pPr>
      <w:r w:rsidRPr="00392D2E">
        <w:rPr>
          <w:rFonts w:asciiTheme="majorHAnsi" w:hAnsiTheme="majorHAnsi" w:cstheme="majorHAnsi"/>
          <w:b/>
          <w:sz w:val="22"/>
          <w:szCs w:val="22"/>
          <w:lang w:val="en-US"/>
          <w14:shadow w14:blurRad="50800" w14:dist="38100" w14:dir="2700000" w14:sx="100000" w14:sy="100000" w14:kx="0" w14:ky="0" w14:algn="tl">
            <w14:srgbClr w14:val="000000">
              <w14:alpha w14:val="60000"/>
            </w14:srgbClr>
          </w14:shadow>
        </w:rPr>
        <w:t>WTS</w:t>
      </w:r>
      <w:r w:rsidR="00216195" w:rsidRPr="00392D2E">
        <w:rPr>
          <w:rFonts w:asciiTheme="majorHAnsi" w:hAnsiTheme="majorHAnsi" w:cstheme="majorHAnsi"/>
          <w:b/>
          <w:sz w:val="22"/>
          <w:szCs w:val="22"/>
          <w:lang w:val="en-US"/>
          <w14:shadow w14:blurRad="50800" w14:dist="38100" w14:dir="2700000" w14:sx="100000" w14:sy="100000" w14:kx="0" w14:ky="0" w14:algn="tl">
            <w14:srgbClr w14:val="000000">
              <w14:alpha w14:val="60000"/>
            </w14:srgbClr>
          </w14:shadow>
        </w:rPr>
        <w:t xml:space="preserve"> </w:t>
      </w:r>
      <w:r w:rsidR="003C5D5B" w:rsidRPr="00392D2E">
        <w:rPr>
          <w:rFonts w:asciiTheme="majorHAnsi" w:hAnsiTheme="majorHAnsi" w:cstheme="majorHAnsi"/>
          <w:b/>
          <w:sz w:val="22"/>
          <w:szCs w:val="22"/>
          <w:lang w:val="en-US"/>
          <w14:shadow w14:blurRad="50800" w14:dist="38100" w14:dir="2700000" w14:sx="100000" w14:sy="100000" w14:kx="0" w14:ky="0" w14:algn="tl">
            <w14:srgbClr w14:val="000000">
              <w14:alpha w14:val="60000"/>
            </w14:srgbClr>
          </w14:shadow>
        </w:rPr>
        <w:t>INSTRUCTOR POLICIES</w:t>
      </w:r>
      <w:r w:rsidR="00634323" w:rsidRPr="00392D2E">
        <w:rPr>
          <w:rFonts w:asciiTheme="majorHAnsi" w:hAnsiTheme="majorHAnsi" w:cstheme="majorHAnsi"/>
          <w:b/>
          <w:sz w:val="22"/>
          <w:szCs w:val="22"/>
          <w:lang w:val="en-US"/>
          <w14:shadow w14:blurRad="50800" w14:dist="38100" w14:dir="2700000" w14:sx="100000" w14:sy="100000" w14:kx="0" w14:ky="0" w14:algn="tl">
            <w14:srgbClr w14:val="000000">
              <w14:alpha w14:val="60000"/>
            </w14:srgbClr>
          </w14:shadow>
        </w:rPr>
        <w:t xml:space="preserve"> &amp; </w:t>
      </w:r>
      <w:r w:rsidR="003C5D5B" w:rsidRPr="00392D2E">
        <w:rPr>
          <w:rFonts w:asciiTheme="majorHAnsi" w:hAnsiTheme="majorHAnsi" w:cstheme="majorHAnsi"/>
          <w:b/>
          <w:sz w:val="22"/>
          <w:szCs w:val="22"/>
          <w:lang w:val="en-US"/>
          <w14:shadow w14:blurRad="50800" w14:dist="38100" w14:dir="2700000" w14:sx="100000" w14:sy="100000" w14:kx="0" w14:ky="0" w14:algn="tl">
            <w14:srgbClr w14:val="000000">
              <w14:alpha w14:val="60000"/>
            </w14:srgbClr>
          </w14:shadow>
        </w:rPr>
        <w:t>INSTRUCTIONAL STAFF</w:t>
      </w:r>
      <w:r w:rsidR="00216195" w:rsidRPr="00392D2E">
        <w:rPr>
          <w:rFonts w:asciiTheme="majorHAnsi" w:hAnsiTheme="majorHAnsi" w:cstheme="majorHAnsi"/>
          <w:b/>
          <w:sz w:val="22"/>
          <w:szCs w:val="22"/>
          <w:lang w:val="en-US"/>
          <w14:shadow w14:blurRad="50800" w14:dist="38100" w14:dir="2700000" w14:sx="100000" w14:sy="100000" w14:kx="0" w14:ky="0" w14:algn="tl">
            <w14:srgbClr w14:val="000000">
              <w14:alpha w14:val="60000"/>
            </w14:srgbClr>
          </w14:shadow>
        </w:rPr>
        <w:t xml:space="preserve"> </w:t>
      </w:r>
    </w:p>
    <w:p w14:paraId="7FB118C2" w14:textId="09D86100" w:rsidR="00B9085F" w:rsidRPr="00D82590" w:rsidRDefault="003A6588" w:rsidP="00AB09C4">
      <w:pPr>
        <w:pStyle w:val="BodyText"/>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Theme="majorHAnsi" w:hAnsiTheme="majorHAnsi" w:cstheme="majorHAnsi"/>
          <w:sz w:val="20"/>
          <w:lang w:val="en-US"/>
        </w:rPr>
      </w:pPr>
      <w:r w:rsidRPr="00D82590">
        <w:rPr>
          <w:rFonts w:asciiTheme="majorHAnsi" w:hAnsiTheme="majorHAnsi" w:cstheme="majorHAnsi"/>
          <w:b/>
          <w:sz w:val="16"/>
          <w:szCs w:val="16"/>
          <w:lang w:val="en-US"/>
        </w:rPr>
        <w:t>{</w:t>
      </w:r>
      <w:r w:rsidR="00B9085F" w:rsidRPr="00D82590">
        <w:rPr>
          <w:rFonts w:asciiTheme="majorHAnsi" w:hAnsiTheme="majorHAnsi" w:cstheme="majorHAnsi"/>
          <w:sz w:val="16"/>
          <w:szCs w:val="16"/>
        </w:rPr>
        <w:t>Ed Code §94909 (a) (7)</w:t>
      </w:r>
      <w:r w:rsidR="00B9085F" w:rsidRPr="00D82590">
        <w:rPr>
          <w:rFonts w:asciiTheme="majorHAnsi" w:hAnsiTheme="majorHAnsi" w:cstheme="majorHAnsi"/>
          <w:sz w:val="16"/>
          <w:szCs w:val="16"/>
          <w:lang w:val="en-US"/>
        </w:rPr>
        <w:t>}</w:t>
      </w:r>
      <w:r w:rsidR="00B9085F" w:rsidRPr="00D82590">
        <w:rPr>
          <w:rFonts w:asciiTheme="majorHAnsi" w:hAnsiTheme="majorHAnsi" w:cstheme="majorHAnsi"/>
          <w:sz w:val="16"/>
          <w:szCs w:val="16"/>
        </w:rPr>
        <w:t xml:space="preserve"> </w:t>
      </w:r>
      <w:r w:rsidR="006D60D5">
        <w:rPr>
          <w:rFonts w:asciiTheme="majorHAnsi" w:hAnsiTheme="majorHAnsi" w:cstheme="majorHAnsi"/>
          <w:sz w:val="16"/>
          <w:szCs w:val="16"/>
        </w:rPr>
        <w:t>(Revised 0</w:t>
      </w:r>
      <w:r w:rsidR="005979F8">
        <w:rPr>
          <w:rFonts w:asciiTheme="majorHAnsi" w:hAnsiTheme="majorHAnsi" w:cstheme="majorHAnsi"/>
          <w:sz w:val="16"/>
          <w:szCs w:val="16"/>
          <w:lang w:val="en-US"/>
        </w:rPr>
        <w:t>4</w:t>
      </w:r>
      <w:r w:rsidR="006D60D5">
        <w:rPr>
          <w:rFonts w:asciiTheme="majorHAnsi" w:hAnsiTheme="majorHAnsi" w:cstheme="majorHAnsi"/>
          <w:sz w:val="16"/>
          <w:szCs w:val="16"/>
        </w:rPr>
        <w:t>/202</w:t>
      </w:r>
      <w:r w:rsidR="005979F8">
        <w:rPr>
          <w:rFonts w:asciiTheme="majorHAnsi" w:hAnsiTheme="majorHAnsi" w:cstheme="majorHAnsi"/>
          <w:sz w:val="16"/>
          <w:szCs w:val="16"/>
          <w:lang w:val="en-US"/>
        </w:rPr>
        <w:t>3</w:t>
      </w:r>
      <w:r w:rsidR="006D60D5">
        <w:rPr>
          <w:rFonts w:asciiTheme="majorHAnsi" w:hAnsiTheme="majorHAnsi" w:cstheme="majorHAnsi"/>
          <w:sz w:val="16"/>
          <w:szCs w:val="16"/>
        </w:rPr>
        <w:t>)</w:t>
      </w:r>
    </w:p>
    <w:p w14:paraId="636EA86D" w14:textId="77777777" w:rsidR="00AB09C4" w:rsidRDefault="00AB09C4" w:rsidP="00B9085F">
      <w:pPr>
        <w:pStyle w:val="BodyText"/>
        <w:rPr>
          <w:rFonts w:asciiTheme="majorHAnsi" w:hAnsiTheme="majorHAnsi" w:cstheme="majorHAnsi"/>
          <w:i/>
          <w:sz w:val="20"/>
          <w:u w:val="single"/>
          <w:lang w:val="en-US"/>
        </w:rPr>
      </w:pPr>
    </w:p>
    <w:p w14:paraId="480FD2C5" w14:textId="6CC1D754" w:rsidR="00B9085F" w:rsidRPr="00FB20E8" w:rsidRDefault="00B9085F" w:rsidP="00FB20E8">
      <w:pPr>
        <w:pStyle w:val="BodyText"/>
        <w:shd w:val="clear" w:color="auto" w:fill="C6D9F1" w:themeFill="text2" w:themeFillTint="33"/>
        <w:rPr>
          <w:rFonts w:asciiTheme="majorHAnsi" w:hAnsiTheme="majorHAnsi" w:cstheme="majorHAnsi"/>
          <w:b/>
          <w:bCs/>
          <w:sz w:val="20"/>
        </w:rPr>
      </w:pPr>
      <w:r w:rsidRPr="00FB20E8">
        <w:rPr>
          <w:rFonts w:asciiTheme="majorHAnsi" w:hAnsiTheme="majorHAnsi" w:cstheme="majorHAnsi"/>
          <w:b/>
          <w:bCs/>
          <w:i/>
          <w:sz w:val="20"/>
          <w:u w:val="single"/>
          <w:lang w:val="en-US"/>
        </w:rPr>
        <w:t>Instructor Minimum Qualifications</w:t>
      </w:r>
      <w:r w:rsidRPr="00FB20E8">
        <w:rPr>
          <w:rFonts w:asciiTheme="majorHAnsi" w:hAnsiTheme="majorHAnsi" w:cstheme="majorHAnsi"/>
          <w:b/>
          <w:bCs/>
          <w:sz w:val="20"/>
        </w:rPr>
        <w:t>:</w:t>
      </w:r>
    </w:p>
    <w:p w14:paraId="2215B8FE" w14:textId="77777777" w:rsidR="00B9085F" w:rsidRPr="00D82590" w:rsidRDefault="00B9085F" w:rsidP="00F94AE4">
      <w:pPr>
        <w:pStyle w:val="BodyText"/>
        <w:numPr>
          <w:ilvl w:val="0"/>
          <w:numId w:val="20"/>
        </w:numPr>
        <w:rPr>
          <w:rFonts w:asciiTheme="majorHAnsi" w:hAnsiTheme="majorHAnsi" w:cstheme="majorHAnsi"/>
          <w:sz w:val="20"/>
          <w:lang w:val="en-US"/>
        </w:rPr>
      </w:pPr>
      <w:r w:rsidRPr="00D82590">
        <w:rPr>
          <w:rFonts w:asciiTheme="majorHAnsi" w:hAnsiTheme="majorHAnsi" w:cstheme="majorHAnsi"/>
          <w:sz w:val="20"/>
        </w:rPr>
        <w:t xml:space="preserve">Instructors must possess </w:t>
      </w:r>
      <w:r w:rsidRPr="00D82590">
        <w:rPr>
          <w:rFonts w:asciiTheme="majorHAnsi" w:hAnsiTheme="majorHAnsi" w:cstheme="majorHAnsi"/>
          <w:sz w:val="20"/>
          <w:lang w:val="en-US"/>
        </w:rPr>
        <w:t>a minimum of three years of related practical work experience in the subject area(s) taught.</w:t>
      </w:r>
    </w:p>
    <w:p w14:paraId="3666B18E" w14:textId="77777777" w:rsidR="00B9085F" w:rsidRPr="00D82590" w:rsidRDefault="00B9085F" w:rsidP="00F94AE4">
      <w:pPr>
        <w:pStyle w:val="BodyText"/>
        <w:numPr>
          <w:ilvl w:val="0"/>
          <w:numId w:val="20"/>
        </w:numPr>
        <w:rPr>
          <w:rFonts w:asciiTheme="majorHAnsi" w:hAnsiTheme="majorHAnsi" w:cstheme="majorHAnsi"/>
          <w:sz w:val="20"/>
          <w:lang w:val="en-US"/>
        </w:rPr>
      </w:pPr>
      <w:r w:rsidRPr="00D82590">
        <w:rPr>
          <w:rFonts w:asciiTheme="majorHAnsi" w:hAnsiTheme="majorHAnsi" w:cstheme="majorHAnsi"/>
          <w:sz w:val="20"/>
        </w:rPr>
        <w:t xml:space="preserve">Instructors must meet minimum requirements of health, licensing, and driving records. </w:t>
      </w:r>
    </w:p>
    <w:p w14:paraId="1CB660CA" w14:textId="45928D10" w:rsidR="00B9085F" w:rsidRPr="00D82590" w:rsidRDefault="00B9085F" w:rsidP="00F94AE4">
      <w:pPr>
        <w:pStyle w:val="BodyText"/>
        <w:numPr>
          <w:ilvl w:val="0"/>
          <w:numId w:val="20"/>
        </w:numPr>
        <w:rPr>
          <w:rFonts w:asciiTheme="majorHAnsi" w:hAnsiTheme="majorHAnsi" w:cstheme="majorHAnsi"/>
          <w:sz w:val="20"/>
          <w:lang w:val="en-US"/>
        </w:rPr>
      </w:pPr>
      <w:r w:rsidRPr="00D82590">
        <w:rPr>
          <w:rFonts w:asciiTheme="majorHAnsi" w:hAnsiTheme="majorHAnsi" w:cstheme="majorHAnsi"/>
          <w:sz w:val="20"/>
        </w:rPr>
        <w:t xml:space="preserve">Instructors must possess a current </w:t>
      </w:r>
      <w:r w:rsidR="00B07C46" w:rsidRPr="00D82590">
        <w:rPr>
          <w:rFonts w:asciiTheme="majorHAnsi" w:hAnsiTheme="majorHAnsi" w:cstheme="majorHAnsi"/>
          <w:sz w:val="20"/>
          <w:lang w:val="en-US"/>
        </w:rPr>
        <w:t>and appropriate CA Commercial Driver’s License for the training being taught</w:t>
      </w:r>
      <w:r w:rsidRPr="00D82590">
        <w:rPr>
          <w:rFonts w:asciiTheme="majorHAnsi" w:hAnsiTheme="majorHAnsi" w:cstheme="majorHAnsi"/>
          <w:sz w:val="20"/>
        </w:rPr>
        <w:t>, a current medical card, and have an acceptable driving record.</w:t>
      </w:r>
    </w:p>
    <w:p w14:paraId="1BABF4CF" w14:textId="77777777" w:rsidR="00B9085F" w:rsidRPr="00D82590" w:rsidRDefault="00B9085F" w:rsidP="00F94AE4">
      <w:pPr>
        <w:pStyle w:val="BodyText"/>
        <w:numPr>
          <w:ilvl w:val="0"/>
          <w:numId w:val="20"/>
        </w:numPr>
        <w:rPr>
          <w:rFonts w:asciiTheme="majorHAnsi" w:hAnsiTheme="majorHAnsi" w:cstheme="majorHAnsi"/>
          <w:sz w:val="20"/>
          <w:lang w:val="en-US"/>
        </w:rPr>
      </w:pPr>
      <w:r w:rsidRPr="00D82590">
        <w:rPr>
          <w:rFonts w:asciiTheme="majorHAnsi" w:hAnsiTheme="majorHAnsi" w:cstheme="majorHAnsi"/>
          <w:sz w:val="20"/>
        </w:rPr>
        <w:t>Instructors are required to submit to a NIDA 5-Panel drug test.</w:t>
      </w:r>
    </w:p>
    <w:p w14:paraId="2EDB715B" w14:textId="2AA5E41F" w:rsidR="00B9085F" w:rsidRPr="00D82590" w:rsidRDefault="00B9085F" w:rsidP="00F94AE4">
      <w:pPr>
        <w:pStyle w:val="BodyText"/>
        <w:numPr>
          <w:ilvl w:val="0"/>
          <w:numId w:val="20"/>
        </w:numPr>
        <w:rPr>
          <w:rFonts w:asciiTheme="majorHAnsi" w:hAnsiTheme="majorHAnsi" w:cstheme="majorHAnsi"/>
          <w:sz w:val="20"/>
          <w:lang w:val="en-US"/>
        </w:rPr>
      </w:pPr>
      <w:r w:rsidRPr="00D82590">
        <w:rPr>
          <w:rFonts w:asciiTheme="majorHAnsi" w:hAnsiTheme="majorHAnsi" w:cstheme="majorHAnsi"/>
          <w:sz w:val="20"/>
        </w:rPr>
        <w:t xml:space="preserve">Instructors must complete a </w:t>
      </w:r>
      <w:r w:rsidR="00DB2A90">
        <w:rPr>
          <w:rFonts w:asciiTheme="majorHAnsi" w:hAnsiTheme="majorHAnsi" w:cstheme="majorHAnsi"/>
          <w:sz w:val="20"/>
          <w:lang w:val="en-US"/>
        </w:rPr>
        <w:t>20</w:t>
      </w:r>
      <w:r w:rsidRPr="00D82590">
        <w:rPr>
          <w:rFonts w:asciiTheme="majorHAnsi" w:hAnsiTheme="majorHAnsi" w:cstheme="majorHAnsi"/>
          <w:sz w:val="20"/>
        </w:rPr>
        <w:t>-hour training course administered by Western Truck School.</w:t>
      </w:r>
    </w:p>
    <w:p w14:paraId="339886D4" w14:textId="77777777" w:rsidR="00B9085F" w:rsidRPr="00D82590" w:rsidRDefault="00B9085F" w:rsidP="00F94AE4">
      <w:pPr>
        <w:pStyle w:val="BodyText"/>
        <w:numPr>
          <w:ilvl w:val="0"/>
          <w:numId w:val="20"/>
        </w:numPr>
        <w:rPr>
          <w:rFonts w:asciiTheme="majorHAnsi" w:hAnsiTheme="majorHAnsi" w:cstheme="majorHAnsi"/>
          <w:sz w:val="20"/>
          <w:lang w:val="en-US"/>
        </w:rPr>
      </w:pPr>
      <w:r w:rsidRPr="00D82590">
        <w:rPr>
          <w:rFonts w:asciiTheme="majorHAnsi" w:hAnsiTheme="majorHAnsi" w:cstheme="majorHAnsi"/>
          <w:sz w:val="20"/>
        </w:rPr>
        <w:t>Instructors must participate in professional development activities annually.</w:t>
      </w:r>
    </w:p>
    <w:p w14:paraId="2AAE9D0C" w14:textId="223A6F5D" w:rsidR="00D008B5" w:rsidRPr="00D82590" w:rsidRDefault="00B9085F" w:rsidP="00F94AE4">
      <w:pPr>
        <w:pStyle w:val="BodyText"/>
        <w:numPr>
          <w:ilvl w:val="0"/>
          <w:numId w:val="20"/>
        </w:numPr>
        <w:rPr>
          <w:rFonts w:asciiTheme="majorHAnsi" w:hAnsiTheme="majorHAnsi" w:cstheme="majorHAnsi"/>
          <w:sz w:val="20"/>
          <w:lang w:val="en-US"/>
        </w:rPr>
      </w:pPr>
      <w:r w:rsidRPr="00D82590">
        <w:rPr>
          <w:rFonts w:asciiTheme="majorHAnsi" w:hAnsiTheme="majorHAnsi" w:cstheme="majorHAnsi"/>
          <w:sz w:val="20"/>
        </w:rPr>
        <w:t xml:space="preserve">Instructors must be evaluated routinely </w:t>
      </w:r>
      <w:r w:rsidR="00B07C46" w:rsidRPr="00D82590">
        <w:rPr>
          <w:rFonts w:asciiTheme="majorHAnsi" w:hAnsiTheme="majorHAnsi" w:cstheme="majorHAnsi"/>
          <w:sz w:val="20"/>
          <w:lang w:val="en-US"/>
        </w:rPr>
        <w:t xml:space="preserve">and annually </w:t>
      </w:r>
      <w:r w:rsidRPr="00D82590">
        <w:rPr>
          <w:rFonts w:asciiTheme="majorHAnsi" w:hAnsiTheme="majorHAnsi" w:cstheme="majorHAnsi"/>
          <w:sz w:val="20"/>
        </w:rPr>
        <w:t>for appropriateness, abilities and ongoing professional development.</w:t>
      </w:r>
    </w:p>
    <w:p w14:paraId="7046D5A4" w14:textId="77777777" w:rsidR="00312F7F" w:rsidRDefault="00312F7F" w:rsidP="00B07C46">
      <w:pPr>
        <w:pStyle w:val="BodyText"/>
        <w:jc w:val="center"/>
        <w:rPr>
          <w:rFonts w:asciiTheme="majorHAnsi" w:hAnsiTheme="majorHAnsi" w:cstheme="majorHAnsi"/>
          <w:b/>
          <w:bCs/>
          <w:i/>
          <w:sz w:val="20"/>
          <w:u w:val="single"/>
          <w:lang w:val="en-US"/>
        </w:rPr>
      </w:pPr>
    </w:p>
    <w:p w14:paraId="65262094" w14:textId="77777777" w:rsidR="00312F7F" w:rsidRDefault="00312F7F" w:rsidP="00B07C46">
      <w:pPr>
        <w:pStyle w:val="BodyText"/>
        <w:jc w:val="center"/>
        <w:rPr>
          <w:rFonts w:asciiTheme="majorHAnsi" w:hAnsiTheme="majorHAnsi" w:cstheme="majorHAnsi"/>
          <w:b/>
          <w:bCs/>
          <w:i/>
          <w:sz w:val="20"/>
          <w:u w:val="single"/>
          <w:lang w:val="en-US"/>
        </w:rPr>
      </w:pPr>
    </w:p>
    <w:p w14:paraId="4BCA6BAA" w14:textId="687ED7B5" w:rsidR="00CD4A42" w:rsidRPr="00312F7F" w:rsidRDefault="00B9085F" w:rsidP="00B07C46">
      <w:pPr>
        <w:pStyle w:val="BodyText"/>
        <w:jc w:val="center"/>
        <w:rPr>
          <w:rFonts w:asciiTheme="majorHAnsi" w:hAnsiTheme="majorHAnsi" w:cstheme="majorHAnsi"/>
          <w:b/>
          <w:bCs/>
          <w:iCs/>
          <w:sz w:val="22"/>
          <w:szCs w:val="22"/>
          <w:lang w:val="en-US"/>
          <w14:shadow w14:blurRad="50800" w14:dist="38100" w14:dir="2700000" w14:sx="100000" w14:sy="100000" w14:kx="0" w14:ky="0" w14:algn="tl">
            <w14:srgbClr w14:val="000000">
              <w14:alpha w14:val="60000"/>
            </w14:srgbClr>
          </w14:shadow>
        </w:rPr>
      </w:pPr>
      <w:r w:rsidRPr="00312F7F">
        <w:rPr>
          <w:rFonts w:asciiTheme="majorHAnsi" w:hAnsiTheme="majorHAnsi" w:cstheme="majorHAnsi"/>
          <w:b/>
          <w:bCs/>
          <w:iCs/>
          <w:sz w:val="22"/>
          <w:szCs w:val="22"/>
          <w:u w:val="single"/>
          <w:lang w:val="en-US"/>
          <w14:shadow w14:blurRad="50800" w14:dist="38100" w14:dir="2700000" w14:sx="100000" w14:sy="100000" w14:kx="0" w14:ky="0" w14:algn="tl">
            <w14:srgbClr w14:val="000000">
              <w14:alpha w14:val="60000"/>
            </w14:srgbClr>
          </w14:shadow>
        </w:rPr>
        <w:t>Instructional Staff per Campus</w:t>
      </w:r>
      <w:r w:rsidRPr="00312F7F">
        <w:rPr>
          <w:rFonts w:asciiTheme="majorHAnsi" w:hAnsiTheme="majorHAnsi" w:cstheme="majorHAnsi"/>
          <w:b/>
          <w:bCs/>
          <w:iCs/>
          <w:sz w:val="22"/>
          <w:szCs w:val="22"/>
          <w:lang w:val="en-US"/>
          <w14:shadow w14:blurRad="50800" w14:dist="38100" w14:dir="2700000" w14:sx="100000" w14:sy="100000" w14:kx="0" w14:ky="0" w14:algn="tl">
            <w14:srgbClr w14:val="000000">
              <w14:alpha w14:val="60000"/>
            </w14:srgbClr>
          </w14:shadow>
        </w:rPr>
        <w:t>:</w:t>
      </w:r>
      <w:r w:rsidR="00CD4A42" w:rsidRPr="00312F7F">
        <w:rPr>
          <w:rFonts w:asciiTheme="majorHAnsi" w:hAnsiTheme="majorHAnsi" w:cstheme="majorHAnsi"/>
          <w:b/>
          <w:bCs/>
          <w:iCs/>
          <w:sz w:val="22"/>
          <w:szCs w:val="22"/>
          <w:lang w:val="en-US"/>
          <w14:shadow w14:blurRad="50800" w14:dist="38100" w14:dir="2700000" w14:sx="100000" w14:sy="100000" w14:kx="0" w14:ky="0" w14:algn="tl">
            <w14:srgbClr w14:val="000000">
              <w14:alpha w14:val="60000"/>
            </w14:srgbClr>
          </w14:shadow>
        </w:rPr>
        <w:t xml:space="preserve"> </w:t>
      </w:r>
    </w:p>
    <w:p w14:paraId="6D3CC4C7" w14:textId="1D06B0FC" w:rsidR="00B9085F" w:rsidRPr="00D82590" w:rsidRDefault="006D60D5" w:rsidP="00B07C46">
      <w:pPr>
        <w:pStyle w:val="BodyText"/>
        <w:jc w:val="center"/>
        <w:rPr>
          <w:rFonts w:asciiTheme="majorHAnsi" w:hAnsiTheme="majorHAnsi" w:cstheme="majorHAnsi"/>
          <w:sz w:val="20"/>
          <w:lang w:val="en-US"/>
        </w:rPr>
      </w:pPr>
      <w:r>
        <w:rPr>
          <w:rFonts w:asciiTheme="majorHAnsi" w:hAnsiTheme="majorHAnsi" w:cstheme="majorHAnsi"/>
          <w:sz w:val="16"/>
          <w:szCs w:val="16"/>
          <w:lang w:val="en-US"/>
        </w:rPr>
        <w:t xml:space="preserve">(Revised </w:t>
      </w:r>
      <w:r w:rsidR="00DE42F5">
        <w:rPr>
          <w:rFonts w:asciiTheme="majorHAnsi" w:hAnsiTheme="majorHAnsi" w:cstheme="majorHAnsi"/>
          <w:sz w:val="16"/>
          <w:szCs w:val="16"/>
          <w:lang w:val="en-US"/>
        </w:rPr>
        <w:t>01/2025</w:t>
      </w:r>
      <w:r>
        <w:rPr>
          <w:rFonts w:asciiTheme="majorHAnsi" w:hAnsiTheme="majorHAnsi" w:cstheme="majorHAnsi"/>
          <w:sz w:val="16"/>
          <w:szCs w:val="16"/>
          <w:lang w:val="en-US"/>
        </w:rPr>
        <w:t>)</w:t>
      </w:r>
    </w:p>
    <w:p w14:paraId="592C12F6" w14:textId="77777777" w:rsidR="000E3599" w:rsidRPr="00FB20E8" w:rsidRDefault="000E3599" w:rsidP="00983433">
      <w:pPr>
        <w:pStyle w:val="Heading2"/>
        <w:tabs>
          <w:tab w:val="clear" w:pos="8640"/>
        </w:tabs>
        <w:jc w:val="center"/>
        <w:rPr>
          <w:rFonts w:asciiTheme="majorHAnsi" w:hAnsiTheme="majorHAnsi" w:cstheme="majorHAnsi"/>
          <w:i/>
          <w:sz w:val="12"/>
          <w:szCs w:val="12"/>
        </w:rPr>
      </w:pPr>
    </w:p>
    <w:p w14:paraId="2ECBCFEC" w14:textId="3E8195F0" w:rsidR="00B9085F" w:rsidRPr="00D82590" w:rsidRDefault="00B9085F" w:rsidP="00983433">
      <w:pPr>
        <w:pStyle w:val="Heading2"/>
        <w:tabs>
          <w:tab w:val="clear" w:pos="8640"/>
        </w:tabs>
        <w:jc w:val="center"/>
        <w:rPr>
          <w:rFonts w:asciiTheme="majorHAnsi" w:hAnsiTheme="majorHAnsi" w:cstheme="majorHAnsi"/>
          <w:i/>
          <w:sz w:val="20"/>
        </w:rPr>
      </w:pPr>
      <w:r w:rsidRPr="00D82590">
        <w:rPr>
          <w:rFonts w:asciiTheme="majorHAnsi" w:hAnsiTheme="majorHAnsi" w:cstheme="majorHAnsi"/>
          <w:i/>
          <w:sz w:val="20"/>
        </w:rPr>
        <w:t>WEST SACRAMENTO (WS)</w:t>
      </w:r>
    </w:p>
    <w:tbl>
      <w:tblPr>
        <w:tblStyle w:val="TableGrid"/>
        <w:tblW w:w="0" w:type="auto"/>
        <w:tblInd w:w="2245" w:type="dxa"/>
        <w:tblLook w:val="04A0" w:firstRow="1" w:lastRow="0" w:firstColumn="1" w:lastColumn="0" w:noHBand="0" w:noVBand="1"/>
      </w:tblPr>
      <w:tblGrid>
        <w:gridCol w:w="2160"/>
        <w:gridCol w:w="2024"/>
        <w:gridCol w:w="2926"/>
      </w:tblGrid>
      <w:tr w:rsidR="00367B08" w:rsidRPr="00D82590" w14:paraId="000160C6" w14:textId="55E8E8CD" w:rsidTr="00C72D76">
        <w:tc>
          <w:tcPr>
            <w:tcW w:w="2160" w:type="dxa"/>
            <w:shd w:val="clear" w:color="auto" w:fill="DBE5F1" w:themeFill="accent1" w:themeFillTint="33"/>
          </w:tcPr>
          <w:p w14:paraId="5BF4591D" w14:textId="77777777" w:rsidR="00367B08" w:rsidRPr="00D82590" w:rsidRDefault="00367B08" w:rsidP="00B9085F">
            <w:pPr>
              <w:rPr>
                <w:rFonts w:asciiTheme="majorHAnsi" w:hAnsiTheme="majorHAnsi" w:cstheme="majorHAnsi"/>
                <w:b/>
                <w:i/>
                <w:sz w:val="20"/>
              </w:rPr>
            </w:pPr>
            <w:r w:rsidRPr="00D82590">
              <w:rPr>
                <w:rFonts w:asciiTheme="majorHAnsi" w:hAnsiTheme="majorHAnsi" w:cstheme="majorHAnsi"/>
                <w:b/>
                <w:i/>
                <w:sz w:val="20"/>
              </w:rPr>
              <w:t>Name</w:t>
            </w:r>
          </w:p>
        </w:tc>
        <w:tc>
          <w:tcPr>
            <w:tcW w:w="2024" w:type="dxa"/>
            <w:shd w:val="clear" w:color="auto" w:fill="DBE5F1" w:themeFill="accent1" w:themeFillTint="33"/>
          </w:tcPr>
          <w:p w14:paraId="480B9935" w14:textId="77777777" w:rsidR="00367B08" w:rsidRPr="00D82590" w:rsidRDefault="00367B08" w:rsidP="00B9085F">
            <w:pPr>
              <w:rPr>
                <w:rFonts w:asciiTheme="majorHAnsi" w:hAnsiTheme="majorHAnsi" w:cstheme="majorHAnsi"/>
                <w:b/>
                <w:i/>
                <w:sz w:val="20"/>
              </w:rPr>
            </w:pPr>
            <w:r w:rsidRPr="00D82590">
              <w:rPr>
                <w:rFonts w:asciiTheme="majorHAnsi" w:hAnsiTheme="majorHAnsi" w:cstheme="majorHAnsi"/>
                <w:b/>
                <w:i/>
                <w:sz w:val="20"/>
              </w:rPr>
              <w:t>Position</w:t>
            </w:r>
          </w:p>
        </w:tc>
        <w:tc>
          <w:tcPr>
            <w:tcW w:w="2926" w:type="dxa"/>
            <w:shd w:val="clear" w:color="auto" w:fill="DBE5F1" w:themeFill="accent1" w:themeFillTint="33"/>
          </w:tcPr>
          <w:p w14:paraId="6337E3D3" w14:textId="614A4A36" w:rsidR="00367B08" w:rsidRPr="00D82590" w:rsidRDefault="00367B08" w:rsidP="00B9085F">
            <w:pPr>
              <w:rPr>
                <w:rFonts w:asciiTheme="majorHAnsi" w:hAnsiTheme="majorHAnsi" w:cstheme="majorHAnsi"/>
                <w:b/>
                <w:i/>
                <w:sz w:val="20"/>
              </w:rPr>
            </w:pPr>
            <w:r w:rsidRPr="00D82590">
              <w:rPr>
                <w:rFonts w:asciiTheme="majorHAnsi" w:hAnsiTheme="majorHAnsi" w:cstheme="majorHAnsi"/>
                <w:b/>
                <w:i/>
                <w:sz w:val="20"/>
              </w:rPr>
              <w:t>Instructor Qualifications</w:t>
            </w:r>
          </w:p>
        </w:tc>
      </w:tr>
      <w:tr w:rsidR="00367B08" w:rsidRPr="00D82590" w14:paraId="456CD192" w14:textId="722C104F" w:rsidTr="00C72D76">
        <w:tc>
          <w:tcPr>
            <w:tcW w:w="2160" w:type="dxa"/>
          </w:tcPr>
          <w:p w14:paraId="6C435723" w14:textId="586700C0" w:rsidR="00367B08" w:rsidRPr="00D82590" w:rsidRDefault="00DE42F5" w:rsidP="003D3C9B">
            <w:pPr>
              <w:rPr>
                <w:rFonts w:asciiTheme="majorHAnsi" w:hAnsiTheme="majorHAnsi" w:cstheme="majorHAnsi"/>
                <w:sz w:val="20"/>
              </w:rPr>
            </w:pPr>
            <w:r>
              <w:rPr>
                <w:rFonts w:asciiTheme="majorHAnsi" w:hAnsiTheme="majorHAnsi" w:cstheme="majorHAnsi"/>
                <w:sz w:val="20"/>
              </w:rPr>
              <w:t>Serge Panasenko</w:t>
            </w:r>
          </w:p>
        </w:tc>
        <w:tc>
          <w:tcPr>
            <w:tcW w:w="2024" w:type="dxa"/>
          </w:tcPr>
          <w:p w14:paraId="6E72CE9A" w14:textId="1B98C8B6" w:rsidR="00367B08" w:rsidRPr="00D82590" w:rsidRDefault="00367B08" w:rsidP="003D3C9B">
            <w:pPr>
              <w:rPr>
                <w:rFonts w:asciiTheme="majorHAnsi" w:hAnsiTheme="majorHAnsi" w:cstheme="majorHAnsi"/>
                <w:sz w:val="20"/>
              </w:rPr>
            </w:pPr>
            <w:r w:rsidRPr="00D82590">
              <w:rPr>
                <w:rFonts w:asciiTheme="majorHAnsi" w:hAnsiTheme="majorHAnsi" w:cstheme="majorHAnsi"/>
                <w:sz w:val="20"/>
              </w:rPr>
              <w:t>Instructor</w:t>
            </w:r>
          </w:p>
        </w:tc>
        <w:tc>
          <w:tcPr>
            <w:tcW w:w="2926" w:type="dxa"/>
          </w:tcPr>
          <w:p w14:paraId="1F7A8DCE" w14:textId="2A0F62FF" w:rsidR="00367B08" w:rsidRPr="00D82590" w:rsidRDefault="00367B08" w:rsidP="003D3C9B">
            <w:pPr>
              <w:rPr>
                <w:rFonts w:asciiTheme="majorHAnsi" w:hAnsiTheme="majorHAnsi" w:cstheme="majorHAnsi"/>
                <w:sz w:val="20"/>
              </w:rPr>
            </w:pPr>
            <w:r w:rsidRPr="00D82590">
              <w:rPr>
                <w:rFonts w:asciiTheme="majorHAnsi" w:hAnsiTheme="majorHAnsi" w:cstheme="majorHAnsi"/>
                <w:sz w:val="20"/>
              </w:rPr>
              <w:t>CDL Class A Holder</w:t>
            </w:r>
          </w:p>
        </w:tc>
      </w:tr>
      <w:tr w:rsidR="00CC3EA9" w:rsidRPr="00D82590" w14:paraId="6088913F" w14:textId="77777777" w:rsidTr="00C72D76">
        <w:tc>
          <w:tcPr>
            <w:tcW w:w="2160" w:type="dxa"/>
          </w:tcPr>
          <w:p w14:paraId="3AC5026F" w14:textId="180487FC" w:rsidR="00CC3EA9" w:rsidRDefault="00A00473" w:rsidP="000A7319">
            <w:pPr>
              <w:rPr>
                <w:rFonts w:asciiTheme="majorHAnsi" w:hAnsiTheme="majorHAnsi" w:cstheme="majorHAnsi"/>
                <w:sz w:val="20"/>
              </w:rPr>
            </w:pPr>
            <w:r>
              <w:rPr>
                <w:rFonts w:asciiTheme="majorHAnsi" w:hAnsiTheme="majorHAnsi" w:cstheme="majorHAnsi"/>
                <w:sz w:val="20"/>
              </w:rPr>
              <w:t>German Henriquez</w:t>
            </w:r>
          </w:p>
        </w:tc>
        <w:tc>
          <w:tcPr>
            <w:tcW w:w="2024" w:type="dxa"/>
          </w:tcPr>
          <w:p w14:paraId="32FB2621" w14:textId="77777777" w:rsidR="00CC3EA9" w:rsidRPr="00D82590" w:rsidRDefault="00CC3EA9" w:rsidP="000A7319">
            <w:pPr>
              <w:rPr>
                <w:rFonts w:asciiTheme="majorHAnsi" w:hAnsiTheme="majorHAnsi" w:cstheme="majorHAnsi"/>
                <w:sz w:val="20"/>
              </w:rPr>
            </w:pPr>
            <w:r>
              <w:rPr>
                <w:rFonts w:asciiTheme="majorHAnsi" w:hAnsiTheme="majorHAnsi" w:cstheme="majorHAnsi"/>
                <w:sz w:val="20"/>
              </w:rPr>
              <w:t>Instructor</w:t>
            </w:r>
          </w:p>
        </w:tc>
        <w:tc>
          <w:tcPr>
            <w:tcW w:w="2926" w:type="dxa"/>
          </w:tcPr>
          <w:p w14:paraId="67F2969A" w14:textId="77777777" w:rsidR="00CC3EA9" w:rsidRPr="00D82590" w:rsidRDefault="00CC3EA9" w:rsidP="000A7319">
            <w:pPr>
              <w:rPr>
                <w:rFonts w:asciiTheme="majorHAnsi" w:hAnsiTheme="majorHAnsi" w:cstheme="majorHAnsi"/>
                <w:sz w:val="20"/>
              </w:rPr>
            </w:pPr>
            <w:r>
              <w:rPr>
                <w:rFonts w:asciiTheme="majorHAnsi" w:hAnsiTheme="majorHAnsi" w:cstheme="majorHAnsi"/>
                <w:sz w:val="20"/>
              </w:rPr>
              <w:t>CDL Class A Holder</w:t>
            </w:r>
          </w:p>
        </w:tc>
      </w:tr>
      <w:tr w:rsidR="00A00473" w:rsidRPr="00D82590" w14:paraId="0997D7EA" w14:textId="77777777" w:rsidTr="00C72D76">
        <w:tc>
          <w:tcPr>
            <w:tcW w:w="2160" w:type="dxa"/>
          </w:tcPr>
          <w:p w14:paraId="273C03A3" w14:textId="4AC8CD8E" w:rsidR="00A00473" w:rsidRDefault="00A00473" w:rsidP="000A7319">
            <w:pPr>
              <w:rPr>
                <w:rFonts w:asciiTheme="majorHAnsi" w:hAnsiTheme="majorHAnsi" w:cstheme="majorHAnsi"/>
                <w:sz w:val="20"/>
              </w:rPr>
            </w:pPr>
            <w:r>
              <w:rPr>
                <w:rFonts w:asciiTheme="majorHAnsi" w:hAnsiTheme="majorHAnsi" w:cstheme="majorHAnsi"/>
                <w:sz w:val="20"/>
              </w:rPr>
              <w:t>Vernon Morreira</w:t>
            </w:r>
          </w:p>
        </w:tc>
        <w:tc>
          <w:tcPr>
            <w:tcW w:w="2024" w:type="dxa"/>
          </w:tcPr>
          <w:p w14:paraId="44643A63" w14:textId="3D64AD23" w:rsidR="00A00473" w:rsidRDefault="00A00473" w:rsidP="000A7319">
            <w:pPr>
              <w:rPr>
                <w:rFonts w:asciiTheme="majorHAnsi" w:hAnsiTheme="majorHAnsi" w:cstheme="majorHAnsi"/>
                <w:sz w:val="20"/>
              </w:rPr>
            </w:pPr>
            <w:r>
              <w:rPr>
                <w:rFonts w:asciiTheme="majorHAnsi" w:hAnsiTheme="majorHAnsi" w:cstheme="majorHAnsi"/>
                <w:sz w:val="20"/>
              </w:rPr>
              <w:t>Instructor</w:t>
            </w:r>
          </w:p>
        </w:tc>
        <w:tc>
          <w:tcPr>
            <w:tcW w:w="2926" w:type="dxa"/>
          </w:tcPr>
          <w:p w14:paraId="5420CE51" w14:textId="3A056892" w:rsidR="00A00473" w:rsidRDefault="00A00473" w:rsidP="000A7319">
            <w:pPr>
              <w:rPr>
                <w:rFonts w:asciiTheme="majorHAnsi" w:hAnsiTheme="majorHAnsi" w:cstheme="majorHAnsi"/>
                <w:sz w:val="20"/>
              </w:rPr>
            </w:pPr>
            <w:r>
              <w:rPr>
                <w:rFonts w:asciiTheme="majorHAnsi" w:hAnsiTheme="majorHAnsi" w:cstheme="majorHAnsi"/>
                <w:sz w:val="20"/>
              </w:rPr>
              <w:t>CDL Class A Holder</w:t>
            </w:r>
          </w:p>
        </w:tc>
      </w:tr>
      <w:tr w:rsidR="00A00473" w:rsidRPr="00D82590" w14:paraId="2A5CA131" w14:textId="77777777" w:rsidTr="00C72D76">
        <w:tc>
          <w:tcPr>
            <w:tcW w:w="2160" w:type="dxa"/>
          </w:tcPr>
          <w:p w14:paraId="40590477" w14:textId="75945E58" w:rsidR="00A00473" w:rsidRDefault="00A00473" w:rsidP="000A7319">
            <w:pPr>
              <w:rPr>
                <w:rFonts w:asciiTheme="majorHAnsi" w:hAnsiTheme="majorHAnsi" w:cstheme="majorHAnsi"/>
                <w:sz w:val="20"/>
              </w:rPr>
            </w:pPr>
            <w:r>
              <w:rPr>
                <w:rFonts w:asciiTheme="majorHAnsi" w:hAnsiTheme="majorHAnsi" w:cstheme="majorHAnsi"/>
                <w:sz w:val="20"/>
              </w:rPr>
              <w:t>Noor Khattak</w:t>
            </w:r>
          </w:p>
        </w:tc>
        <w:tc>
          <w:tcPr>
            <w:tcW w:w="2024" w:type="dxa"/>
          </w:tcPr>
          <w:p w14:paraId="320D1CC7" w14:textId="34A38366" w:rsidR="00A00473" w:rsidRDefault="00A00473" w:rsidP="000A7319">
            <w:pPr>
              <w:rPr>
                <w:rFonts w:asciiTheme="majorHAnsi" w:hAnsiTheme="majorHAnsi" w:cstheme="majorHAnsi"/>
                <w:sz w:val="20"/>
              </w:rPr>
            </w:pPr>
            <w:r>
              <w:rPr>
                <w:rFonts w:asciiTheme="majorHAnsi" w:hAnsiTheme="majorHAnsi" w:cstheme="majorHAnsi"/>
                <w:sz w:val="20"/>
              </w:rPr>
              <w:t>Instructor</w:t>
            </w:r>
          </w:p>
        </w:tc>
        <w:tc>
          <w:tcPr>
            <w:tcW w:w="2926" w:type="dxa"/>
          </w:tcPr>
          <w:p w14:paraId="3C15C613" w14:textId="2F41C858" w:rsidR="00A00473" w:rsidRDefault="00A00473" w:rsidP="000A7319">
            <w:pPr>
              <w:rPr>
                <w:rFonts w:asciiTheme="majorHAnsi" w:hAnsiTheme="majorHAnsi" w:cstheme="majorHAnsi"/>
                <w:sz w:val="20"/>
              </w:rPr>
            </w:pPr>
            <w:r>
              <w:rPr>
                <w:rFonts w:asciiTheme="majorHAnsi" w:hAnsiTheme="majorHAnsi" w:cstheme="majorHAnsi"/>
                <w:sz w:val="20"/>
              </w:rPr>
              <w:t>CDL Class A Holder</w:t>
            </w:r>
          </w:p>
        </w:tc>
      </w:tr>
    </w:tbl>
    <w:p w14:paraId="79BD0BD2" w14:textId="595282CF" w:rsidR="00CD4A42" w:rsidRPr="00FB20E8" w:rsidRDefault="00B9085F" w:rsidP="00B9085F">
      <w:pPr>
        <w:pStyle w:val="Heading2"/>
        <w:ind w:left="1440"/>
        <w:jc w:val="left"/>
        <w:rPr>
          <w:rFonts w:asciiTheme="majorHAnsi" w:hAnsiTheme="majorHAnsi" w:cstheme="majorHAnsi"/>
          <w:b w:val="0"/>
          <w:i/>
          <w:sz w:val="12"/>
          <w:szCs w:val="12"/>
        </w:rPr>
      </w:pPr>
      <w:r w:rsidRPr="00FB20E8">
        <w:rPr>
          <w:rFonts w:asciiTheme="majorHAnsi" w:hAnsiTheme="majorHAnsi" w:cstheme="majorHAnsi"/>
          <w:b w:val="0"/>
          <w:i/>
          <w:sz w:val="12"/>
          <w:szCs w:val="12"/>
        </w:rPr>
        <w:t xml:space="preserve">                                                                                     </w:t>
      </w:r>
    </w:p>
    <w:p w14:paraId="00CC9484" w14:textId="0C84D2FA" w:rsidR="00B9085F" w:rsidRPr="00D82590" w:rsidRDefault="00B9085F" w:rsidP="00983433">
      <w:pPr>
        <w:pStyle w:val="Heading2"/>
        <w:tabs>
          <w:tab w:val="clear" w:pos="8640"/>
        </w:tabs>
        <w:jc w:val="center"/>
        <w:rPr>
          <w:rFonts w:asciiTheme="majorHAnsi" w:hAnsiTheme="majorHAnsi" w:cstheme="majorHAnsi"/>
          <w:i/>
          <w:sz w:val="20"/>
        </w:rPr>
      </w:pPr>
      <w:r w:rsidRPr="00D82590">
        <w:rPr>
          <w:rFonts w:asciiTheme="majorHAnsi" w:hAnsiTheme="majorHAnsi" w:cstheme="majorHAnsi"/>
          <w:i/>
          <w:sz w:val="20"/>
        </w:rPr>
        <w:t>BAKERSFIELD (BK)</w:t>
      </w:r>
    </w:p>
    <w:tbl>
      <w:tblPr>
        <w:tblStyle w:val="TableGrid"/>
        <w:tblW w:w="0" w:type="auto"/>
        <w:tblInd w:w="2245" w:type="dxa"/>
        <w:tblLook w:val="04A0" w:firstRow="1" w:lastRow="0" w:firstColumn="1" w:lastColumn="0" w:noHBand="0" w:noVBand="1"/>
      </w:tblPr>
      <w:tblGrid>
        <w:gridCol w:w="2250"/>
        <w:gridCol w:w="1980"/>
        <w:gridCol w:w="2880"/>
      </w:tblGrid>
      <w:tr w:rsidR="00A015BE" w:rsidRPr="00D82590" w14:paraId="4E29571E" w14:textId="0180BE11" w:rsidTr="00C72D76">
        <w:tc>
          <w:tcPr>
            <w:tcW w:w="2250" w:type="dxa"/>
            <w:shd w:val="clear" w:color="auto" w:fill="DBE5F1" w:themeFill="accent1" w:themeFillTint="33"/>
          </w:tcPr>
          <w:p w14:paraId="436A2B46" w14:textId="279941A5" w:rsidR="00A015BE" w:rsidRPr="00D82590" w:rsidRDefault="00A015BE" w:rsidP="00A015BE">
            <w:pPr>
              <w:rPr>
                <w:rFonts w:asciiTheme="majorHAnsi" w:hAnsiTheme="majorHAnsi" w:cstheme="majorHAnsi"/>
                <w:b/>
                <w:i/>
                <w:sz w:val="20"/>
              </w:rPr>
            </w:pPr>
            <w:r w:rsidRPr="00D82590">
              <w:rPr>
                <w:rFonts w:asciiTheme="majorHAnsi" w:hAnsiTheme="majorHAnsi" w:cstheme="majorHAnsi"/>
                <w:b/>
                <w:i/>
                <w:sz w:val="20"/>
              </w:rPr>
              <w:t>Name</w:t>
            </w:r>
          </w:p>
        </w:tc>
        <w:tc>
          <w:tcPr>
            <w:tcW w:w="1980" w:type="dxa"/>
            <w:shd w:val="clear" w:color="auto" w:fill="DBE5F1" w:themeFill="accent1" w:themeFillTint="33"/>
          </w:tcPr>
          <w:p w14:paraId="5B0AF36C" w14:textId="77777777" w:rsidR="00A015BE" w:rsidRPr="00D82590" w:rsidRDefault="00A015BE" w:rsidP="00A015BE">
            <w:pPr>
              <w:rPr>
                <w:rFonts w:asciiTheme="majorHAnsi" w:hAnsiTheme="majorHAnsi" w:cstheme="majorHAnsi"/>
                <w:b/>
                <w:i/>
                <w:sz w:val="20"/>
              </w:rPr>
            </w:pPr>
            <w:r w:rsidRPr="00D82590">
              <w:rPr>
                <w:rFonts w:asciiTheme="majorHAnsi" w:hAnsiTheme="majorHAnsi" w:cstheme="majorHAnsi"/>
                <w:b/>
                <w:i/>
                <w:sz w:val="20"/>
              </w:rPr>
              <w:t>Position</w:t>
            </w:r>
          </w:p>
        </w:tc>
        <w:tc>
          <w:tcPr>
            <w:tcW w:w="2880" w:type="dxa"/>
            <w:shd w:val="clear" w:color="auto" w:fill="DBE5F1" w:themeFill="accent1" w:themeFillTint="33"/>
          </w:tcPr>
          <w:p w14:paraId="43083731" w14:textId="0304463D" w:rsidR="00A015BE" w:rsidRPr="00D82590" w:rsidRDefault="00A015BE" w:rsidP="00A015BE">
            <w:pPr>
              <w:rPr>
                <w:rFonts w:asciiTheme="majorHAnsi" w:hAnsiTheme="majorHAnsi" w:cstheme="majorHAnsi"/>
                <w:b/>
                <w:i/>
                <w:sz w:val="20"/>
              </w:rPr>
            </w:pPr>
            <w:r w:rsidRPr="00D82590">
              <w:rPr>
                <w:rFonts w:asciiTheme="majorHAnsi" w:hAnsiTheme="majorHAnsi" w:cstheme="majorHAnsi"/>
                <w:b/>
                <w:i/>
                <w:sz w:val="20"/>
              </w:rPr>
              <w:t>Instructor Qualifications</w:t>
            </w:r>
          </w:p>
        </w:tc>
      </w:tr>
      <w:tr w:rsidR="00A015BE" w:rsidRPr="00D82590" w14:paraId="449BCAA4" w14:textId="2D3A224D" w:rsidTr="00C72D76">
        <w:tc>
          <w:tcPr>
            <w:tcW w:w="2250" w:type="dxa"/>
          </w:tcPr>
          <w:p w14:paraId="274B1ABD" w14:textId="266390B0" w:rsidR="00A015BE" w:rsidRPr="00D82590" w:rsidRDefault="00E363BC" w:rsidP="00A015BE">
            <w:pPr>
              <w:rPr>
                <w:rFonts w:asciiTheme="majorHAnsi" w:hAnsiTheme="majorHAnsi" w:cstheme="majorHAnsi"/>
                <w:sz w:val="20"/>
              </w:rPr>
            </w:pPr>
            <w:r>
              <w:rPr>
                <w:rFonts w:asciiTheme="majorHAnsi" w:hAnsiTheme="majorHAnsi" w:cstheme="majorHAnsi"/>
                <w:sz w:val="20"/>
              </w:rPr>
              <w:t>Mark Bevacqua</w:t>
            </w:r>
          </w:p>
        </w:tc>
        <w:tc>
          <w:tcPr>
            <w:tcW w:w="1980" w:type="dxa"/>
          </w:tcPr>
          <w:p w14:paraId="074D8960" w14:textId="77777777" w:rsidR="00A015BE" w:rsidRPr="00D82590" w:rsidRDefault="00A015BE" w:rsidP="00A015BE">
            <w:pPr>
              <w:rPr>
                <w:rFonts w:asciiTheme="majorHAnsi" w:hAnsiTheme="majorHAnsi" w:cstheme="majorHAnsi"/>
                <w:sz w:val="20"/>
              </w:rPr>
            </w:pPr>
            <w:r w:rsidRPr="00D82590">
              <w:rPr>
                <w:rFonts w:asciiTheme="majorHAnsi" w:hAnsiTheme="majorHAnsi" w:cstheme="majorHAnsi"/>
                <w:sz w:val="20"/>
              </w:rPr>
              <w:t>Instructor</w:t>
            </w:r>
          </w:p>
        </w:tc>
        <w:tc>
          <w:tcPr>
            <w:tcW w:w="2880" w:type="dxa"/>
          </w:tcPr>
          <w:p w14:paraId="2A42BE90" w14:textId="625C3412" w:rsidR="00A015BE" w:rsidRPr="00D82590" w:rsidRDefault="00A015BE" w:rsidP="00A015BE">
            <w:pPr>
              <w:rPr>
                <w:rFonts w:asciiTheme="majorHAnsi" w:hAnsiTheme="majorHAnsi" w:cstheme="majorHAnsi"/>
                <w:sz w:val="20"/>
              </w:rPr>
            </w:pPr>
            <w:r w:rsidRPr="00D82590">
              <w:rPr>
                <w:rFonts w:asciiTheme="majorHAnsi" w:hAnsiTheme="majorHAnsi" w:cstheme="majorHAnsi"/>
                <w:sz w:val="20"/>
              </w:rPr>
              <w:t>CDL Class A Holder</w:t>
            </w:r>
          </w:p>
        </w:tc>
      </w:tr>
      <w:tr w:rsidR="00A015BE" w:rsidRPr="00D82590" w14:paraId="144AF725" w14:textId="5D9564F1" w:rsidTr="00C72D76">
        <w:tc>
          <w:tcPr>
            <w:tcW w:w="2250" w:type="dxa"/>
          </w:tcPr>
          <w:p w14:paraId="27B9DA35" w14:textId="1E91B401" w:rsidR="00A015BE" w:rsidRPr="00D82590" w:rsidRDefault="00E363BC" w:rsidP="00A015BE">
            <w:pPr>
              <w:rPr>
                <w:rFonts w:asciiTheme="majorHAnsi" w:hAnsiTheme="majorHAnsi" w:cstheme="majorHAnsi"/>
                <w:sz w:val="20"/>
              </w:rPr>
            </w:pPr>
            <w:r>
              <w:rPr>
                <w:rFonts w:asciiTheme="majorHAnsi" w:hAnsiTheme="majorHAnsi" w:cstheme="majorHAnsi"/>
                <w:sz w:val="20"/>
              </w:rPr>
              <w:t>Leonard Bennett</w:t>
            </w:r>
          </w:p>
        </w:tc>
        <w:tc>
          <w:tcPr>
            <w:tcW w:w="1980" w:type="dxa"/>
          </w:tcPr>
          <w:p w14:paraId="1FF4FAEC" w14:textId="77777777" w:rsidR="00A015BE" w:rsidRPr="00D82590" w:rsidRDefault="00A015BE" w:rsidP="00A015BE">
            <w:pPr>
              <w:rPr>
                <w:rFonts w:asciiTheme="majorHAnsi" w:hAnsiTheme="majorHAnsi" w:cstheme="majorHAnsi"/>
                <w:sz w:val="20"/>
              </w:rPr>
            </w:pPr>
            <w:r w:rsidRPr="00D82590">
              <w:rPr>
                <w:rFonts w:asciiTheme="majorHAnsi" w:hAnsiTheme="majorHAnsi" w:cstheme="majorHAnsi"/>
                <w:sz w:val="20"/>
              </w:rPr>
              <w:t>Instructor</w:t>
            </w:r>
          </w:p>
        </w:tc>
        <w:tc>
          <w:tcPr>
            <w:tcW w:w="2880" w:type="dxa"/>
          </w:tcPr>
          <w:p w14:paraId="474E4818" w14:textId="360ECE7E" w:rsidR="00A015BE" w:rsidRPr="00D82590" w:rsidRDefault="00A015BE" w:rsidP="00A015BE">
            <w:pPr>
              <w:rPr>
                <w:rFonts w:asciiTheme="majorHAnsi" w:hAnsiTheme="majorHAnsi" w:cstheme="majorHAnsi"/>
                <w:sz w:val="20"/>
              </w:rPr>
            </w:pPr>
            <w:r w:rsidRPr="00D82590">
              <w:rPr>
                <w:rFonts w:asciiTheme="majorHAnsi" w:hAnsiTheme="majorHAnsi" w:cstheme="majorHAnsi"/>
                <w:sz w:val="20"/>
              </w:rPr>
              <w:t>CDL Class A Holder</w:t>
            </w:r>
          </w:p>
        </w:tc>
      </w:tr>
      <w:tr w:rsidR="00A00473" w:rsidRPr="00D82590" w14:paraId="54A350A0" w14:textId="77777777" w:rsidTr="00C72D76">
        <w:tc>
          <w:tcPr>
            <w:tcW w:w="2250" w:type="dxa"/>
          </w:tcPr>
          <w:p w14:paraId="65793AA8" w14:textId="3593F377" w:rsidR="00A00473" w:rsidRDefault="00E363BC" w:rsidP="00A015BE">
            <w:pPr>
              <w:rPr>
                <w:rFonts w:asciiTheme="majorHAnsi" w:hAnsiTheme="majorHAnsi" w:cstheme="majorHAnsi"/>
                <w:sz w:val="20"/>
              </w:rPr>
            </w:pPr>
            <w:r>
              <w:rPr>
                <w:rFonts w:asciiTheme="majorHAnsi" w:hAnsiTheme="majorHAnsi" w:cstheme="majorHAnsi"/>
                <w:sz w:val="20"/>
              </w:rPr>
              <w:t>Clayton Fitzpatrick</w:t>
            </w:r>
          </w:p>
        </w:tc>
        <w:tc>
          <w:tcPr>
            <w:tcW w:w="1980" w:type="dxa"/>
          </w:tcPr>
          <w:p w14:paraId="76CC333E" w14:textId="59785592" w:rsidR="00A00473" w:rsidRPr="00D82590" w:rsidRDefault="00A00473" w:rsidP="00A015BE">
            <w:pPr>
              <w:rPr>
                <w:rFonts w:asciiTheme="majorHAnsi" w:hAnsiTheme="majorHAnsi" w:cstheme="majorHAnsi"/>
                <w:sz w:val="20"/>
              </w:rPr>
            </w:pPr>
            <w:r>
              <w:rPr>
                <w:rFonts w:asciiTheme="majorHAnsi" w:hAnsiTheme="majorHAnsi" w:cstheme="majorHAnsi"/>
                <w:sz w:val="20"/>
              </w:rPr>
              <w:t>Instructor</w:t>
            </w:r>
          </w:p>
        </w:tc>
        <w:tc>
          <w:tcPr>
            <w:tcW w:w="2880" w:type="dxa"/>
          </w:tcPr>
          <w:p w14:paraId="12D6C72A" w14:textId="4D439264" w:rsidR="00A00473" w:rsidRPr="00D82590" w:rsidRDefault="00A00473" w:rsidP="00A015BE">
            <w:pPr>
              <w:rPr>
                <w:rFonts w:asciiTheme="majorHAnsi" w:hAnsiTheme="majorHAnsi" w:cstheme="majorHAnsi"/>
                <w:sz w:val="20"/>
              </w:rPr>
            </w:pPr>
            <w:r>
              <w:rPr>
                <w:rFonts w:asciiTheme="majorHAnsi" w:hAnsiTheme="majorHAnsi" w:cstheme="majorHAnsi"/>
                <w:sz w:val="20"/>
              </w:rPr>
              <w:t>CDL Class A Holder</w:t>
            </w:r>
          </w:p>
        </w:tc>
      </w:tr>
    </w:tbl>
    <w:p w14:paraId="59B6D05B" w14:textId="77777777" w:rsidR="00CD4A42" w:rsidRPr="00FB20E8" w:rsidRDefault="00B9085F" w:rsidP="00B9085F">
      <w:pPr>
        <w:pStyle w:val="Heading2"/>
        <w:ind w:left="720"/>
        <w:rPr>
          <w:rFonts w:asciiTheme="majorHAnsi" w:hAnsiTheme="majorHAnsi" w:cstheme="majorHAnsi"/>
          <w:sz w:val="12"/>
          <w:szCs w:val="12"/>
        </w:rPr>
      </w:pPr>
      <w:r w:rsidRPr="00FB20E8">
        <w:rPr>
          <w:rFonts w:asciiTheme="majorHAnsi" w:hAnsiTheme="majorHAnsi" w:cstheme="majorHAnsi"/>
          <w:sz w:val="12"/>
          <w:szCs w:val="12"/>
        </w:rPr>
        <w:t xml:space="preserve">                                                                                                  </w:t>
      </w:r>
    </w:p>
    <w:p w14:paraId="47C24FF0" w14:textId="4A67FA73" w:rsidR="00B9085F" w:rsidRPr="00D82590" w:rsidRDefault="00892058" w:rsidP="00983433">
      <w:pPr>
        <w:pStyle w:val="Heading2"/>
        <w:tabs>
          <w:tab w:val="clear" w:pos="8640"/>
        </w:tabs>
        <w:jc w:val="center"/>
        <w:rPr>
          <w:rFonts w:asciiTheme="majorHAnsi" w:hAnsiTheme="majorHAnsi" w:cstheme="majorHAnsi"/>
          <w:i/>
          <w:sz w:val="20"/>
        </w:rPr>
      </w:pPr>
      <w:r w:rsidRPr="00D82590">
        <w:rPr>
          <w:rFonts w:asciiTheme="majorHAnsi" w:hAnsiTheme="majorHAnsi" w:cstheme="majorHAnsi"/>
          <w:i/>
          <w:sz w:val="20"/>
        </w:rPr>
        <w:t>SANTEE</w:t>
      </w:r>
      <w:r w:rsidR="00B9085F" w:rsidRPr="00D82590">
        <w:rPr>
          <w:rFonts w:asciiTheme="majorHAnsi" w:hAnsiTheme="majorHAnsi" w:cstheme="majorHAnsi"/>
          <w:i/>
          <w:sz w:val="20"/>
        </w:rPr>
        <w:t>/SAN DIEGO (SD)</w:t>
      </w:r>
    </w:p>
    <w:tbl>
      <w:tblPr>
        <w:tblStyle w:val="TableGrid"/>
        <w:tblW w:w="0" w:type="auto"/>
        <w:tblInd w:w="2245" w:type="dxa"/>
        <w:tblLook w:val="04A0" w:firstRow="1" w:lastRow="0" w:firstColumn="1" w:lastColumn="0" w:noHBand="0" w:noVBand="1"/>
      </w:tblPr>
      <w:tblGrid>
        <w:gridCol w:w="2185"/>
        <w:gridCol w:w="2045"/>
        <w:gridCol w:w="2880"/>
      </w:tblGrid>
      <w:tr w:rsidR="00A015BE" w:rsidRPr="00D82590" w14:paraId="4DC29245" w14:textId="2BEE7FFE" w:rsidTr="00C72D76">
        <w:tc>
          <w:tcPr>
            <w:tcW w:w="2185" w:type="dxa"/>
            <w:shd w:val="clear" w:color="auto" w:fill="DBE5F1" w:themeFill="accent1" w:themeFillTint="33"/>
          </w:tcPr>
          <w:p w14:paraId="04817B30" w14:textId="6AC80A3B" w:rsidR="00A015BE" w:rsidRPr="00D82590" w:rsidRDefault="00A015BE" w:rsidP="00A015BE">
            <w:pPr>
              <w:rPr>
                <w:rFonts w:asciiTheme="majorHAnsi" w:hAnsiTheme="majorHAnsi" w:cstheme="majorHAnsi"/>
                <w:b/>
                <w:i/>
                <w:sz w:val="20"/>
              </w:rPr>
            </w:pPr>
            <w:r w:rsidRPr="00D82590">
              <w:rPr>
                <w:rFonts w:asciiTheme="majorHAnsi" w:hAnsiTheme="majorHAnsi" w:cstheme="majorHAnsi"/>
                <w:b/>
                <w:i/>
                <w:sz w:val="20"/>
              </w:rPr>
              <w:t>Name</w:t>
            </w:r>
          </w:p>
        </w:tc>
        <w:tc>
          <w:tcPr>
            <w:tcW w:w="2045" w:type="dxa"/>
            <w:shd w:val="clear" w:color="auto" w:fill="DBE5F1" w:themeFill="accent1" w:themeFillTint="33"/>
          </w:tcPr>
          <w:p w14:paraId="765FA179" w14:textId="77777777" w:rsidR="00A015BE" w:rsidRPr="00D82590" w:rsidRDefault="00A015BE" w:rsidP="00A015BE">
            <w:pPr>
              <w:rPr>
                <w:rFonts w:asciiTheme="majorHAnsi" w:hAnsiTheme="majorHAnsi" w:cstheme="majorHAnsi"/>
                <w:b/>
                <w:i/>
                <w:sz w:val="20"/>
              </w:rPr>
            </w:pPr>
            <w:r w:rsidRPr="00D82590">
              <w:rPr>
                <w:rFonts w:asciiTheme="majorHAnsi" w:hAnsiTheme="majorHAnsi" w:cstheme="majorHAnsi"/>
                <w:b/>
                <w:i/>
                <w:sz w:val="20"/>
              </w:rPr>
              <w:t>Position</w:t>
            </w:r>
          </w:p>
        </w:tc>
        <w:tc>
          <w:tcPr>
            <w:tcW w:w="2880" w:type="dxa"/>
            <w:shd w:val="clear" w:color="auto" w:fill="DBE5F1" w:themeFill="accent1" w:themeFillTint="33"/>
          </w:tcPr>
          <w:p w14:paraId="77B10F35" w14:textId="6E229D5B" w:rsidR="00A015BE" w:rsidRPr="00D82590" w:rsidRDefault="00A015BE" w:rsidP="00A015BE">
            <w:pPr>
              <w:rPr>
                <w:rFonts w:asciiTheme="majorHAnsi" w:hAnsiTheme="majorHAnsi" w:cstheme="majorHAnsi"/>
                <w:b/>
                <w:i/>
                <w:sz w:val="20"/>
              </w:rPr>
            </w:pPr>
            <w:r w:rsidRPr="00D82590">
              <w:rPr>
                <w:rFonts w:asciiTheme="majorHAnsi" w:hAnsiTheme="majorHAnsi" w:cstheme="majorHAnsi"/>
                <w:b/>
                <w:i/>
                <w:sz w:val="20"/>
              </w:rPr>
              <w:t>Instructor Qualifications</w:t>
            </w:r>
          </w:p>
        </w:tc>
      </w:tr>
      <w:tr w:rsidR="00A015BE" w:rsidRPr="00D82590" w14:paraId="70496817" w14:textId="5EA15F96" w:rsidTr="00C72D76">
        <w:tc>
          <w:tcPr>
            <w:tcW w:w="2185" w:type="dxa"/>
          </w:tcPr>
          <w:p w14:paraId="55E6ED25" w14:textId="1DCEF664" w:rsidR="00A015BE" w:rsidRPr="00D82590" w:rsidRDefault="00DE42F5" w:rsidP="00A015BE">
            <w:pPr>
              <w:rPr>
                <w:rFonts w:asciiTheme="majorHAnsi" w:hAnsiTheme="majorHAnsi" w:cstheme="majorHAnsi"/>
                <w:sz w:val="20"/>
              </w:rPr>
            </w:pPr>
            <w:r>
              <w:rPr>
                <w:rFonts w:asciiTheme="majorHAnsi" w:hAnsiTheme="majorHAnsi" w:cstheme="majorHAnsi"/>
                <w:sz w:val="20"/>
              </w:rPr>
              <w:t>Albert Ledbetter</w:t>
            </w:r>
          </w:p>
        </w:tc>
        <w:tc>
          <w:tcPr>
            <w:tcW w:w="2045" w:type="dxa"/>
          </w:tcPr>
          <w:p w14:paraId="17248D32" w14:textId="0DBA7AB7" w:rsidR="00A015BE" w:rsidRPr="00D82590" w:rsidRDefault="00A015BE" w:rsidP="00A015BE">
            <w:pPr>
              <w:rPr>
                <w:rFonts w:asciiTheme="majorHAnsi" w:hAnsiTheme="majorHAnsi" w:cstheme="majorHAnsi"/>
                <w:sz w:val="20"/>
              </w:rPr>
            </w:pPr>
            <w:r>
              <w:rPr>
                <w:rFonts w:asciiTheme="majorHAnsi" w:hAnsiTheme="majorHAnsi" w:cstheme="majorHAnsi"/>
                <w:sz w:val="20"/>
              </w:rPr>
              <w:t>Instructor</w:t>
            </w:r>
          </w:p>
        </w:tc>
        <w:tc>
          <w:tcPr>
            <w:tcW w:w="2880" w:type="dxa"/>
          </w:tcPr>
          <w:p w14:paraId="6FDCD6BB" w14:textId="04005877" w:rsidR="00A015BE" w:rsidRPr="00D82590" w:rsidRDefault="00A015BE" w:rsidP="00A015BE">
            <w:pPr>
              <w:rPr>
                <w:rFonts w:asciiTheme="majorHAnsi" w:hAnsiTheme="majorHAnsi" w:cstheme="majorHAnsi"/>
                <w:sz w:val="20"/>
              </w:rPr>
            </w:pPr>
            <w:r w:rsidRPr="00D82590">
              <w:rPr>
                <w:rFonts w:asciiTheme="majorHAnsi" w:hAnsiTheme="majorHAnsi" w:cstheme="majorHAnsi"/>
                <w:sz w:val="20"/>
              </w:rPr>
              <w:t>CDL Class A Holder</w:t>
            </w:r>
          </w:p>
        </w:tc>
      </w:tr>
      <w:tr w:rsidR="00A015BE" w:rsidRPr="00D82590" w14:paraId="04FACAC1" w14:textId="6A6A1661" w:rsidTr="00C72D76">
        <w:tc>
          <w:tcPr>
            <w:tcW w:w="2185" w:type="dxa"/>
          </w:tcPr>
          <w:p w14:paraId="382405A8" w14:textId="35B15426" w:rsidR="00A015BE" w:rsidRPr="00D82590" w:rsidRDefault="00DE42F5" w:rsidP="00A015BE">
            <w:pPr>
              <w:rPr>
                <w:rFonts w:asciiTheme="majorHAnsi" w:hAnsiTheme="majorHAnsi" w:cstheme="majorHAnsi"/>
                <w:sz w:val="20"/>
              </w:rPr>
            </w:pPr>
            <w:r>
              <w:rPr>
                <w:rFonts w:asciiTheme="majorHAnsi" w:hAnsiTheme="majorHAnsi" w:cstheme="majorHAnsi"/>
                <w:sz w:val="20"/>
              </w:rPr>
              <w:t>Chadwick Williams</w:t>
            </w:r>
          </w:p>
        </w:tc>
        <w:tc>
          <w:tcPr>
            <w:tcW w:w="2045" w:type="dxa"/>
          </w:tcPr>
          <w:p w14:paraId="58F9DF5D" w14:textId="779E54DE" w:rsidR="00A015BE" w:rsidRPr="00D82590" w:rsidRDefault="00A015BE" w:rsidP="00A015BE">
            <w:pPr>
              <w:rPr>
                <w:rFonts w:asciiTheme="majorHAnsi" w:hAnsiTheme="majorHAnsi" w:cstheme="majorHAnsi"/>
                <w:sz w:val="20"/>
              </w:rPr>
            </w:pPr>
            <w:r w:rsidRPr="00D82590">
              <w:rPr>
                <w:rFonts w:asciiTheme="majorHAnsi" w:hAnsiTheme="majorHAnsi" w:cstheme="majorHAnsi"/>
                <w:sz w:val="20"/>
              </w:rPr>
              <w:t>Instructor</w:t>
            </w:r>
          </w:p>
        </w:tc>
        <w:tc>
          <w:tcPr>
            <w:tcW w:w="2880" w:type="dxa"/>
          </w:tcPr>
          <w:p w14:paraId="02E966ED" w14:textId="3B1CA80C" w:rsidR="00A015BE" w:rsidRPr="00D82590" w:rsidRDefault="00A015BE" w:rsidP="00A015BE">
            <w:pPr>
              <w:rPr>
                <w:rFonts w:asciiTheme="majorHAnsi" w:hAnsiTheme="majorHAnsi" w:cstheme="majorHAnsi"/>
                <w:sz w:val="20"/>
              </w:rPr>
            </w:pPr>
            <w:r w:rsidRPr="00D82590">
              <w:rPr>
                <w:rFonts w:asciiTheme="majorHAnsi" w:hAnsiTheme="majorHAnsi" w:cstheme="majorHAnsi"/>
                <w:sz w:val="20"/>
              </w:rPr>
              <w:t>CDL Class A Holder</w:t>
            </w:r>
          </w:p>
        </w:tc>
      </w:tr>
    </w:tbl>
    <w:p w14:paraId="4498C14D" w14:textId="1D13F270" w:rsidR="006211A7" w:rsidRDefault="001C13FF" w:rsidP="006211A7">
      <w:pPr>
        <w:jc w:val="center"/>
        <w:rPr>
          <w:rFonts w:asciiTheme="majorHAnsi" w:hAnsiTheme="majorHAnsi" w:cstheme="majorHAnsi"/>
          <w:b/>
          <w:bCs/>
          <w:i/>
          <w:iCs/>
          <w:sz w:val="20"/>
        </w:rPr>
      </w:pPr>
      <w:r>
        <w:rPr>
          <w:rFonts w:asciiTheme="majorHAnsi" w:hAnsiTheme="majorHAnsi" w:cstheme="majorHAnsi"/>
          <w:b/>
          <w:bCs/>
          <w:i/>
          <w:iCs/>
          <w:sz w:val="20"/>
        </w:rPr>
        <w:t xml:space="preserve">          </w:t>
      </w:r>
      <w:r w:rsidR="004C7AF3" w:rsidRPr="00392D2E">
        <w:rPr>
          <w:rFonts w:asciiTheme="majorHAnsi" w:hAnsiTheme="majorHAnsi" w:cstheme="majorHAnsi"/>
          <w:b/>
          <w:bCs/>
          <w:i/>
          <w:iCs/>
          <w:sz w:val="20"/>
        </w:rPr>
        <w:t>*</w:t>
      </w:r>
      <w:r w:rsidR="006211A7" w:rsidRPr="00392D2E">
        <w:rPr>
          <w:rFonts w:asciiTheme="majorHAnsi" w:hAnsiTheme="majorHAnsi" w:cstheme="majorHAnsi"/>
          <w:b/>
          <w:bCs/>
          <w:i/>
          <w:iCs/>
          <w:sz w:val="20"/>
        </w:rPr>
        <w:t xml:space="preserve">Satellite locations only include classrooms and are for instruction purposes </w:t>
      </w:r>
      <w:r w:rsidR="00367B08" w:rsidRPr="00392D2E">
        <w:rPr>
          <w:rFonts w:asciiTheme="majorHAnsi" w:hAnsiTheme="majorHAnsi" w:cstheme="majorHAnsi"/>
          <w:b/>
          <w:bCs/>
          <w:i/>
          <w:iCs/>
          <w:sz w:val="20"/>
        </w:rPr>
        <w:t>only. *</w:t>
      </w:r>
    </w:p>
    <w:p w14:paraId="6046D96D" w14:textId="11FC85F0" w:rsidR="00C17B3E" w:rsidRDefault="00C17B3E" w:rsidP="006211A7">
      <w:pPr>
        <w:jc w:val="center"/>
        <w:rPr>
          <w:rFonts w:asciiTheme="majorHAnsi" w:hAnsiTheme="majorHAnsi" w:cstheme="majorHAnsi"/>
          <w:b/>
          <w:bCs/>
          <w:i/>
          <w:iCs/>
          <w:sz w:val="20"/>
        </w:rPr>
      </w:pPr>
    </w:p>
    <w:p w14:paraId="1FAAF153" w14:textId="7BF8CC46" w:rsidR="00F25E6E" w:rsidRDefault="00F25E6E" w:rsidP="006211A7">
      <w:pPr>
        <w:jc w:val="center"/>
        <w:rPr>
          <w:rFonts w:asciiTheme="majorHAnsi" w:hAnsiTheme="majorHAnsi" w:cstheme="majorHAnsi"/>
          <w:b/>
          <w:bCs/>
          <w:i/>
          <w:iCs/>
          <w:sz w:val="20"/>
        </w:rPr>
      </w:pPr>
    </w:p>
    <w:p w14:paraId="03925867" w14:textId="205616A1" w:rsidR="00DB2A90" w:rsidRDefault="00DB2A90" w:rsidP="006211A7">
      <w:pPr>
        <w:jc w:val="center"/>
        <w:rPr>
          <w:rFonts w:asciiTheme="majorHAnsi" w:hAnsiTheme="majorHAnsi" w:cstheme="majorHAnsi"/>
          <w:b/>
          <w:bCs/>
          <w:i/>
          <w:iCs/>
          <w:sz w:val="20"/>
        </w:rPr>
      </w:pPr>
    </w:p>
    <w:p w14:paraId="21AED33B" w14:textId="77777777" w:rsidR="00DB2A90" w:rsidRDefault="00DB2A90" w:rsidP="006211A7">
      <w:pPr>
        <w:jc w:val="center"/>
        <w:rPr>
          <w:rFonts w:asciiTheme="majorHAnsi" w:hAnsiTheme="majorHAnsi" w:cstheme="majorHAnsi"/>
          <w:b/>
          <w:bCs/>
          <w:i/>
          <w:iCs/>
          <w:sz w:val="20"/>
        </w:rPr>
      </w:pPr>
    </w:p>
    <w:p w14:paraId="7458BFFA" w14:textId="0BC9DAB3" w:rsidR="00F25E6E" w:rsidRDefault="00F25E6E" w:rsidP="006211A7">
      <w:pPr>
        <w:jc w:val="center"/>
        <w:rPr>
          <w:rFonts w:asciiTheme="majorHAnsi" w:hAnsiTheme="majorHAnsi" w:cstheme="majorHAnsi"/>
          <w:b/>
          <w:bCs/>
          <w:i/>
          <w:iCs/>
          <w:sz w:val="20"/>
        </w:rPr>
      </w:pPr>
    </w:p>
    <w:p w14:paraId="5421217A" w14:textId="77777777" w:rsidR="009013C5" w:rsidRDefault="009013C5" w:rsidP="006211A7">
      <w:pPr>
        <w:jc w:val="center"/>
        <w:rPr>
          <w:rFonts w:asciiTheme="majorHAnsi" w:hAnsiTheme="majorHAnsi" w:cstheme="majorHAnsi"/>
          <w:b/>
          <w:bCs/>
          <w:i/>
          <w:iCs/>
          <w:sz w:val="20"/>
        </w:rPr>
      </w:pPr>
    </w:p>
    <w:p w14:paraId="632CC069" w14:textId="65CECDC3" w:rsidR="003C5D5B" w:rsidRPr="001C13FF" w:rsidRDefault="00634323" w:rsidP="00AB09C4">
      <w:pPr>
        <w:pBdr>
          <w:top w:val="single" w:sz="4" w:space="1" w:color="auto"/>
          <w:left w:val="single" w:sz="4" w:space="4" w:color="auto"/>
          <w:bottom w:val="single" w:sz="4" w:space="1" w:color="auto"/>
          <w:right w:val="single" w:sz="4" w:space="4" w:color="auto"/>
        </w:pBdr>
        <w:shd w:val="clear" w:color="auto" w:fill="C6D9F1" w:themeFill="text2" w:themeFillTint="33"/>
        <w:tabs>
          <w:tab w:val="left" w:pos="720"/>
          <w:tab w:val="left" w:pos="9000"/>
        </w:tabs>
        <w:jc w:val="center"/>
        <w:rPr>
          <w:rFonts w:asciiTheme="majorHAnsi" w:hAnsiTheme="majorHAnsi" w:cstheme="majorHAnsi"/>
          <w:b/>
          <w:sz w:val="22"/>
          <w:szCs w:val="22"/>
          <w14:shadow w14:blurRad="50800" w14:dist="38100" w14:dir="2700000" w14:sx="100000" w14:sy="100000" w14:kx="0" w14:ky="0" w14:algn="tl">
            <w14:srgbClr w14:val="000000">
              <w14:alpha w14:val="60000"/>
            </w14:srgbClr>
          </w14:shadow>
        </w:rPr>
      </w:pPr>
      <w:r w:rsidRPr="001C13FF">
        <w:rPr>
          <w:rFonts w:asciiTheme="majorHAnsi" w:hAnsiTheme="majorHAnsi" w:cstheme="majorHAnsi"/>
          <w:b/>
          <w:sz w:val="22"/>
          <w:szCs w:val="22"/>
          <w14:shadow w14:blurRad="50800" w14:dist="38100" w14:dir="2700000" w14:sx="100000" w14:sy="100000" w14:kx="0" w14:ky="0" w14:algn="tl">
            <w14:srgbClr w14:val="000000">
              <w14:alpha w14:val="60000"/>
            </w14:srgbClr>
          </w14:shadow>
        </w:rPr>
        <w:t xml:space="preserve">WTS TRAINING </w:t>
      </w:r>
      <w:r w:rsidR="003C5D5B" w:rsidRPr="001C13FF">
        <w:rPr>
          <w:rFonts w:asciiTheme="majorHAnsi" w:hAnsiTheme="majorHAnsi" w:cstheme="majorHAnsi"/>
          <w:b/>
          <w:sz w:val="22"/>
          <w:szCs w:val="22"/>
          <w14:shadow w14:blurRad="50800" w14:dist="38100" w14:dir="2700000" w14:sx="100000" w14:sy="100000" w14:kx="0" w14:ky="0" w14:algn="tl">
            <w14:srgbClr w14:val="000000">
              <w14:alpha w14:val="60000"/>
            </w14:srgbClr>
          </w14:shadow>
        </w:rPr>
        <w:t>E</w:t>
      </w:r>
      <w:r w:rsidR="000C25B1" w:rsidRPr="001C13FF">
        <w:rPr>
          <w:rFonts w:asciiTheme="majorHAnsi" w:hAnsiTheme="majorHAnsi" w:cstheme="majorHAnsi"/>
          <w:b/>
          <w:sz w:val="22"/>
          <w:szCs w:val="22"/>
          <w14:shadow w14:blurRad="50800" w14:dist="38100" w14:dir="2700000" w14:sx="100000" w14:sy="100000" w14:kx="0" w14:ky="0" w14:algn="tl">
            <w14:srgbClr w14:val="000000">
              <w14:alpha w14:val="60000"/>
            </w14:srgbClr>
          </w14:shadow>
        </w:rPr>
        <w:t>QUIPMENT</w:t>
      </w:r>
      <w:r w:rsidR="00CD4A42" w:rsidRPr="001C13FF">
        <w:rPr>
          <w:rFonts w:asciiTheme="majorHAnsi" w:hAnsiTheme="majorHAnsi" w:cstheme="majorHAnsi"/>
          <w:b/>
          <w:sz w:val="22"/>
          <w:szCs w:val="22"/>
          <w14:shadow w14:blurRad="50800" w14:dist="38100" w14:dir="2700000" w14:sx="100000" w14:sy="100000" w14:kx="0" w14:ky="0" w14:algn="tl">
            <w14:srgbClr w14:val="000000">
              <w14:alpha w14:val="60000"/>
            </w14:srgbClr>
          </w14:shadow>
        </w:rPr>
        <w:t xml:space="preserve"> &amp; </w:t>
      </w:r>
      <w:r w:rsidRPr="001C13FF">
        <w:rPr>
          <w:rFonts w:asciiTheme="majorHAnsi" w:hAnsiTheme="majorHAnsi" w:cstheme="majorHAnsi"/>
          <w:b/>
          <w:sz w:val="22"/>
          <w:szCs w:val="22"/>
          <w14:shadow w14:blurRad="50800" w14:dist="38100" w14:dir="2700000" w14:sx="100000" w14:sy="100000" w14:kx="0" w14:ky="0" w14:algn="tl">
            <w14:srgbClr w14:val="000000">
              <w14:alpha w14:val="60000"/>
            </w14:srgbClr>
          </w14:shadow>
        </w:rPr>
        <w:t>RESOURCES</w:t>
      </w:r>
    </w:p>
    <w:p w14:paraId="36CF0061" w14:textId="77777777" w:rsidR="00B07C46" w:rsidRPr="00D82590" w:rsidRDefault="00B07C46" w:rsidP="00025D91">
      <w:pPr>
        <w:tabs>
          <w:tab w:val="left" w:pos="720"/>
          <w:tab w:val="left" w:pos="9000"/>
        </w:tabs>
        <w:rPr>
          <w:rFonts w:asciiTheme="majorHAnsi" w:hAnsiTheme="majorHAnsi" w:cstheme="majorHAnsi"/>
          <w:i/>
          <w:sz w:val="20"/>
          <w:u w:val="single"/>
        </w:rPr>
      </w:pPr>
    </w:p>
    <w:p w14:paraId="2F534620" w14:textId="0EB11E21" w:rsidR="00B9085F" w:rsidRPr="00C17B3E" w:rsidRDefault="00D86DC7" w:rsidP="00C17B3E">
      <w:pPr>
        <w:shd w:val="clear" w:color="auto" w:fill="C6D9F1" w:themeFill="text2" w:themeFillTint="33"/>
        <w:tabs>
          <w:tab w:val="left" w:pos="720"/>
          <w:tab w:val="left" w:pos="9000"/>
        </w:tabs>
        <w:rPr>
          <w:rFonts w:asciiTheme="majorHAnsi" w:hAnsiTheme="majorHAnsi" w:cstheme="majorHAnsi"/>
          <w:b/>
          <w:bCs/>
          <w:sz w:val="20"/>
        </w:rPr>
      </w:pPr>
      <w:r w:rsidRPr="00C17B3E">
        <w:rPr>
          <w:rFonts w:asciiTheme="majorHAnsi" w:hAnsiTheme="majorHAnsi" w:cstheme="majorHAnsi"/>
          <w:b/>
          <w:bCs/>
          <w:i/>
          <w:sz w:val="20"/>
          <w:u w:val="single"/>
        </w:rPr>
        <w:t>WTS Training Equipment</w:t>
      </w:r>
      <w:r w:rsidRPr="00C17B3E">
        <w:rPr>
          <w:rFonts w:asciiTheme="majorHAnsi" w:hAnsiTheme="majorHAnsi" w:cstheme="majorHAnsi"/>
          <w:b/>
          <w:bCs/>
          <w:i/>
          <w:sz w:val="20"/>
        </w:rPr>
        <w:t xml:space="preserve"> </w:t>
      </w:r>
      <w:r w:rsidR="006D60D5">
        <w:rPr>
          <w:rFonts w:asciiTheme="majorHAnsi" w:hAnsiTheme="majorHAnsi" w:cstheme="majorHAnsi"/>
          <w:b/>
          <w:bCs/>
          <w:sz w:val="16"/>
          <w:szCs w:val="16"/>
        </w:rPr>
        <w:t xml:space="preserve">(Revised </w:t>
      </w:r>
      <w:r w:rsidR="004F01D2">
        <w:rPr>
          <w:rFonts w:asciiTheme="majorHAnsi" w:hAnsiTheme="majorHAnsi" w:cstheme="majorHAnsi"/>
          <w:b/>
          <w:bCs/>
          <w:sz w:val="16"/>
          <w:szCs w:val="16"/>
        </w:rPr>
        <w:t>06/2023</w:t>
      </w:r>
      <w:r w:rsidR="006D60D5">
        <w:rPr>
          <w:rFonts w:asciiTheme="majorHAnsi" w:hAnsiTheme="majorHAnsi" w:cstheme="majorHAnsi"/>
          <w:b/>
          <w:bCs/>
          <w:sz w:val="16"/>
          <w:szCs w:val="16"/>
        </w:rPr>
        <w:t>)</w:t>
      </w:r>
    </w:p>
    <w:p w14:paraId="174A94ED" w14:textId="28830D61" w:rsidR="00634323" w:rsidRDefault="00B9085F" w:rsidP="001C13FF">
      <w:pPr>
        <w:pStyle w:val="BodyText"/>
        <w:rPr>
          <w:rFonts w:asciiTheme="majorHAnsi" w:hAnsiTheme="majorHAnsi" w:cstheme="majorHAnsi"/>
          <w:sz w:val="20"/>
        </w:rPr>
      </w:pPr>
      <w:r w:rsidRPr="00D82590">
        <w:rPr>
          <w:rFonts w:asciiTheme="majorHAnsi" w:hAnsiTheme="majorHAnsi" w:cstheme="majorHAnsi"/>
          <w:sz w:val="20"/>
        </w:rPr>
        <w:t xml:space="preserve">Western Truck School students are trained on two and three axle conventional tractors and 28 to 48 foot trailers. Western Truck School currently has seven tractors, </w:t>
      </w:r>
      <w:r w:rsidR="00D677F1">
        <w:rPr>
          <w:rFonts w:asciiTheme="majorHAnsi" w:hAnsiTheme="majorHAnsi" w:cstheme="majorHAnsi"/>
          <w:sz w:val="20"/>
        </w:rPr>
        <w:t xml:space="preserve">and </w:t>
      </w:r>
      <w:r w:rsidRPr="00D82590">
        <w:rPr>
          <w:rFonts w:asciiTheme="majorHAnsi" w:hAnsiTheme="majorHAnsi" w:cstheme="majorHAnsi"/>
          <w:sz w:val="20"/>
        </w:rPr>
        <w:t xml:space="preserve">numerous trailer stock. Rolling stock is subject to exchange with other Western Truck School facilities at any time. Students are required to conduct an on-site visitation of the training location prior to enrollment.  </w:t>
      </w:r>
    </w:p>
    <w:p w14:paraId="0F4B0A43" w14:textId="4CD56DFA" w:rsidR="001C7F70" w:rsidRDefault="001C7F70" w:rsidP="001C13FF">
      <w:pPr>
        <w:pStyle w:val="BodyText"/>
        <w:rPr>
          <w:rFonts w:asciiTheme="majorHAnsi" w:hAnsiTheme="majorHAnsi" w:cstheme="majorHAnsi"/>
          <w:sz w:val="20"/>
        </w:rPr>
      </w:pPr>
    </w:p>
    <w:p w14:paraId="4D6D97F3" w14:textId="346CF8AC" w:rsidR="00634323" w:rsidRPr="00C17B3E" w:rsidRDefault="00634323" w:rsidP="00C17B3E">
      <w:pPr>
        <w:pStyle w:val="BodyText"/>
        <w:shd w:val="clear" w:color="auto" w:fill="C6D9F1" w:themeFill="text2" w:themeFillTint="33"/>
        <w:jc w:val="left"/>
        <w:rPr>
          <w:rFonts w:asciiTheme="majorHAnsi" w:hAnsiTheme="majorHAnsi" w:cstheme="majorHAnsi"/>
          <w:b/>
          <w:bCs/>
          <w:i/>
          <w:sz w:val="20"/>
          <w:u w:val="single"/>
          <w:lang w:val="en-US"/>
        </w:rPr>
      </w:pPr>
      <w:r w:rsidRPr="00C17B3E">
        <w:rPr>
          <w:rFonts w:asciiTheme="majorHAnsi" w:hAnsiTheme="majorHAnsi" w:cstheme="majorHAnsi"/>
          <w:b/>
          <w:bCs/>
          <w:i/>
          <w:sz w:val="20"/>
          <w:u w:val="single"/>
          <w:lang w:val="en-US"/>
        </w:rPr>
        <w:t>WTS Training Equipment per Campus</w:t>
      </w:r>
    </w:p>
    <w:p w14:paraId="28B5F8A4" w14:textId="233FFFEC" w:rsidR="00B9085F" w:rsidRPr="00D82590" w:rsidRDefault="00B9085F" w:rsidP="00B9085F">
      <w:pPr>
        <w:pStyle w:val="BodyText"/>
        <w:jc w:val="left"/>
        <w:rPr>
          <w:rFonts w:asciiTheme="majorHAnsi" w:hAnsiTheme="majorHAnsi" w:cstheme="majorHAnsi"/>
          <w:sz w:val="20"/>
          <w:lang w:val="en-US"/>
        </w:rPr>
      </w:pPr>
      <w:r w:rsidRPr="00D82590">
        <w:rPr>
          <w:rFonts w:asciiTheme="majorHAnsi" w:hAnsiTheme="majorHAnsi" w:cstheme="majorHAnsi"/>
          <w:sz w:val="20"/>
        </w:rPr>
        <w:t>Equipment utilized at all campuses is of similar make and model year 2007-2012 tractors and are consistent with equipment in use throughout the trucking industry.</w:t>
      </w:r>
      <w:r w:rsidRPr="00D82590">
        <w:rPr>
          <w:rFonts w:asciiTheme="majorHAnsi" w:hAnsiTheme="majorHAnsi" w:cstheme="majorHAnsi"/>
          <w:sz w:val="20"/>
          <w:lang w:val="en-US"/>
        </w:rPr>
        <w:t xml:space="preserve"> An example of the equipment utilized at all WTS campuses is as follows:</w:t>
      </w:r>
    </w:p>
    <w:p w14:paraId="68107C33" w14:textId="77777777" w:rsidR="00B9085F" w:rsidRPr="00D82590" w:rsidRDefault="00B9085F" w:rsidP="00B9085F">
      <w:pPr>
        <w:pStyle w:val="BodyText"/>
        <w:tabs>
          <w:tab w:val="left" w:pos="5760"/>
        </w:tabs>
        <w:ind w:left="2160"/>
        <w:rPr>
          <w:rFonts w:asciiTheme="majorHAnsi" w:hAnsiTheme="majorHAnsi" w:cstheme="majorHAnsi"/>
          <w:b/>
          <w:i/>
          <w:sz w:val="16"/>
          <w:szCs w:val="16"/>
          <w:lang w:val="en-US"/>
        </w:rPr>
      </w:pPr>
    </w:p>
    <w:tbl>
      <w:tblPr>
        <w:tblStyle w:val="TableGrid"/>
        <w:tblW w:w="0" w:type="auto"/>
        <w:tblInd w:w="-5" w:type="dxa"/>
        <w:tblLook w:val="04A0" w:firstRow="1" w:lastRow="0" w:firstColumn="1" w:lastColumn="0" w:noHBand="0" w:noVBand="1"/>
      </w:tblPr>
      <w:tblGrid>
        <w:gridCol w:w="4058"/>
        <w:gridCol w:w="3505"/>
        <w:gridCol w:w="3520"/>
      </w:tblGrid>
      <w:tr w:rsidR="00B9085F" w:rsidRPr="00D82590" w14:paraId="36DC5821" w14:textId="77777777" w:rsidTr="001B4988">
        <w:tc>
          <w:tcPr>
            <w:tcW w:w="4094" w:type="dxa"/>
          </w:tcPr>
          <w:p w14:paraId="5B799B73" w14:textId="77777777" w:rsidR="00B9085F" w:rsidRPr="00D82590" w:rsidRDefault="00B9085F" w:rsidP="00B9085F">
            <w:pPr>
              <w:tabs>
                <w:tab w:val="left" w:pos="720"/>
                <w:tab w:val="left" w:pos="5760"/>
                <w:tab w:val="left" w:pos="9000"/>
              </w:tabs>
              <w:jc w:val="both"/>
              <w:rPr>
                <w:rFonts w:asciiTheme="majorHAnsi" w:hAnsiTheme="majorHAnsi" w:cstheme="majorHAnsi"/>
                <w:b/>
                <w:i/>
                <w:sz w:val="16"/>
                <w:szCs w:val="16"/>
                <w:lang w:eastAsia="x-none"/>
              </w:rPr>
            </w:pPr>
            <w:r w:rsidRPr="00D82590">
              <w:rPr>
                <w:rFonts w:asciiTheme="majorHAnsi" w:hAnsiTheme="majorHAnsi" w:cstheme="majorHAnsi"/>
                <w:b/>
                <w:i/>
                <w:sz w:val="16"/>
                <w:szCs w:val="16"/>
                <w:lang w:eastAsia="x-none"/>
              </w:rPr>
              <w:t>WEST SACRAMENTO</w:t>
            </w:r>
          </w:p>
          <w:tbl>
            <w:tblPr>
              <w:tblW w:w="3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968"/>
              <w:gridCol w:w="793"/>
              <w:gridCol w:w="615"/>
            </w:tblGrid>
            <w:tr w:rsidR="00B9085F" w:rsidRPr="00D82590" w14:paraId="4BC5CDB3" w14:textId="77777777" w:rsidTr="00FE17E4">
              <w:trPr>
                <w:trHeight w:val="300"/>
              </w:trPr>
              <w:tc>
                <w:tcPr>
                  <w:tcW w:w="1262" w:type="dxa"/>
                  <w:noWrap/>
                </w:tcPr>
                <w:p w14:paraId="4471EE83" w14:textId="206FE9C5" w:rsidR="00B9085F" w:rsidRPr="00D82590" w:rsidRDefault="00C72D76" w:rsidP="00B9085F">
                  <w:pPr>
                    <w:widowControl/>
                    <w:rPr>
                      <w:rFonts w:asciiTheme="majorHAnsi" w:hAnsiTheme="majorHAnsi" w:cstheme="majorHAnsi"/>
                      <w:snapToGrid/>
                      <w:color w:val="000000"/>
                      <w:sz w:val="16"/>
                      <w:szCs w:val="16"/>
                    </w:rPr>
                  </w:pPr>
                  <w:r>
                    <w:rPr>
                      <w:rFonts w:asciiTheme="majorHAnsi" w:hAnsiTheme="majorHAnsi" w:cstheme="majorHAnsi"/>
                      <w:snapToGrid/>
                      <w:color w:val="000000"/>
                      <w:sz w:val="16"/>
                      <w:szCs w:val="16"/>
                    </w:rPr>
                    <w:t>F-15</w:t>
                  </w:r>
                </w:p>
              </w:tc>
              <w:tc>
                <w:tcPr>
                  <w:tcW w:w="935" w:type="dxa"/>
                  <w:noWrap/>
                </w:tcPr>
                <w:p w14:paraId="61D7F579" w14:textId="5D468528" w:rsidR="00B9085F" w:rsidRPr="00D82590" w:rsidRDefault="00C72D76" w:rsidP="00B9085F">
                  <w:pPr>
                    <w:widowControl/>
                    <w:rPr>
                      <w:rFonts w:asciiTheme="majorHAnsi" w:hAnsiTheme="majorHAnsi" w:cstheme="majorHAnsi"/>
                      <w:snapToGrid/>
                      <w:color w:val="000000"/>
                      <w:sz w:val="16"/>
                      <w:szCs w:val="16"/>
                    </w:rPr>
                  </w:pPr>
                  <w:r>
                    <w:rPr>
                      <w:rFonts w:asciiTheme="majorHAnsi" w:hAnsiTheme="majorHAnsi" w:cstheme="majorHAnsi"/>
                      <w:snapToGrid/>
                      <w:color w:val="000000"/>
                      <w:sz w:val="16"/>
                      <w:szCs w:val="16"/>
                    </w:rPr>
                    <w:t>Freightliner</w:t>
                  </w:r>
                </w:p>
              </w:tc>
              <w:tc>
                <w:tcPr>
                  <w:tcW w:w="793" w:type="dxa"/>
                  <w:noWrap/>
                </w:tcPr>
                <w:p w14:paraId="34F113A6" w14:textId="141318A2" w:rsidR="00B9085F" w:rsidRPr="00D82590" w:rsidRDefault="006056D6" w:rsidP="00B9085F">
                  <w:pPr>
                    <w:widowControl/>
                    <w:jc w:val="center"/>
                    <w:rPr>
                      <w:rFonts w:asciiTheme="majorHAnsi" w:hAnsiTheme="majorHAnsi" w:cstheme="majorHAnsi"/>
                      <w:snapToGrid/>
                      <w:color w:val="000000"/>
                      <w:sz w:val="16"/>
                      <w:szCs w:val="16"/>
                    </w:rPr>
                  </w:pPr>
                  <w:r>
                    <w:rPr>
                      <w:rFonts w:asciiTheme="majorHAnsi" w:hAnsiTheme="majorHAnsi" w:cstheme="majorHAnsi"/>
                      <w:snapToGrid/>
                      <w:color w:val="000000"/>
                      <w:sz w:val="16"/>
                      <w:szCs w:val="16"/>
                    </w:rPr>
                    <w:t>2014</w:t>
                  </w:r>
                </w:p>
              </w:tc>
              <w:tc>
                <w:tcPr>
                  <w:tcW w:w="615" w:type="dxa"/>
                  <w:noWrap/>
                </w:tcPr>
                <w:p w14:paraId="1F8BA857" w14:textId="5EAE95F0" w:rsidR="00B9085F" w:rsidRPr="00D82590" w:rsidRDefault="00C72D76" w:rsidP="00B9085F">
                  <w:pPr>
                    <w:widowControl/>
                    <w:jc w:val="center"/>
                    <w:rPr>
                      <w:rFonts w:asciiTheme="majorHAnsi" w:hAnsiTheme="majorHAnsi" w:cstheme="majorHAnsi"/>
                      <w:snapToGrid/>
                      <w:color w:val="000000"/>
                      <w:sz w:val="16"/>
                      <w:szCs w:val="16"/>
                    </w:rPr>
                  </w:pPr>
                  <w:r>
                    <w:rPr>
                      <w:rFonts w:asciiTheme="majorHAnsi" w:hAnsiTheme="majorHAnsi" w:cstheme="majorHAnsi"/>
                      <w:snapToGrid/>
                      <w:color w:val="000000"/>
                      <w:sz w:val="16"/>
                      <w:szCs w:val="16"/>
                    </w:rPr>
                    <w:t>TRK</w:t>
                  </w:r>
                </w:p>
              </w:tc>
            </w:tr>
            <w:tr w:rsidR="006056D6" w:rsidRPr="00D82590" w14:paraId="3B4F7ADB" w14:textId="77777777" w:rsidTr="00FE17E4">
              <w:trPr>
                <w:trHeight w:val="300"/>
              </w:trPr>
              <w:tc>
                <w:tcPr>
                  <w:tcW w:w="1262" w:type="dxa"/>
                  <w:noWrap/>
                </w:tcPr>
                <w:p w14:paraId="45363FDB" w14:textId="77777777" w:rsidR="006056D6" w:rsidRPr="00D82590" w:rsidRDefault="006056D6" w:rsidP="00C72D76">
                  <w:pPr>
                    <w:widowControl/>
                    <w:rPr>
                      <w:rFonts w:asciiTheme="majorHAnsi" w:hAnsiTheme="majorHAnsi" w:cstheme="majorHAnsi"/>
                      <w:snapToGrid/>
                      <w:color w:val="000000"/>
                      <w:sz w:val="16"/>
                      <w:szCs w:val="16"/>
                    </w:rPr>
                  </w:pPr>
                </w:p>
              </w:tc>
              <w:tc>
                <w:tcPr>
                  <w:tcW w:w="935" w:type="dxa"/>
                  <w:noWrap/>
                </w:tcPr>
                <w:p w14:paraId="4D3C8542" w14:textId="228C4B67" w:rsidR="006056D6" w:rsidRPr="00D82590" w:rsidRDefault="00131469" w:rsidP="00C72D76">
                  <w:pPr>
                    <w:widowControl/>
                    <w:rPr>
                      <w:rFonts w:asciiTheme="majorHAnsi" w:hAnsiTheme="majorHAnsi" w:cstheme="majorHAnsi"/>
                      <w:snapToGrid/>
                      <w:color w:val="000000"/>
                      <w:sz w:val="16"/>
                      <w:szCs w:val="16"/>
                    </w:rPr>
                  </w:pPr>
                  <w:r>
                    <w:rPr>
                      <w:rFonts w:asciiTheme="majorHAnsi" w:hAnsiTheme="majorHAnsi" w:cstheme="majorHAnsi"/>
                      <w:snapToGrid/>
                      <w:color w:val="000000"/>
                      <w:sz w:val="16"/>
                      <w:szCs w:val="16"/>
                    </w:rPr>
                    <w:t>Volvo</w:t>
                  </w:r>
                </w:p>
              </w:tc>
              <w:tc>
                <w:tcPr>
                  <w:tcW w:w="793" w:type="dxa"/>
                  <w:noWrap/>
                </w:tcPr>
                <w:p w14:paraId="25D10082" w14:textId="68D1BCAA" w:rsidR="006056D6" w:rsidRDefault="00131469" w:rsidP="00C72D76">
                  <w:pPr>
                    <w:widowControl/>
                    <w:jc w:val="center"/>
                    <w:rPr>
                      <w:rFonts w:asciiTheme="majorHAnsi" w:hAnsiTheme="majorHAnsi" w:cstheme="majorHAnsi"/>
                      <w:snapToGrid/>
                      <w:color w:val="000000"/>
                      <w:sz w:val="16"/>
                      <w:szCs w:val="16"/>
                    </w:rPr>
                  </w:pPr>
                  <w:r>
                    <w:rPr>
                      <w:rFonts w:asciiTheme="majorHAnsi" w:hAnsiTheme="majorHAnsi" w:cstheme="majorHAnsi"/>
                      <w:snapToGrid/>
                      <w:color w:val="000000"/>
                      <w:sz w:val="16"/>
                      <w:szCs w:val="16"/>
                    </w:rPr>
                    <w:t>2014</w:t>
                  </w:r>
                </w:p>
              </w:tc>
              <w:tc>
                <w:tcPr>
                  <w:tcW w:w="615" w:type="dxa"/>
                  <w:noWrap/>
                </w:tcPr>
                <w:p w14:paraId="5E0D324C" w14:textId="6FEF7ACC" w:rsidR="006056D6" w:rsidRPr="00D82590" w:rsidRDefault="00131469" w:rsidP="00C72D76">
                  <w:pPr>
                    <w:widowControl/>
                    <w:jc w:val="center"/>
                    <w:rPr>
                      <w:rFonts w:asciiTheme="majorHAnsi" w:hAnsiTheme="majorHAnsi" w:cstheme="majorHAnsi"/>
                      <w:snapToGrid/>
                      <w:color w:val="000000"/>
                      <w:sz w:val="16"/>
                      <w:szCs w:val="16"/>
                    </w:rPr>
                  </w:pPr>
                  <w:r>
                    <w:rPr>
                      <w:rFonts w:asciiTheme="majorHAnsi" w:hAnsiTheme="majorHAnsi" w:cstheme="majorHAnsi"/>
                      <w:snapToGrid/>
                      <w:color w:val="000000"/>
                      <w:sz w:val="16"/>
                      <w:szCs w:val="16"/>
                    </w:rPr>
                    <w:t>TRK</w:t>
                  </w:r>
                </w:p>
              </w:tc>
            </w:tr>
            <w:tr w:rsidR="00131469" w:rsidRPr="00D82590" w14:paraId="07223CC8" w14:textId="77777777" w:rsidTr="00FE17E4">
              <w:trPr>
                <w:trHeight w:val="300"/>
              </w:trPr>
              <w:tc>
                <w:tcPr>
                  <w:tcW w:w="1262" w:type="dxa"/>
                  <w:noWrap/>
                </w:tcPr>
                <w:p w14:paraId="2823D8AF" w14:textId="6F7F3A8B" w:rsidR="00131469" w:rsidRPr="00D82590" w:rsidRDefault="00131469" w:rsidP="00C72D76">
                  <w:pPr>
                    <w:widowControl/>
                    <w:rPr>
                      <w:rFonts w:asciiTheme="majorHAnsi" w:hAnsiTheme="majorHAnsi" w:cstheme="majorHAnsi"/>
                      <w:snapToGrid/>
                      <w:color w:val="000000"/>
                      <w:sz w:val="16"/>
                      <w:szCs w:val="16"/>
                    </w:rPr>
                  </w:pPr>
                  <w:r>
                    <w:rPr>
                      <w:rFonts w:asciiTheme="majorHAnsi" w:hAnsiTheme="majorHAnsi" w:cstheme="majorHAnsi"/>
                      <w:snapToGrid/>
                      <w:color w:val="000000"/>
                      <w:sz w:val="16"/>
                      <w:szCs w:val="16"/>
                    </w:rPr>
                    <w:t>862</w:t>
                  </w:r>
                </w:p>
              </w:tc>
              <w:tc>
                <w:tcPr>
                  <w:tcW w:w="935" w:type="dxa"/>
                  <w:noWrap/>
                </w:tcPr>
                <w:p w14:paraId="023C685A" w14:textId="55C99AC7" w:rsidR="00131469" w:rsidRDefault="00131469" w:rsidP="00C72D76">
                  <w:pPr>
                    <w:widowControl/>
                    <w:rPr>
                      <w:rFonts w:asciiTheme="majorHAnsi" w:hAnsiTheme="majorHAnsi" w:cstheme="majorHAnsi"/>
                      <w:snapToGrid/>
                      <w:color w:val="000000"/>
                      <w:sz w:val="16"/>
                      <w:szCs w:val="16"/>
                    </w:rPr>
                  </w:pPr>
                  <w:r>
                    <w:rPr>
                      <w:rFonts w:asciiTheme="majorHAnsi" w:hAnsiTheme="majorHAnsi" w:cstheme="majorHAnsi"/>
                      <w:snapToGrid/>
                      <w:color w:val="000000"/>
                      <w:sz w:val="16"/>
                      <w:szCs w:val="16"/>
                    </w:rPr>
                    <w:t>Freightliner</w:t>
                  </w:r>
                </w:p>
              </w:tc>
              <w:tc>
                <w:tcPr>
                  <w:tcW w:w="793" w:type="dxa"/>
                  <w:noWrap/>
                </w:tcPr>
                <w:p w14:paraId="627BEFB4" w14:textId="183CDA32" w:rsidR="00131469" w:rsidRDefault="00131469" w:rsidP="00C72D76">
                  <w:pPr>
                    <w:widowControl/>
                    <w:jc w:val="center"/>
                    <w:rPr>
                      <w:rFonts w:asciiTheme="majorHAnsi" w:hAnsiTheme="majorHAnsi" w:cstheme="majorHAnsi"/>
                      <w:snapToGrid/>
                      <w:color w:val="000000"/>
                      <w:sz w:val="16"/>
                      <w:szCs w:val="16"/>
                    </w:rPr>
                  </w:pPr>
                  <w:r>
                    <w:rPr>
                      <w:rFonts w:asciiTheme="majorHAnsi" w:hAnsiTheme="majorHAnsi" w:cstheme="majorHAnsi"/>
                      <w:snapToGrid/>
                      <w:color w:val="000000"/>
                      <w:sz w:val="16"/>
                      <w:szCs w:val="16"/>
                    </w:rPr>
                    <w:t>2019</w:t>
                  </w:r>
                </w:p>
              </w:tc>
              <w:tc>
                <w:tcPr>
                  <w:tcW w:w="615" w:type="dxa"/>
                  <w:noWrap/>
                </w:tcPr>
                <w:p w14:paraId="47A7B046" w14:textId="6AA1D3F3" w:rsidR="00131469" w:rsidRDefault="00131469" w:rsidP="00C72D76">
                  <w:pPr>
                    <w:widowControl/>
                    <w:jc w:val="center"/>
                    <w:rPr>
                      <w:rFonts w:asciiTheme="majorHAnsi" w:hAnsiTheme="majorHAnsi" w:cstheme="majorHAnsi"/>
                      <w:snapToGrid/>
                      <w:color w:val="000000"/>
                      <w:sz w:val="16"/>
                      <w:szCs w:val="16"/>
                    </w:rPr>
                  </w:pPr>
                  <w:r>
                    <w:rPr>
                      <w:rFonts w:asciiTheme="majorHAnsi" w:hAnsiTheme="majorHAnsi" w:cstheme="majorHAnsi"/>
                      <w:snapToGrid/>
                      <w:color w:val="000000"/>
                      <w:sz w:val="16"/>
                      <w:szCs w:val="16"/>
                    </w:rPr>
                    <w:t>TRK</w:t>
                  </w:r>
                </w:p>
              </w:tc>
            </w:tr>
            <w:tr w:rsidR="00131469" w:rsidRPr="00D82590" w14:paraId="52C2967A" w14:textId="77777777" w:rsidTr="00FE17E4">
              <w:trPr>
                <w:trHeight w:val="300"/>
              </w:trPr>
              <w:tc>
                <w:tcPr>
                  <w:tcW w:w="1262" w:type="dxa"/>
                  <w:noWrap/>
                </w:tcPr>
                <w:p w14:paraId="02680510" w14:textId="08B0192F" w:rsidR="00131469" w:rsidRPr="00D82590" w:rsidRDefault="00131469" w:rsidP="00C72D76">
                  <w:pPr>
                    <w:widowControl/>
                    <w:rPr>
                      <w:rFonts w:asciiTheme="majorHAnsi" w:hAnsiTheme="majorHAnsi" w:cstheme="majorHAnsi"/>
                      <w:snapToGrid/>
                      <w:color w:val="000000"/>
                      <w:sz w:val="16"/>
                      <w:szCs w:val="16"/>
                    </w:rPr>
                  </w:pPr>
                  <w:r>
                    <w:rPr>
                      <w:rFonts w:asciiTheme="majorHAnsi" w:hAnsiTheme="majorHAnsi" w:cstheme="majorHAnsi"/>
                      <w:snapToGrid/>
                      <w:color w:val="000000"/>
                      <w:sz w:val="16"/>
                      <w:szCs w:val="16"/>
                    </w:rPr>
                    <w:t>1185</w:t>
                  </w:r>
                </w:p>
              </w:tc>
              <w:tc>
                <w:tcPr>
                  <w:tcW w:w="935" w:type="dxa"/>
                  <w:noWrap/>
                </w:tcPr>
                <w:p w14:paraId="6B96D83A" w14:textId="0D589DE3" w:rsidR="00131469" w:rsidRDefault="00131469" w:rsidP="00C72D76">
                  <w:pPr>
                    <w:widowControl/>
                    <w:rPr>
                      <w:rFonts w:asciiTheme="majorHAnsi" w:hAnsiTheme="majorHAnsi" w:cstheme="majorHAnsi"/>
                      <w:snapToGrid/>
                      <w:color w:val="000000"/>
                      <w:sz w:val="16"/>
                      <w:szCs w:val="16"/>
                    </w:rPr>
                  </w:pPr>
                  <w:r>
                    <w:rPr>
                      <w:rFonts w:asciiTheme="majorHAnsi" w:hAnsiTheme="majorHAnsi" w:cstheme="majorHAnsi"/>
                      <w:snapToGrid/>
                      <w:color w:val="000000"/>
                      <w:sz w:val="16"/>
                      <w:szCs w:val="16"/>
                    </w:rPr>
                    <w:t>Freightliner</w:t>
                  </w:r>
                </w:p>
              </w:tc>
              <w:tc>
                <w:tcPr>
                  <w:tcW w:w="793" w:type="dxa"/>
                  <w:noWrap/>
                </w:tcPr>
                <w:p w14:paraId="14F229BA" w14:textId="44DA1CB2" w:rsidR="00131469" w:rsidRDefault="00131469" w:rsidP="00C72D76">
                  <w:pPr>
                    <w:widowControl/>
                    <w:jc w:val="center"/>
                    <w:rPr>
                      <w:rFonts w:asciiTheme="majorHAnsi" w:hAnsiTheme="majorHAnsi" w:cstheme="majorHAnsi"/>
                      <w:snapToGrid/>
                      <w:color w:val="000000"/>
                      <w:sz w:val="16"/>
                      <w:szCs w:val="16"/>
                    </w:rPr>
                  </w:pPr>
                  <w:r>
                    <w:rPr>
                      <w:rFonts w:asciiTheme="majorHAnsi" w:hAnsiTheme="majorHAnsi" w:cstheme="majorHAnsi"/>
                      <w:snapToGrid/>
                      <w:color w:val="000000"/>
                      <w:sz w:val="16"/>
                      <w:szCs w:val="16"/>
                    </w:rPr>
                    <w:t>2016</w:t>
                  </w:r>
                </w:p>
              </w:tc>
              <w:tc>
                <w:tcPr>
                  <w:tcW w:w="615" w:type="dxa"/>
                  <w:noWrap/>
                </w:tcPr>
                <w:p w14:paraId="29378A55" w14:textId="63F9A7E8" w:rsidR="00131469" w:rsidRDefault="00131469" w:rsidP="00C72D76">
                  <w:pPr>
                    <w:widowControl/>
                    <w:jc w:val="center"/>
                    <w:rPr>
                      <w:rFonts w:asciiTheme="majorHAnsi" w:hAnsiTheme="majorHAnsi" w:cstheme="majorHAnsi"/>
                      <w:snapToGrid/>
                      <w:color w:val="000000"/>
                      <w:sz w:val="16"/>
                      <w:szCs w:val="16"/>
                    </w:rPr>
                  </w:pPr>
                  <w:r>
                    <w:rPr>
                      <w:rFonts w:asciiTheme="majorHAnsi" w:hAnsiTheme="majorHAnsi" w:cstheme="majorHAnsi"/>
                      <w:snapToGrid/>
                      <w:color w:val="000000"/>
                      <w:sz w:val="16"/>
                      <w:szCs w:val="16"/>
                    </w:rPr>
                    <w:t>TRK</w:t>
                  </w:r>
                </w:p>
              </w:tc>
            </w:tr>
            <w:tr w:rsidR="00C72D76" w:rsidRPr="00D82590" w14:paraId="0F64E3B1" w14:textId="77777777" w:rsidTr="00FE17E4">
              <w:trPr>
                <w:trHeight w:val="300"/>
              </w:trPr>
              <w:tc>
                <w:tcPr>
                  <w:tcW w:w="1262" w:type="dxa"/>
                  <w:noWrap/>
                </w:tcPr>
                <w:p w14:paraId="7E71196D" w14:textId="77777777" w:rsidR="00C72D76" w:rsidRPr="00D82590" w:rsidRDefault="00C72D76" w:rsidP="00C72D76">
                  <w:pPr>
                    <w:tabs>
                      <w:tab w:val="left" w:pos="720"/>
                      <w:tab w:val="left" w:pos="9000"/>
                    </w:tabs>
                    <w:rPr>
                      <w:rFonts w:asciiTheme="majorHAnsi" w:hAnsiTheme="majorHAnsi" w:cstheme="majorHAnsi"/>
                      <w:sz w:val="16"/>
                      <w:szCs w:val="16"/>
                      <w:lang w:val="x-none" w:eastAsia="x-none"/>
                    </w:rPr>
                  </w:pPr>
                  <w:r w:rsidRPr="00D82590">
                    <w:rPr>
                      <w:rFonts w:asciiTheme="majorHAnsi" w:hAnsiTheme="majorHAnsi" w:cstheme="majorHAnsi"/>
                      <w:sz w:val="16"/>
                      <w:szCs w:val="16"/>
                      <w:lang w:val="x-none" w:eastAsia="x-none"/>
                    </w:rPr>
                    <w:t>SB-3-28`</w:t>
                  </w:r>
                </w:p>
              </w:tc>
              <w:tc>
                <w:tcPr>
                  <w:tcW w:w="935" w:type="dxa"/>
                  <w:noWrap/>
                </w:tcPr>
                <w:p w14:paraId="53E95CCA" w14:textId="77777777" w:rsidR="00C72D76" w:rsidRPr="00D82590" w:rsidRDefault="00C72D76" w:rsidP="00C72D76">
                  <w:pPr>
                    <w:tabs>
                      <w:tab w:val="left" w:pos="720"/>
                      <w:tab w:val="left" w:pos="9000"/>
                    </w:tabs>
                    <w:rPr>
                      <w:rFonts w:asciiTheme="majorHAnsi" w:hAnsiTheme="majorHAnsi" w:cstheme="majorHAnsi"/>
                      <w:sz w:val="16"/>
                      <w:szCs w:val="16"/>
                      <w:lang w:val="x-none" w:eastAsia="x-none"/>
                    </w:rPr>
                  </w:pPr>
                  <w:r w:rsidRPr="00D82590">
                    <w:rPr>
                      <w:rFonts w:asciiTheme="majorHAnsi" w:hAnsiTheme="majorHAnsi" w:cstheme="majorHAnsi"/>
                      <w:sz w:val="16"/>
                      <w:szCs w:val="16"/>
                      <w:lang w:val="x-none" w:eastAsia="x-none"/>
                    </w:rPr>
                    <w:t>Whiting</w:t>
                  </w:r>
                </w:p>
              </w:tc>
              <w:tc>
                <w:tcPr>
                  <w:tcW w:w="793" w:type="dxa"/>
                  <w:noWrap/>
                </w:tcPr>
                <w:p w14:paraId="3A998454" w14:textId="77777777" w:rsidR="00C72D76" w:rsidRPr="00D82590" w:rsidRDefault="00C72D76" w:rsidP="00C72D76">
                  <w:pPr>
                    <w:tabs>
                      <w:tab w:val="left" w:pos="720"/>
                      <w:tab w:val="left" w:pos="9000"/>
                    </w:tabs>
                    <w:jc w:val="center"/>
                    <w:rPr>
                      <w:rFonts w:asciiTheme="majorHAnsi" w:hAnsiTheme="majorHAnsi" w:cstheme="majorHAnsi"/>
                      <w:sz w:val="16"/>
                      <w:szCs w:val="16"/>
                      <w:lang w:val="x-none" w:eastAsia="x-none"/>
                    </w:rPr>
                  </w:pPr>
                  <w:r w:rsidRPr="00D82590">
                    <w:rPr>
                      <w:rFonts w:asciiTheme="majorHAnsi" w:hAnsiTheme="majorHAnsi" w:cstheme="majorHAnsi"/>
                      <w:sz w:val="16"/>
                      <w:szCs w:val="16"/>
                      <w:lang w:val="x-none" w:eastAsia="x-none"/>
                    </w:rPr>
                    <w:t>1995</w:t>
                  </w:r>
                </w:p>
              </w:tc>
              <w:tc>
                <w:tcPr>
                  <w:tcW w:w="615" w:type="dxa"/>
                  <w:noWrap/>
                </w:tcPr>
                <w:p w14:paraId="2E766747" w14:textId="77777777" w:rsidR="00C72D76" w:rsidRPr="00D82590" w:rsidRDefault="00C72D76" w:rsidP="00C72D76">
                  <w:pPr>
                    <w:tabs>
                      <w:tab w:val="left" w:pos="720"/>
                      <w:tab w:val="left" w:pos="9000"/>
                    </w:tabs>
                    <w:jc w:val="center"/>
                    <w:rPr>
                      <w:rFonts w:asciiTheme="majorHAnsi" w:hAnsiTheme="majorHAnsi" w:cstheme="majorHAnsi"/>
                      <w:sz w:val="16"/>
                      <w:szCs w:val="16"/>
                      <w:lang w:val="x-none" w:eastAsia="x-none"/>
                    </w:rPr>
                  </w:pPr>
                  <w:r w:rsidRPr="00D82590">
                    <w:rPr>
                      <w:rFonts w:asciiTheme="majorHAnsi" w:hAnsiTheme="majorHAnsi" w:cstheme="majorHAnsi"/>
                      <w:sz w:val="16"/>
                      <w:szCs w:val="16"/>
                      <w:lang w:val="x-none" w:eastAsia="x-none"/>
                    </w:rPr>
                    <w:t>TRLR</w:t>
                  </w:r>
                </w:p>
              </w:tc>
            </w:tr>
            <w:tr w:rsidR="00C72D76" w:rsidRPr="00D82590" w14:paraId="4E5D0B3B" w14:textId="77777777" w:rsidTr="00FE17E4">
              <w:trPr>
                <w:trHeight w:val="300"/>
              </w:trPr>
              <w:tc>
                <w:tcPr>
                  <w:tcW w:w="1262" w:type="dxa"/>
                  <w:noWrap/>
                </w:tcPr>
                <w:p w14:paraId="2C7FA90F" w14:textId="77777777" w:rsidR="00C72D76" w:rsidRPr="00D82590" w:rsidRDefault="00C72D76" w:rsidP="00C72D76">
                  <w:pPr>
                    <w:tabs>
                      <w:tab w:val="left" w:pos="720"/>
                      <w:tab w:val="left" w:pos="9000"/>
                    </w:tabs>
                    <w:rPr>
                      <w:rFonts w:asciiTheme="majorHAnsi" w:hAnsiTheme="majorHAnsi" w:cstheme="majorHAnsi"/>
                      <w:sz w:val="16"/>
                      <w:szCs w:val="16"/>
                      <w:lang w:val="x-none" w:eastAsia="x-none"/>
                    </w:rPr>
                  </w:pPr>
                  <w:r w:rsidRPr="00D82590">
                    <w:rPr>
                      <w:rFonts w:asciiTheme="majorHAnsi" w:hAnsiTheme="majorHAnsi" w:cstheme="majorHAnsi"/>
                      <w:sz w:val="16"/>
                      <w:szCs w:val="16"/>
                      <w:lang w:val="x-none" w:eastAsia="x-none"/>
                    </w:rPr>
                    <w:t>NG-1/DVL-109</w:t>
                  </w:r>
                </w:p>
              </w:tc>
              <w:tc>
                <w:tcPr>
                  <w:tcW w:w="935" w:type="dxa"/>
                  <w:noWrap/>
                </w:tcPr>
                <w:p w14:paraId="38858149" w14:textId="77777777" w:rsidR="00C72D76" w:rsidRPr="00D82590" w:rsidRDefault="00C72D76" w:rsidP="00C72D76">
                  <w:pPr>
                    <w:tabs>
                      <w:tab w:val="left" w:pos="720"/>
                      <w:tab w:val="left" w:pos="9000"/>
                    </w:tabs>
                    <w:rPr>
                      <w:rFonts w:asciiTheme="majorHAnsi" w:hAnsiTheme="majorHAnsi" w:cstheme="majorHAnsi"/>
                      <w:sz w:val="16"/>
                      <w:szCs w:val="16"/>
                      <w:lang w:val="x-none" w:eastAsia="x-none"/>
                    </w:rPr>
                  </w:pPr>
                  <w:r w:rsidRPr="00D82590">
                    <w:rPr>
                      <w:rFonts w:asciiTheme="majorHAnsi" w:hAnsiTheme="majorHAnsi" w:cstheme="majorHAnsi"/>
                      <w:sz w:val="16"/>
                      <w:szCs w:val="16"/>
                      <w:lang w:val="x-none" w:eastAsia="x-none"/>
                    </w:rPr>
                    <w:t>Strickland</w:t>
                  </w:r>
                </w:p>
              </w:tc>
              <w:tc>
                <w:tcPr>
                  <w:tcW w:w="793" w:type="dxa"/>
                  <w:noWrap/>
                </w:tcPr>
                <w:p w14:paraId="74BDA961" w14:textId="77777777" w:rsidR="00C72D76" w:rsidRPr="00D82590" w:rsidRDefault="00C72D76" w:rsidP="00C72D76">
                  <w:pPr>
                    <w:tabs>
                      <w:tab w:val="left" w:pos="720"/>
                      <w:tab w:val="left" w:pos="9000"/>
                    </w:tabs>
                    <w:jc w:val="center"/>
                    <w:rPr>
                      <w:rFonts w:asciiTheme="majorHAnsi" w:hAnsiTheme="majorHAnsi" w:cstheme="majorHAnsi"/>
                      <w:sz w:val="16"/>
                      <w:szCs w:val="16"/>
                      <w:lang w:val="x-none" w:eastAsia="x-none"/>
                    </w:rPr>
                  </w:pPr>
                  <w:r w:rsidRPr="00D82590">
                    <w:rPr>
                      <w:rFonts w:asciiTheme="majorHAnsi" w:hAnsiTheme="majorHAnsi" w:cstheme="majorHAnsi"/>
                      <w:sz w:val="16"/>
                      <w:szCs w:val="16"/>
                      <w:lang w:val="x-none" w:eastAsia="x-none"/>
                    </w:rPr>
                    <w:t>1984</w:t>
                  </w:r>
                </w:p>
              </w:tc>
              <w:tc>
                <w:tcPr>
                  <w:tcW w:w="615" w:type="dxa"/>
                  <w:noWrap/>
                </w:tcPr>
                <w:p w14:paraId="2B17E29B" w14:textId="77777777" w:rsidR="00C72D76" w:rsidRPr="00D82590" w:rsidRDefault="00C72D76" w:rsidP="00C72D76">
                  <w:pPr>
                    <w:tabs>
                      <w:tab w:val="left" w:pos="720"/>
                      <w:tab w:val="left" w:pos="9000"/>
                    </w:tabs>
                    <w:jc w:val="center"/>
                    <w:rPr>
                      <w:rFonts w:asciiTheme="majorHAnsi" w:hAnsiTheme="majorHAnsi" w:cstheme="majorHAnsi"/>
                      <w:sz w:val="16"/>
                      <w:szCs w:val="16"/>
                      <w:lang w:val="x-none" w:eastAsia="x-none"/>
                    </w:rPr>
                  </w:pPr>
                  <w:r w:rsidRPr="00D82590">
                    <w:rPr>
                      <w:rFonts w:asciiTheme="majorHAnsi" w:hAnsiTheme="majorHAnsi" w:cstheme="majorHAnsi"/>
                      <w:sz w:val="16"/>
                      <w:szCs w:val="16"/>
                      <w:lang w:val="x-none" w:eastAsia="x-none"/>
                    </w:rPr>
                    <w:t>TRLR</w:t>
                  </w:r>
                </w:p>
              </w:tc>
            </w:tr>
            <w:tr w:rsidR="00C72D76" w:rsidRPr="00D82590" w14:paraId="1131CBDC" w14:textId="77777777" w:rsidTr="00FE17E4">
              <w:trPr>
                <w:trHeight w:val="300"/>
              </w:trPr>
              <w:tc>
                <w:tcPr>
                  <w:tcW w:w="1262" w:type="dxa"/>
                  <w:noWrap/>
                </w:tcPr>
                <w:p w14:paraId="6284B5BE" w14:textId="77777777" w:rsidR="00C72D76" w:rsidRPr="00D82590" w:rsidRDefault="00C72D76" w:rsidP="00C72D76">
                  <w:pPr>
                    <w:tabs>
                      <w:tab w:val="left" w:pos="720"/>
                      <w:tab w:val="left" w:pos="9000"/>
                    </w:tabs>
                    <w:rPr>
                      <w:rFonts w:asciiTheme="majorHAnsi" w:hAnsiTheme="majorHAnsi" w:cstheme="majorHAnsi"/>
                      <w:sz w:val="16"/>
                      <w:szCs w:val="16"/>
                      <w:lang w:val="x-none" w:eastAsia="x-none"/>
                    </w:rPr>
                  </w:pPr>
                  <w:r w:rsidRPr="00D82590">
                    <w:rPr>
                      <w:rFonts w:asciiTheme="majorHAnsi" w:hAnsiTheme="majorHAnsi" w:cstheme="majorHAnsi"/>
                      <w:sz w:val="16"/>
                      <w:szCs w:val="16"/>
                      <w:lang w:val="x-none" w:eastAsia="x-none"/>
                    </w:rPr>
                    <w:t>DVL-103-48`</w:t>
                  </w:r>
                </w:p>
              </w:tc>
              <w:tc>
                <w:tcPr>
                  <w:tcW w:w="935" w:type="dxa"/>
                  <w:noWrap/>
                </w:tcPr>
                <w:p w14:paraId="183D15AA" w14:textId="77777777" w:rsidR="00C72D76" w:rsidRPr="00D82590" w:rsidRDefault="00C72D76" w:rsidP="00C72D76">
                  <w:pPr>
                    <w:tabs>
                      <w:tab w:val="left" w:pos="720"/>
                      <w:tab w:val="left" w:pos="9000"/>
                    </w:tabs>
                    <w:rPr>
                      <w:rFonts w:asciiTheme="majorHAnsi" w:hAnsiTheme="majorHAnsi" w:cstheme="majorHAnsi"/>
                      <w:sz w:val="16"/>
                      <w:szCs w:val="16"/>
                      <w:lang w:val="x-none" w:eastAsia="x-none"/>
                    </w:rPr>
                  </w:pPr>
                  <w:r w:rsidRPr="00D82590">
                    <w:rPr>
                      <w:rFonts w:asciiTheme="majorHAnsi" w:hAnsiTheme="majorHAnsi" w:cstheme="majorHAnsi"/>
                      <w:sz w:val="16"/>
                      <w:szCs w:val="16"/>
                      <w:lang w:val="x-none" w:eastAsia="x-none"/>
                    </w:rPr>
                    <w:t>Strickland</w:t>
                  </w:r>
                </w:p>
              </w:tc>
              <w:tc>
                <w:tcPr>
                  <w:tcW w:w="793" w:type="dxa"/>
                  <w:noWrap/>
                </w:tcPr>
                <w:p w14:paraId="7A74D3DA" w14:textId="77777777" w:rsidR="00C72D76" w:rsidRPr="00D82590" w:rsidRDefault="00C72D76" w:rsidP="00C72D76">
                  <w:pPr>
                    <w:tabs>
                      <w:tab w:val="left" w:pos="720"/>
                      <w:tab w:val="left" w:pos="9000"/>
                    </w:tabs>
                    <w:jc w:val="center"/>
                    <w:rPr>
                      <w:rFonts w:asciiTheme="majorHAnsi" w:hAnsiTheme="majorHAnsi" w:cstheme="majorHAnsi"/>
                      <w:sz w:val="16"/>
                      <w:szCs w:val="16"/>
                      <w:lang w:val="x-none" w:eastAsia="x-none"/>
                    </w:rPr>
                  </w:pPr>
                  <w:r w:rsidRPr="00D82590">
                    <w:rPr>
                      <w:rFonts w:asciiTheme="majorHAnsi" w:hAnsiTheme="majorHAnsi" w:cstheme="majorHAnsi"/>
                      <w:sz w:val="16"/>
                      <w:szCs w:val="16"/>
                      <w:lang w:val="x-none" w:eastAsia="x-none"/>
                    </w:rPr>
                    <w:t>1984</w:t>
                  </w:r>
                </w:p>
              </w:tc>
              <w:tc>
                <w:tcPr>
                  <w:tcW w:w="615" w:type="dxa"/>
                  <w:noWrap/>
                </w:tcPr>
                <w:p w14:paraId="6EF03BC4" w14:textId="77777777" w:rsidR="00C72D76" w:rsidRPr="00D82590" w:rsidRDefault="00C72D76" w:rsidP="00C72D76">
                  <w:pPr>
                    <w:tabs>
                      <w:tab w:val="left" w:pos="720"/>
                      <w:tab w:val="left" w:pos="9000"/>
                    </w:tabs>
                    <w:jc w:val="center"/>
                    <w:rPr>
                      <w:rFonts w:asciiTheme="majorHAnsi" w:hAnsiTheme="majorHAnsi" w:cstheme="majorHAnsi"/>
                      <w:sz w:val="16"/>
                      <w:szCs w:val="16"/>
                      <w:lang w:val="x-none" w:eastAsia="x-none"/>
                    </w:rPr>
                  </w:pPr>
                  <w:r w:rsidRPr="00D82590">
                    <w:rPr>
                      <w:rFonts w:asciiTheme="majorHAnsi" w:hAnsiTheme="majorHAnsi" w:cstheme="majorHAnsi"/>
                      <w:sz w:val="16"/>
                      <w:szCs w:val="16"/>
                      <w:lang w:val="x-none" w:eastAsia="x-none"/>
                    </w:rPr>
                    <w:t>TRLR</w:t>
                  </w:r>
                </w:p>
              </w:tc>
            </w:tr>
            <w:tr w:rsidR="00C72D76" w:rsidRPr="00D82590" w14:paraId="77CB3FB4" w14:textId="77777777" w:rsidTr="00FE17E4">
              <w:trPr>
                <w:trHeight w:val="300"/>
              </w:trPr>
              <w:tc>
                <w:tcPr>
                  <w:tcW w:w="1262" w:type="dxa"/>
                  <w:noWrap/>
                </w:tcPr>
                <w:p w14:paraId="3E6681ED" w14:textId="77777777" w:rsidR="00C72D76" w:rsidRPr="00D82590" w:rsidRDefault="00C72D76" w:rsidP="00C72D76">
                  <w:pPr>
                    <w:tabs>
                      <w:tab w:val="left" w:pos="720"/>
                      <w:tab w:val="left" w:pos="9000"/>
                    </w:tabs>
                    <w:rPr>
                      <w:rFonts w:asciiTheme="majorHAnsi" w:hAnsiTheme="majorHAnsi" w:cstheme="majorHAnsi"/>
                      <w:sz w:val="16"/>
                      <w:szCs w:val="16"/>
                      <w:lang w:val="x-none" w:eastAsia="x-none"/>
                    </w:rPr>
                  </w:pPr>
                  <w:r w:rsidRPr="00D82590">
                    <w:rPr>
                      <w:rFonts w:asciiTheme="majorHAnsi" w:hAnsiTheme="majorHAnsi" w:cstheme="majorHAnsi"/>
                      <w:sz w:val="16"/>
                      <w:szCs w:val="16"/>
                      <w:lang w:val="x-none" w:eastAsia="x-none"/>
                    </w:rPr>
                    <w:t>DLV-100 48`</w:t>
                  </w:r>
                </w:p>
              </w:tc>
              <w:tc>
                <w:tcPr>
                  <w:tcW w:w="935" w:type="dxa"/>
                  <w:noWrap/>
                </w:tcPr>
                <w:p w14:paraId="7D93341D" w14:textId="77777777" w:rsidR="00C72D76" w:rsidRPr="00D82590" w:rsidRDefault="00C72D76" w:rsidP="00C72D76">
                  <w:pPr>
                    <w:tabs>
                      <w:tab w:val="left" w:pos="720"/>
                      <w:tab w:val="left" w:pos="9000"/>
                    </w:tabs>
                    <w:rPr>
                      <w:rFonts w:asciiTheme="majorHAnsi" w:hAnsiTheme="majorHAnsi" w:cstheme="majorHAnsi"/>
                      <w:sz w:val="16"/>
                      <w:szCs w:val="16"/>
                      <w:lang w:val="x-none" w:eastAsia="x-none"/>
                    </w:rPr>
                  </w:pPr>
                  <w:r w:rsidRPr="00D82590">
                    <w:rPr>
                      <w:rFonts w:asciiTheme="majorHAnsi" w:hAnsiTheme="majorHAnsi" w:cstheme="majorHAnsi"/>
                      <w:sz w:val="16"/>
                      <w:szCs w:val="16"/>
                      <w:lang w:val="x-none" w:eastAsia="x-none"/>
                    </w:rPr>
                    <w:t>Strick</w:t>
                  </w:r>
                </w:p>
              </w:tc>
              <w:tc>
                <w:tcPr>
                  <w:tcW w:w="793" w:type="dxa"/>
                  <w:noWrap/>
                </w:tcPr>
                <w:p w14:paraId="134346A2" w14:textId="77777777" w:rsidR="00C72D76" w:rsidRPr="00D82590" w:rsidRDefault="00C72D76" w:rsidP="00C72D76">
                  <w:pPr>
                    <w:tabs>
                      <w:tab w:val="left" w:pos="720"/>
                      <w:tab w:val="left" w:pos="9000"/>
                    </w:tabs>
                    <w:jc w:val="center"/>
                    <w:rPr>
                      <w:rFonts w:asciiTheme="majorHAnsi" w:hAnsiTheme="majorHAnsi" w:cstheme="majorHAnsi"/>
                      <w:sz w:val="16"/>
                      <w:szCs w:val="16"/>
                      <w:lang w:val="x-none" w:eastAsia="x-none"/>
                    </w:rPr>
                  </w:pPr>
                  <w:r w:rsidRPr="00D82590">
                    <w:rPr>
                      <w:rFonts w:asciiTheme="majorHAnsi" w:hAnsiTheme="majorHAnsi" w:cstheme="majorHAnsi"/>
                      <w:sz w:val="16"/>
                      <w:szCs w:val="16"/>
                      <w:lang w:val="x-none" w:eastAsia="x-none"/>
                    </w:rPr>
                    <w:t>1984</w:t>
                  </w:r>
                </w:p>
              </w:tc>
              <w:tc>
                <w:tcPr>
                  <w:tcW w:w="615" w:type="dxa"/>
                  <w:noWrap/>
                </w:tcPr>
                <w:p w14:paraId="16F95F57" w14:textId="77777777" w:rsidR="00C72D76" w:rsidRPr="00D82590" w:rsidRDefault="00C72D76" w:rsidP="00C72D76">
                  <w:pPr>
                    <w:tabs>
                      <w:tab w:val="left" w:pos="720"/>
                      <w:tab w:val="left" w:pos="9000"/>
                    </w:tabs>
                    <w:jc w:val="center"/>
                    <w:rPr>
                      <w:rFonts w:asciiTheme="majorHAnsi" w:hAnsiTheme="majorHAnsi" w:cstheme="majorHAnsi"/>
                      <w:sz w:val="16"/>
                      <w:szCs w:val="16"/>
                      <w:lang w:val="x-none" w:eastAsia="x-none"/>
                    </w:rPr>
                  </w:pPr>
                  <w:r w:rsidRPr="00D82590">
                    <w:rPr>
                      <w:rFonts w:asciiTheme="majorHAnsi" w:hAnsiTheme="majorHAnsi" w:cstheme="majorHAnsi"/>
                      <w:sz w:val="16"/>
                      <w:szCs w:val="16"/>
                      <w:lang w:val="x-none" w:eastAsia="x-none"/>
                    </w:rPr>
                    <w:t>TRLR</w:t>
                  </w:r>
                </w:p>
              </w:tc>
            </w:tr>
            <w:tr w:rsidR="00C72D76" w:rsidRPr="00D82590" w14:paraId="0428B61F" w14:textId="77777777" w:rsidTr="00FE17E4">
              <w:trPr>
                <w:trHeight w:val="300"/>
              </w:trPr>
              <w:tc>
                <w:tcPr>
                  <w:tcW w:w="1262" w:type="dxa"/>
                  <w:noWrap/>
                </w:tcPr>
                <w:p w14:paraId="4B57D7F2" w14:textId="77777777" w:rsidR="00C72D76" w:rsidRPr="00D82590" w:rsidRDefault="00C72D76" w:rsidP="00C72D76">
                  <w:pPr>
                    <w:tabs>
                      <w:tab w:val="left" w:pos="720"/>
                      <w:tab w:val="left" w:pos="9000"/>
                    </w:tabs>
                    <w:rPr>
                      <w:rFonts w:asciiTheme="majorHAnsi" w:hAnsiTheme="majorHAnsi" w:cstheme="majorHAnsi"/>
                      <w:sz w:val="16"/>
                      <w:szCs w:val="16"/>
                      <w:lang w:val="x-none" w:eastAsia="x-none"/>
                    </w:rPr>
                  </w:pPr>
                  <w:r w:rsidRPr="00D82590">
                    <w:rPr>
                      <w:rFonts w:asciiTheme="majorHAnsi" w:hAnsiTheme="majorHAnsi" w:cstheme="majorHAnsi"/>
                      <w:sz w:val="16"/>
                      <w:szCs w:val="16"/>
                      <w:lang w:val="x-none" w:eastAsia="x-none"/>
                    </w:rPr>
                    <w:t>FB-12-28`</w:t>
                  </w:r>
                </w:p>
              </w:tc>
              <w:tc>
                <w:tcPr>
                  <w:tcW w:w="935" w:type="dxa"/>
                  <w:noWrap/>
                </w:tcPr>
                <w:p w14:paraId="04044CFD" w14:textId="77777777" w:rsidR="00C72D76" w:rsidRPr="00D82590" w:rsidRDefault="00C72D76" w:rsidP="00C72D76">
                  <w:pPr>
                    <w:tabs>
                      <w:tab w:val="left" w:pos="720"/>
                      <w:tab w:val="left" w:pos="9000"/>
                    </w:tabs>
                    <w:rPr>
                      <w:rFonts w:asciiTheme="majorHAnsi" w:hAnsiTheme="majorHAnsi" w:cstheme="majorHAnsi"/>
                      <w:sz w:val="16"/>
                      <w:szCs w:val="16"/>
                      <w:lang w:val="x-none" w:eastAsia="x-none"/>
                    </w:rPr>
                  </w:pPr>
                  <w:r w:rsidRPr="00D82590">
                    <w:rPr>
                      <w:rFonts w:asciiTheme="majorHAnsi" w:hAnsiTheme="majorHAnsi" w:cstheme="majorHAnsi"/>
                      <w:sz w:val="16"/>
                      <w:szCs w:val="16"/>
                      <w:lang w:val="x-none" w:eastAsia="x-none"/>
                    </w:rPr>
                    <w:t>Pullman</w:t>
                  </w:r>
                </w:p>
              </w:tc>
              <w:tc>
                <w:tcPr>
                  <w:tcW w:w="793" w:type="dxa"/>
                  <w:noWrap/>
                </w:tcPr>
                <w:p w14:paraId="340A32DE" w14:textId="77777777" w:rsidR="00C72D76" w:rsidRPr="00D82590" w:rsidRDefault="00C72D76" w:rsidP="00C72D76">
                  <w:pPr>
                    <w:tabs>
                      <w:tab w:val="left" w:pos="720"/>
                      <w:tab w:val="left" w:pos="9000"/>
                    </w:tabs>
                    <w:jc w:val="center"/>
                    <w:rPr>
                      <w:rFonts w:asciiTheme="majorHAnsi" w:hAnsiTheme="majorHAnsi" w:cstheme="majorHAnsi"/>
                      <w:sz w:val="16"/>
                      <w:szCs w:val="16"/>
                      <w:lang w:val="x-none" w:eastAsia="x-none"/>
                    </w:rPr>
                  </w:pPr>
                  <w:r w:rsidRPr="00D82590">
                    <w:rPr>
                      <w:rFonts w:asciiTheme="majorHAnsi" w:hAnsiTheme="majorHAnsi" w:cstheme="majorHAnsi"/>
                      <w:sz w:val="16"/>
                      <w:szCs w:val="16"/>
                      <w:lang w:val="x-none" w:eastAsia="x-none"/>
                    </w:rPr>
                    <w:t>1953</w:t>
                  </w:r>
                </w:p>
              </w:tc>
              <w:tc>
                <w:tcPr>
                  <w:tcW w:w="615" w:type="dxa"/>
                  <w:noWrap/>
                </w:tcPr>
                <w:p w14:paraId="064E47E4" w14:textId="77777777" w:rsidR="00C72D76" w:rsidRPr="00D82590" w:rsidRDefault="00C72D76" w:rsidP="00C72D76">
                  <w:pPr>
                    <w:tabs>
                      <w:tab w:val="left" w:pos="720"/>
                      <w:tab w:val="left" w:pos="9000"/>
                    </w:tabs>
                    <w:jc w:val="center"/>
                    <w:rPr>
                      <w:rFonts w:asciiTheme="majorHAnsi" w:hAnsiTheme="majorHAnsi" w:cstheme="majorHAnsi"/>
                      <w:sz w:val="16"/>
                      <w:szCs w:val="16"/>
                      <w:lang w:val="x-none" w:eastAsia="x-none"/>
                    </w:rPr>
                  </w:pPr>
                  <w:r w:rsidRPr="00D82590">
                    <w:rPr>
                      <w:rFonts w:asciiTheme="majorHAnsi" w:hAnsiTheme="majorHAnsi" w:cstheme="majorHAnsi"/>
                      <w:sz w:val="16"/>
                      <w:szCs w:val="16"/>
                      <w:lang w:val="x-none" w:eastAsia="x-none"/>
                    </w:rPr>
                    <w:t>TRLR</w:t>
                  </w:r>
                </w:p>
              </w:tc>
            </w:tr>
            <w:tr w:rsidR="00C72D76" w:rsidRPr="00D82590" w14:paraId="50A8AB37" w14:textId="77777777" w:rsidTr="00FE17E4">
              <w:trPr>
                <w:trHeight w:val="323"/>
              </w:trPr>
              <w:tc>
                <w:tcPr>
                  <w:tcW w:w="1262" w:type="dxa"/>
                  <w:noWrap/>
                </w:tcPr>
                <w:p w14:paraId="28DF70E5" w14:textId="77777777" w:rsidR="00C72D76" w:rsidRPr="00D82590" w:rsidRDefault="00C72D76" w:rsidP="00C72D76">
                  <w:pPr>
                    <w:tabs>
                      <w:tab w:val="left" w:pos="720"/>
                      <w:tab w:val="left" w:pos="9000"/>
                    </w:tabs>
                    <w:rPr>
                      <w:rFonts w:asciiTheme="majorHAnsi" w:hAnsiTheme="majorHAnsi" w:cstheme="majorHAnsi"/>
                      <w:sz w:val="16"/>
                      <w:szCs w:val="16"/>
                      <w:lang w:val="x-none" w:eastAsia="x-none"/>
                    </w:rPr>
                  </w:pPr>
                  <w:r w:rsidRPr="00D82590">
                    <w:rPr>
                      <w:rFonts w:asciiTheme="majorHAnsi" w:hAnsiTheme="majorHAnsi" w:cstheme="majorHAnsi"/>
                      <w:sz w:val="16"/>
                      <w:szCs w:val="16"/>
                      <w:lang w:val="x-none" w:eastAsia="x-none"/>
                    </w:rPr>
                    <w:t>DV-37-28`</w:t>
                  </w:r>
                </w:p>
              </w:tc>
              <w:tc>
                <w:tcPr>
                  <w:tcW w:w="935" w:type="dxa"/>
                  <w:noWrap/>
                </w:tcPr>
                <w:p w14:paraId="1EFACC6C" w14:textId="77777777" w:rsidR="00C72D76" w:rsidRPr="00D82590" w:rsidRDefault="00C72D76" w:rsidP="00C72D76">
                  <w:pPr>
                    <w:tabs>
                      <w:tab w:val="left" w:pos="720"/>
                      <w:tab w:val="left" w:pos="9000"/>
                    </w:tabs>
                    <w:rPr>
                      <w:rFonts w:asciiTheme="majorHAnsi" w:hAnsiTheme="majorHAnsi" w:cstheme="majorHAnsi"/>
                      <w:sz w:val="16"/>
                      <w:szCs w:val="16"/>
                      <w:lang w:val="x-none" w:eastAsia="x-none"/>
                    </w:rPr>
                  </w:pPr>
                  <w:r w:rsidRPr="00D82590">
                    <w:rPr>
                      <w:rFonts w:asciiTheme="majorHAnsi" w:hAnsiTheme="majorHAnsi" w:cstheme="majorHAnsi"/>
                      <w:sz w:val="16"/>
                      <w:szCs w:val="16"/>
                      <w:lang w:val="x-none" w:eastAsia="x-none"/>
                    </w:rPr>
                    <w:t>Hobbs</w:t>
                  </w:r>
                </w:p>
              </w:tc>
              <w:tc>
                <w:tcPr>
                  <w:tcW w:w="793" w:type="dxa"/>
                  <w:noWrap/>
                </w:tcPr>
                <w:p w14:paraId="16810CCD" w14:textId="77777777" w:rsidR="00C72D76" w:rsidRPr="00D82590" w:rsidRDefault="00C72D76" w:rsidP="00C72D76">
                  <w:pPr>
                    <w:tabs>
                      <w:tab w:val="left" w:pos="720"/>
                      <w:tab w:val="left" w:pos="9000"/>
                    </w:tabs>
                    <w:jc w:val="both"/>
                    <w:rPr>
                      <w:rFonts w:asciiTheme="majorHAnsi" w:hAnsiTheme="majorHAnsi" w:cstheme="majorHAnsi"/>
                      <w:sz w:val="16"/>
                      <w:szCs w:val="16"/>
                      <w:lang w:val="x-none" w:eastAsia="x-none"/>
                    </w:rPr>
                  </w:pPr>
                </w:p>
              </w:tc>
              <w:tc>
                <w:tcPr>
                  <w:tcW w:w="615" w:type="dxa"/>
                  <w:noWrap/>
                </w:tcPr>
                <w:p w14:paraId="6FD4C579" w14:textId="77777777" w:rsidR="00C72D76" w:rsidRPr="00D82590" w:rsidRDefault="00C72D76" w:rsidP="00C72D76">
                  <w:pPr>
                    <w:tabs>
                      <w:tab w:val="left" w:pos="720"/>
                      <w:tab w:val="left" w:pos="9000"/>
                    </w:tabs>
                    <w:jc w:val="center"/>
                    <w:rPr>
                      <w:rFonts w:asciiTheme="majorHAnsi" w:hAnsiTheme="majorHAnsi" w:cstheme="majorHAnsi"/>
                      <w:sz w:val="16"/>
                      <w:szCs w:val="16"/>
                      <w:lang w:val="x-none" w:eastAsia="x-none"/>
                    </w:rPr>
                  </w:pPr>
                  <w:r w:rsidRPr="00D82590">
                    <w:rPr>
                      <w:rFonts w:asciiTheme="majorHAnsi" w:hAnsiTheme="majorHAnsi" w:cstheme="majorHAnsi"/>
                      <w:sz w:val="16"/>
                      <w:szCs w:val="16"/>
                      <w:lang w:val="x-none" w:eastAsia="x-none"/>
                    </w:rPr>
                    <w:t>TRLR</w:t>
                  </w:r>
                </w:p>
              </w:tc>
            </w:tr>
          </w:tbl>
          <w:p w14:paraId="71BD4B59" w14:textId="77777777" w:rsidR="00B9085F" w:rsidRPr="00D82590" w:rsidRDefault="00B9085F" w:rsidP="00B9085F">
            <w:pPr>
              <w:pStyle w:val="BodyText"/>
              <w:tabs>
                <w:tab w:val="left" w:pos="5760"/>
              </w:tabs>
              <w:rPr>
                <w:rFonts w:asciiTheme="majorHAnsi" w:hAnsiTheme="majorHAnsi" w:cstheme="majorHAnsi"/>
                <w:b/>
                <w:i/>
                <w:sz w:val="16"/>
                <w:szCs w:val="16"/>
                <w:lang w:val="en-US"/>
              </w:rPr>
            </w:pPr>
          </w:p>
        </w:tc>
        <w:tc>
          <w:tcPr>
            <w:tcW w:w="3480" w:type="dxa"/>
          </w:tcPr>
          <w:p w14:paraId="06008488" w14:textId="77777777" w:rsidR="00B9085F" w:rsidRPr="00D82590" w:rsidRDefault="00B9085F" w:rsidP="00B9085F">
            <w:pPr>
              <w:pStyle w:val="BodyText"/>
              <w:rPr>
                <w:rFonts w:asciiTheme="majorHAnsi" w:hAnsiTheme="majorHAnsi" w:cstheme="majorHAnsi"/>
                <w:sz w:val="16"/>
                <w:szCs w:val="16"/>
                <w:lang w:val="en-US"/>
              </w:rPr>
            </w:pPr>
            <w:r w:rsidRPr="00D82590">
              <w:rPr>
                <w:rFonts w:asciiTheme="majorHAnsi" w:hAnsiTheme="majorHAnsi" w:cstheme="majorHAnsi"/>
                <w:b/>
                <w:i/>
                <w:sz w:val="16"/>
                <w:szCs w:val="16"/>
                <w:lang w:val="en-US"/>
              </w:rPr>
              <w:t>BAKERSFIELD</w:t>
            </w:r>
          </w:p>
          <w:tbl>
            <w:tblPr>
              <w:tblStyle w:val="TableGrid"/>
              <w:tblW w:w="3279" w:type="dxa"/>
              <w:tblLook w:val="04A0" w:firstRow="1" w:lastRow="0" w:firstColumn="1" w:lastColumn="0" w:noHBand="0" w:noVBand="1"/>
            </w:tblPr>
            <w:tblGrid>
              <w:gridCol w:w="785"/>
              <w:gridCol w:w="1113"/>
              <w:gridCol w:w="720"/>
              <w:gridCol w:w="661"/>
            </w:tblGrid>
            <w:tr w:rsidR="00C72D76" w:rsidRPr="00D82590" w14:paraId="47552DB7" w14:textId="77777777" w:rsidTr="00D13CB8">
              <w:tc>
                <w:tcPr>
                  <w:tcW w:w="785" w:type="dxa"/>
                  <w:vAlign w:val="bottom"/>
                </w:tcPr>
                <w:p w14:paraId="5AF09F63" w14:textId="23ECE54C" w:rsidR="00C72D76" w:rsidRPr="00D82590" w:rsidRDefault="00C72D76" w:rsidP="00C72D76">
                  <w:pPr>
                    <w:pStyle w:val="BodyText"/>
                    <w:rPr>
                      <w:rFonts w:asciiTheme="majorHAnsi" w:hAnsiTheme="majorHAnsi" w:cstheme="majorHAnsi"/>
                      <w:sz w:val="16"/>
                      <w:szCs w:val="16"/>
                      <w:lang w:val="en-US"/>
                    </w:rPr>
                  </w:pPr>
                  <w:r w:rsidRPr="00D82590">
                    <w:rPr>
                      <w:rFonts w:asciiTheme="majorHAnsi" w:hAnsiTheme="majorHAnsi" w:cstheme="majorHAnsi"/>
                      <w:sz w:val="16"/>
                      <w:szCs w:val="16"/>
                      <w:lang w:val="en-US"/>
                    </w:rPr>
                    <w:t>F-2</w:t>
                  </w:r>
                </w:p>
              </w:tc>
              <w:tc>
                <w:tcPr>
                  <w:tcW w:w="1113" w:type="dxa"/>
                  <w:vAlign w:val="bottom"/>
                </w:tcPr>
                <w:p w14:paraId="5C1F8024" w14:textId="0EDEC6CB" w:rsidR="00C72D76" w:rsidRPr="00D82590" w:rsidRDefault="00C72D76" w:rsidP="00C72D76">
                  <w:pPr>
                    <w:pStyle w:val="BodyText"/>
                    <w:rPr>
                      <w:rFonts w:asciiTheme="majorHAnsi" w:hAnsiTheme="majorHAnsi" w:cstheme="majorHAnsi"/>
                      <w:color w:val="000000"/>
                      <w:sz w:val="16"/>
                      <w:szCs w:val="16"/>
                    </w:rPr>
                  </w:pPr>
                  <w:r w:rsidRPr="00D82590">
                    <w:rPr>
                      <w:rFonts w:asciiTheme="majorHAnsi" w:hAnsiTheme="majorHAnsi" w:cstheme="majorHAnsi"/>
                      <w:color w:val="000000"/>
                      <w:sz w:val="16"/>
                      <w:szCs w:val="16"/>
                    </w:rPr>
                    <w:t>Freightliner</w:t>
                  </w:r>
                </w:p>
              </w:tc>
              <w:tc>
                <w:tcPr>
                  <w:tcW w:w="720" w:type="dxa"/>
                  <w:vAlign w:val="bottom"/>
                </w:tcPr>
                <w:p w14:paraId="3F83C37D" w14:textId="137D0210" w:rsidR="00C72D76" w:rsidRPr="00D82590" w:rsidRDefault="00C72D76" w:rsidP="00C72D76">
                  <w:pPr>
                    <w:pStyle w:val="BodyText"/>
                    <w:jc w:val="center"/>
                    <w:rPr>
                      <w:rFonts w:asciiTheme="majorHAnsi" w:hAnsiTheme="majorHAnsi" w:cstheme="majorHAnsi"/>
                      <w:color w:val="000000"/>
                      <w:sz w:val="16"/>
                      <w:szCs w:val="16"/>
                    </w:rPr>
                  </w:pPr>
                  <w:r w:rsidRPr="00D82590">
                    <w:rPr>
                      <w:rFonts w:asciiTheme="majorHAnsi" w:hAnsiTheme="majorHAnsi" w:cstheme="majorHAnsi"/>
                      <w:color w:val="000000"/>
                      <w:sz w:val="16"/>
                      <w:szCs w:val="16"/>
                    </w:rPr>
                    <w:t>2012</w:t>
                  </w:r>
                </w:p>
              </w:tc>
              <w:tc>
                <w:tcPr>
                  <w:tcW w:w="661" w:type="dxa"/>
                  <w:vAlign w:val="bottom"/>
                </w:tcPr>
                <w:p w14:paraId="3CEF6728" w14:textId="3DC4C8A6" w:rsidR="00C72D76" w:rsidRPr="00D82590" w:rsidRDefault="00C72D76" w:rsidP="00C72D76">
                  <w:pPr>
                    <w:pStyle w:val="BodyText"/>
                    <w:jc w:val="center"/>
                    <w:rPr>
                      <w:rFonts w:asciiTheme="majorHAnsi" w:hAnsiTheme="majorHAnsi" w:cstheme="majorHAnsi"/>
                      <w:color w:val="000000"/>
                      <w:sz w:val="16"/>
                      <w:szCs w:val="16"/>
                    </w:rPr>
                  </w:pPr>
                  <w:r w:rsidRPr="00D82590">
                    <w:rPr>
                      <w:rFonts w:asciiTheme="majorHAnsi" w:hAnsiTheme="majorHAnsi" w:cstheme="majorHAnsi"/>
                      <w:color w:val="000000"/>
                      <w:sz w:val="16"/>
                      <w:szCs w:val="16"/>
                    </w:rPr>
                    <w:t>TRK</w:t>
                  </w:r>
                </w:p>
              </w:tc>
            </w:tr>
            <w:tr w:rsidR="00FE17E4" w:rsidRPr="00D82590" w14:paraId="22E77129" w14:textId="77777777" w:rsidTr="00D13CB8">
              <w:tc>
                <w:tcPr>
                  <w:tcW w:w="785" w:type="dxa"/>
                  <w:vAlign w:val="bottom"/>
                </w:tcPr>
                <w:p w14:paraId="64CCCE92" w14:textId="554CAEEB" w:rsidR="00FE17E4" w:rsidRPr="00D82590" w:rsidRDefault="00FE17E4" w:rsidP="00C72D76">
                  <w:pPr>
                    <w:pStyle w:val="BodyText"/>
                    <w:rPr>
                      <w:rFonts w:asciiTheme="majorHAnsi" w:hAnsiTheme="majorHAnsi" w:cstheme="majorHAnsi"/>
                      <w:sz w:val="16"/>
                      <w:szCs w:val="16"/>
                      <w:lang w:val="en-US"/>
                    </w:rPr>
                  </w:pPr>
                  <w:r>
                    <w:rPr>
                      <w:rFonts w:asciiTheme="majorHAnsi" w:hAnsiTheme="majorHAnsi" w:cstheme="majorHAnsi"/>
                      <w:sz w:val="16"/>
                      <w:szCs w:val="16"/>
                      <w:lang w:val="en-US"/>
                    </w:rPr>
                    <w:t xml:space="preserve">1313 </w:t>
                  </w:r>
                </w:p>
              </w:tc>
              <w:tc>
                <w:tcPr>
                  <w:tcW w:w="1113" w:type="dxa"/>
                  <w:vAlign w:val="bottom"/>
                </w:tcPr>
                <w:p w14:paraId="201DA017" w14:textId="6AF5A5D9" w:rsidR="00FE17E4" w:rsidRPr="00D82590" w:rsidRDefault="00FE17E4" w:rsidP="00C72D76">
                  <w:pPr>
                    <w:pStyle w:val="BodyText"/>
                    <w:rPr>
                      <w:rFonts w:asciiTheme="majorHAnsi" w:hAnsiTheme="majorHAnsi" w:cstheme="majorHAnsi"/>
                      <w:color w:val="000000"/>
                      <w:sz w:val="16"/>
                      <w:szCs w:val="16"/>
                    </w:rPr>
                  </w:pPr>
                  <w:r>
                    <w:rPr>
                      <w:rFonts w:asciiTheme="majorHAnsi" w:hAnsiTheme="majorHAnsi" w:cstheme="majorHAnsi"/>
                      <w:color w:val="000000"/>
                      <w:sz w:val="16"/>
                      <w:szCs w:val="16"/>
                    </w:rPr>
                    <w:t>Freightliner</w:t>
                  </w:r>
                </w:p>
              </w:tc>
              <w:tc>
                <w:tcPr>
                  <w:tcW w:w="720" w:type="dxa"/>
                  <w:vAlign w:val="bottom"/>
                </w:tcPr>
                <w:p w14:paraId="2B935F29" w14:textId="5C534E8C" w:rsidR="00FE17E4" w:rsidRPr="00D82590" w:rsidRDefault="00FE17E4" w:rsidP="00C72D76">
                  <w:pPr>
                    <w:pStyle w:val="BodyText"/>
                    <w:jc w:val="center"/>
                    <w:rPr>
                      <w:rFonts w:asciiTheme="majorHAnsi" w:hAnsiTheme="majorHAnsi" w:cstheme="majorHAnsi"/>
                      <w:color w:val="000000"/>
                      <w:sz w:val="16"/>
                      <w:szCs w:val="16"/>
                    </w:rPr>
                  </w:pPr>
                  <w:r>
                    <w:rPr>
                      <w:rFonts w:asciiTheme="majorHAnsi" w:hAnsiTheme="majorHAnsi" w:cstheme="majorHAnsi"/>
                      <w:color w:val="000000"/>
                      <w:sz w:val="16"/>
                      <w:szCs w:val="16"/>
                    </w:rPr>
                    <w:t>2018</w:t>
                  </w:r>
                </w:p>
              </w:tc>
              <w:tc>
                <w:tcPr>
                  <w:tcW w:w="661" w:type="dxa"/>
                  <w:vAlign w:val="bottom"/>
                </w:tcPr>
                <w:p w14:paraId="4FB66257" w14:textId="5D472342" w:rsidR="00FE17E4" w:rsidRPr="00D82590" w:rsidRDefault="00FE17E4" w:rsidP="00C72D76">
                  <w:pPr>
                    <w:pStyle w:val="BodyText"/>
                    <w:jc w:val="center"/>
                    <w:rPr>
                      <w:rFonts w:asciiTheme="majorHAnsi" w:hAnsiTheme="majorHAnsi" w:cstheme="majorHAnsi"/>
                      <w:color w:val="000000"/>
                      <w:sz w:val="16"/>
                      <w:szCs w:val="16"/>
                    </w:rPr>
                  </w:pPr>
                  <w:r>
                    <w:rPr>
                      <w:rFonts w:asciiTheme="majorHAnsi" w:hAnsiTheme="majorHAnsi" w:cstheme="majorHAnsi"/>
                      <w:color w:val="000000"/>
                      <w:sz w:val="16"/>
                      <w:szCs w:val="16"/>
                    </w:rPr>
                    <w:t>TRK</w:t>
                  </w:r>
                </w:p>
              </w:tc>
            </w:tr>
            <w:tr w:rsidR="00C72D76" w:rsidRPr="00D82590" w14:paraId="132A8CF3" w14:textId="77777777" w:rsidTr="00D13CB8">
              <w:tc>
                <w:tcPr>
                  <w:tcW w:w="785" w:type="dxa"/>
                  <w:vAlign w:val="bottom"/>
                </w:tcPr>
                <w:p w14:paraId="5CE8F7CC" w14:textId="3F6B35BD" w:rsidR="00C72D76" w:rsidRPr="00D82590" w:rsidRDefault="00C72D76" w:rsidP="00C72D76">
                  <w:pPr>
                    <w:pStyle w:val="BodyText"/>
                    <w:rPr>
                      <w:rFonts w:asciiTheme="majorHAnsi" w:hAnsiTheme="majorHAnsi" w:cstheme="majorHAnsi"/>
                      <w:sz w:val="16"/>
                      <w:szCs w:val="16"/>
                      <w:lang w:val="en-US"/>
                    </w:rPr>
                  </w:pPr>
                  <w:r w:rsidRPr="00D82590">
                    <w:rPr>
                      <w:rFonts w:asciiTheme="majorHAnsi" w:hAnsiTheme="majorHAnsi" w:cstheme="majorHAnsi"/>
                      <w:sz w:val="16"/>
                      <w:szCs w:val="16"/>
                      <w:lang w:val="en-US"/>
                    </w:rPr>
                    <w:t>V-2</w:t>
                  </w:r>
                  <w:r w:rsidR="00FE17E4">
                    <w:rPr>
                      <w:rFonts w:asciiTheme="majorHAnsi" w:hAnsiTheme="majorHAnsi" w:cstheme="majorHAnsi"/>
                      <w:sz w:val="16"/>
                      <w:szCs w:val="16"/>
                      <w:lang w:val="en-US"/>
                    </w:rPr>
                    <w:t>0</w:t>
                  </w:r>
                </w:p>
              </w:tc>
              <w:tc>
                <w:tcPr>
                  <w:tcW w:w="1113" w:type="dxa"/>
                  <w:vAlign w:val="bottom"/>
                </w:tcPr>
                <w:p w14:paraId="70773542" w14:textId="7FB52468" w:rsidR="00C72D76" w:rsidRPr="00D82590" w:rsidRDefault="00C72D76" w:rsidP="00C72D76">
                  <w:pPr>
                    <w:pStyle w:val="BodyText"/>
                    <w:rPr>
                      <w:rFonts w:asciiTheme="majorHAnsi" w:hAnsiTheme="majorHAnsi" w:cstheme="majorHAnsi"/>
                      <w:sz w:val="16"/>
                      <w:szCs w:val="16"/>
                      <w:lang w:val="en-US"/>
                    </w:rPr>
                  </w:pPr>
                  <w:r w:rsidRPr="00D82590">
                    <w:rPr>
                      <w:rFonts w:asciiTheme="majorHAnsi" w:hAnsiTheme="majorHAnsi" w:cstheme="majorHAnsi"/>
                      <w:color w:val="000000"/>
                      <w:sz w:val="16"/>
                      <w:szCs w:val="16"/>
                    </w:rPr>
                    <w:t>Volvo</w:t>
                  </w:r>
                </w:p>
              </w:tc>
              <w:tc>
                <w:tcPr>
                  <w:tcW w:w="720" w:type="dxa"/>
                  <w:vAlign w:val="bottom"/>
                </w:tcPr>
                <w:p w14:paraId="28431140" w14:textId="2F68BE5A" w:rsidR="00C72D76" w:rsidRPr="00D82590" w:rsidRDefault="00C72D76" w:rsidP="00C72D76">
                  <w:pPr>
                    <w:pStyle w:val="BodyText"/>
                    <w:jc w:val="center"/>
                    <w:rPr>
                      <w:rFonts w:asciiTheme="majorHAnsi" w:hAnsiTheme="majorHAnsi" w:cstheme="majorHAnsi"/>
                      <w:sz w:val="16"/>
                      <w:szCs w:val="16"/>
                      <w:lang w:val="en-US"/>
                    </w:rPr>
                  </w:pPr>
                  <w:r w:rsidRPr="00D82590">
                    <w:rPr>
                      <w:rFonts w:asciiTheme="majorHAnsi" w:hAnsiTheme="majorHAnsi" w:cstheme="majorHAnsi"/>
                      <w:color w:val="000000"/>
                      <w:sz w:val="16"/>
                      <w:szCs w:val="16"/>
                    </w:rPr>
                    <w:t>201</w:t>
                  </w:r>
                  <w:r w:rsidR="00FE17E4">
                    <w:rPr>
                      <w:rFonts w:asciiTheme="majorHAnsi" w:hAnsiTheme="majorHAnsi" w:cstheme="majorHAnsi"/>
                      <w:color w:val="000000"/>
                      <w:sz w:val="16"/>
                      <w:szCs w:val="16"/>
                    </w:rPr>
                    <w:t>4</w:t>
                  </w:r>
                </w:p>
              </w:tc>
              <w:tc>
                <w:tcPr>
                  <w:tcW w:w="661" w:type="dxa"/>
                  <w:vAlign w:val="bottom"/>
                </w:tcPr>
                <w:p w14:paraId="2FF989DC" w14:textId="0FD076AD" w:rsidR="00C72D76" w:rsidRPr="00D82590" w:rsidRDefault="00C72D76" w:rsidP="00C72D76">
                  <w:pPr>
                    <w:pStyle w:val="BodyText"/>
                    <w:jc w:val="center"/>
                    <w:rPr>
                      <w:rFonts w:asciiTheme="majorHAnsi" w:hAnsiTheme="majorHAnsi" w:cstheme="majorHAnsi"/>
                      <w:sz w:val="16"/>
                      <w:szCs w:val="16"/>
                      <w:lang w:val="en-US"/>
                    </w:rPr>
                  </w:pPr>
                  <w:r w:rsidRPr="00D82590">
                    <w:rPr>
                      <w:rFonts w:asciiTheme="majorHAnsi" w:hAnsiTheme="majorHAnsi" w:cstheme="majorHAnsi"/>
                      <w:color w:val="000000"/>
                      <w:sz w:val="16"/>
                      <w:szCs w:val="16"/>
                    </w:rPr>
                    <w:t>TRK</w:t>
                  </w:r>
                </w:p>
              </w:tc>
            </w:tr>
            <w:tr w:rsidR="00C72D76" w:rsidRPr="00D82590" w14:paraId="51B67ECA" w14:textId="77777777" w:rsidTr="00D13CB8">
              <w:tc>
                <w:tcPr>
                  <w:tcW w:w="785" w:type="dxa"/>
                  <w:vAlign w:val="bottom"/>
                </w:tcPr>
                <w:p w14:paraId="626DF974" w14:textId="11DAF434" w:rsidR="00C72D76" w:rsidRPr="00D82590" w:rsidRDefault="00FE17E4" w:rsidP="00C72D76">
                  <w:pPr>
                    <w:pStyle w:val="BodyText"/>
                    <w:rPr>
                      <w:rFonts w:asciiTheme="majorHAnsi" w:hAnsiTheme="majorHAnsi" w:cstheme="majorHAnsi"/>
                      <w:sz w:val="16"/>
                      <w:szCs w:val="16"/>
                      <w:lang w:val="en-US"/>
                    </w:rPr>
                  </w:pPr>
                  <w:r>
                    <w:rPr>
                      <w:rFonts w:asciiTheme="majorHAnsi" w:hAnsiTheme="majorHAnsi" w:cstheme="majorHAnsi"/>
                      <w:sz w:val="16"/>
                      <w:szCs w:val="16"/>
                      <w:lang w:val="en-US"/>
                    </w:rPr>
                    <w:t>612</w:t>
                  </w:r>
                </w:p>
              </w:tc>
              <w:tc>
                <w:tcPr>
                  <w:tcW w:w="1113" w:type="dxa"/>
                  <w:vAlign w:val="bottom"/>
                </w:tcPr>
                <w:p w14:paraId="3007B34E" w14:textId="4BB9BB01" w:rsidR="00C72D76" w:rsidRPr="00D82590" w:rsidRDefault="00FE17E4" w:rsidP="00C72D76">
                  <w:pPr>
                    <w:pStyle w:val="BodyText"/>
                    <w:rPr>
                      <w:rFonts w:asciiTheme="majorHAnsi" w:hAnsiTheme="majorHAnsi" w:cstheme="majorHAnsi"/>
                      <w:sz w:val="16"/>
                      <w:szCs w:val="16"/>
                      <w:lang w:val="en-US"/>
                    </w:rPr>
                  </w:pPr>
                  <w:r>
                    <w:rPr>
                      <w:rFonts w:asciiTheme="majorHAnsi" w:hAnsiTheme="majorHAnsi" w:cstheme="majorHAnsi"/>
                      <w:sz w:val="16"/>
                      <w:szCs w:val="16"/>
                      <w:lang w:val="en-US"/>
                    </w:rPr>
                    <w:t>Freightliner</w:t>
                  </w:r>
                </w:p>
              </w:tc>
              <w:tc>
                <w:tcPr>
                  <w:tcW w:w="720" w:type="dxa"/>
                  <w:vAlign w:val="bottom"/>
                </w:tcPr>
                <w:p w14:paraId="32767AD9" w14:textId="299132C0" w:rsidR="00C72D76" w:rsidRPr="00D82590" w:rsidRDefault="00FE17E4" w:rsidP="00C72D76">
                  <w:pPr>
                    <w:pStyle w:val="BodyText"/>
                    <w:jc w:val="center"/>
                    <w:rPr>
                      <w:rFonts w:asciiTheme="majorHAnsi" w:hAnsiTheme="majorHAnsi" w:cstheme="majorHAnsi"/>
                      <w:sz w:val="16"/>
                      <w:szCs w:val="16"/>
                      <w:lang w:val="en-US"/>
                    </w:rPr>
                  </w:pPr>
                  <w:r>
                    <w:rPr>
                      <w:rFonts w:asciiTheme="majorHAnsi" w:hAnsiTheme="majorHAnsi" w:cstheme="majorHAnsi"/>
                      <w:sz w:val="16"/>
                      <w:szCs w:val="16"/>
                      <w:lang w:val="en-US"/>
                    </w:rPr>
                    <w:t>2015</w:t>
                  </w:r>
                </w:p>
              </w:tc>
              <w:tc>
                <w:tcPr>
                  <w:tcW w:w="661" w:type="dxa"/>
                  <w:vAlign w:val="bottom"/>
                </w:tcPr>
                <w:p w14:paraId="0653A390" w14:textId="22F4D794" w:rsidR="00C72D76" w:rsidRPr="00D82590" w:rsidRDefault="00BE1BA1" w:rsidP="00C72D76">
                  <w:pPr>
                    <w:pStyle w:val="BodyText"/>
                    <w:jc w:val="center"/>
                    <w:rPr>
                      <w:rFonts w:asciiTheme="majorHAnsi" w:hAnsiTheme="majorHAnsi" w:cstheme="majorHAnsi"/>
                      <w:sz w:val="16"/>
                      <w:szCs w:val="16"/>
                      <w:lang w:val="en-US"/>
                    </w:rPr>
                  </w:pPr>
                  <w:r>
                    <w:rPr>
                      <w:rFonts w:asciiTheme="majorHAnsi" w:hAnsiTheme="majorHAnsi" w:cstheme="majorHAnsi"/>
                      <w:sz w:val="16"/>
                      <w:szCs w:val="16"/>
                      <w:lang w:val="en-US"/>
                    </w:rPr>
                    <w:t>TRK</w:t>
                  </w:r>
                </w:p>
              </w:tc>
            </w:tr>
            <w:tr w:rsidR="00C72D76" w:rsidRPr="00D82590" w14:paraId="7FB7AE15" w14:textId="77777777" w:rsidTr="00D13CB8">
              <w:tc>
                <w:tcPr>
                  <w:tcW w:w="785" w:type="dxa"/>
                  <w:vAlign w:val="bottom"/>
                </w:tcPr>
                <w:p w14:paraId="612ADD0E" w14:textId="77777777" w:rsidR="00C72D76" w:rsidRPr="00D82590" w:rsidRDefault="00C72D76" w:rsidP="00C72D76">
                  <w:pPr>
                    <w:pStyle w:val="BodyText"/>
                    <w:rPr>
                      <w:rFonts w:asciiTheme="majorHAnsi" w:hAnsiTheme="majorHAnsi" w:cstheme="majorHAnsi"/>
                      <w:sz w:val="16"/>
                      <w:szCs w:val="16"/>
                      <w:lang w:val="en-US"/>
                    </w:rPr>
                  </w:pPr>
                  <w:r w:rsidRPr="00D82590">
                    <w:rPr>
                      <w:rFonts w:asciiTheme="majorHAnsi" w:hAnsiTheme="majorHAnsi" w:cstheme="majorHAnsi"/>
                      <w:sz w:val="16"/>
                      <w:szCs w:val="16"/>
                    </w:rPr>
                    <w:t>DV-41 28`</w:t>
                  </w:r>
                </w:p>
              </w:tc>
              <w:tc>
                <w:tcPr>
                  <w:tcW w:w="1113" w:type="dxa"/>
                  <w:vAlign w:val="bottom"/>
                </w:tcPr>
                <w:p w14:paraId="446F3B7A" w14:textId="77777777" w:rsidR="00C72D76" w:rsidRPr="00D82590" w:rsidRDefault="00C72D76" w:rsidP="00C72D76">
                  <w:pPr>
                    <w:pStyle w:val="BodyText"/>
                    <w:rPr>
                      <w:rFonts w:asciiTheme="majorHAnsi" w:hAnsiTheme="majorHAnsi" w:cstheme="majorHAnsi"/>
                      <w:sz w:val="16"/>
                      <w:szCs w:val="16"/>
                      <w:lang w:val="en-US"/>
                    </w:rPr>
                  </w:pPr>
                  <w:r w:rsidRPr="00D82590">
                    <w:rPr>
                      <w:rFonts w:asciiTheme="majorHAnsi" w:hAnsiTheme="majorHAnsi" w:cstheme="majorHAnsi"/>
                      <w:sz w:val="16"/>
                      <w:szCs w:val="16"/>
                    </w:rPr>
                    <w:t>Brown</w:t>
                  </w:r>
                </w:p>
              </w:tc>
              <w:tc>
                <w:tcPr>
                  <w:tcW w:w="720" w:type="dxa"/>
                  <w:vAlign w:val="bottom"/>
                </w:tcPr>
                <w:p w14:paraId="7A49858B" w14:textId="77777777" w:rsidR="00C72D76" w:rsidRPr="00D82590" w:rsidRDefault="00C72D76" w:rsidP="00C72D76">
                  <w:pPr>
                    <w:pStyle w:val="BodyText"/>
                    <w:jc w:val="center"/>
                    <w:rPr>
                      <w:rFonts w:asciiTheme="majorHAnsi" w:hAnsiTheme="majorHAnsi" w:cstheme="majorHAnsi"/>
                      <w:sz w:val="16"/>
                      <w:szCs w:val="16"/>
                      <w:lang w:val="en-US"/>
                    </w:rPr>
                  </w:pPr>
                  <w:r w:rsidRPr="00D82590">
                    <w:rPr>
                      <w:rFonts w:asciiTheme="majorHAnsi" w:hAnsiTheme="majorHAnsi" w:cstheme="majorHAnsi"/>
                      <w:sz w:val="16"/>
                      <w:szCs w:val="16"/>
                    </w:rPr>
                    <w:t>1965</w:t>
                  </w:r>
                </w:p>
              </w:tc>
              <w:tc>
                <w:tcPr>
                  <w:tcW w:w="661" w:type="dxa"/>
                  <w:vAlign w:val="bottom"/>
                </w:tcPr>
                <w:p w14:paraId="7195179C" w14:textId="77777777" w:rsidR="00C72D76" w:rsidRPr="00D82590" w:rsidRDefault="00C72D76" w:rsidP="00C72D76">
                  <w:pPr>
                    <w:pStyle w:val="BodyText"/>
                    <w:jc w:val="center"/>
                    <w:rPr>
                      <w:rFonts w:asciiTheme="majorHAnsi" w:hAnsiTheme="majorHAnsi" w:cstheme="majorHAnsi"/>
                      <w:sz w:val="16"/>
                      <w:szCs w:val="16"/>
                      <w:lang w:val="en-US"/>
                    </w:rPr>
                  </w:pPr>
                  <w:r w:rsidRPr="00D82590">
                    <w:rPr>
                      <w:rFonts w:asciiTheme="majorHAnsi" w:hAnsiTheme="majorHAnsi" w:cstheme="majorHAnsi"/>
                      <w:color w:val="000000"/>
                      <w:sz w:val="16"/>
                      <w:szCs w:val="16"/>
                    </w:rPr>
                    <w:t>TRLR</w:t>
                  </w:r>
                </w:p>
              </w:tc>
            </w:tr>
            <w:tr w:rsidR="00C72D76" w:rsidRPr="00D82590" w14:paraId="1B1A742B" w14:textId="77777777" w:rsidTr="00D13CB8">
              <w:tc>
                <w:tcPr>
                  <w:tcW w:w="785" w:type="dxa"/>
                  <w:vAlign w:val="bottom"/>
                </w:tcPr>
                <w:p w14:paraId="449E69EB" w14:textId="77777777" w:rsidR="00C72D76" w:rsidRPr="00D82590" w:rsidRDefault="00C72D76" w:rsidP="00C72D76">
                  <w:pPr>
                    <w:pStyle w:val="BodyText"/>
                    <w:rPr>
                      <w:rFonts w:asciiTheme="majorHAnsi" w:hAnsiTheme="majorHAnsi" w:cstheme="majorHAnsi"/>
                      <w:sz w:val="16"/>
                      <w:szCs w:val="16"/>
                      <w:lang w:val="en-US"/>
                    </w:rPr>
                  </w:pPr>
                  <w:r w:rsidRPr="00D82590">
                    <w:rPr>
                      <w:rFonts w:asciiTheme="majorHAnsi" w:hAnsiTheme="majorHAnsi" w:cstheme="majorHAnsi"/>
                      <w:sz w:val="16"/>
                      <w:szCs w:val="16"/>
                    </w:rPr>
                    <w:t>SB-4</w:t>
                  </w:r>
                </w:p>
              </w:tc>
              <w:tc>
                <w:tcPr>
                  <w:tcW w:w="1113" w:type="dxa"/>
                  <w:vAlign w:val="bottom"/>
                </w:tcPr>
                <w:p w14:paraId="0C5233D1" w14:textId="77777777" w:rsidR="00C72D76" w:rsidRPr="00D82590" w:rsidRDefault="00C72D76" w:rsidP="00C72D76">
                  <w:pPr>
                    <w:pStyle w:val="BodyText"/>
                    <w:rPr>
                      <w:rFonts w:asciiTheme="majorHAnsi" w:hAnsiTheme="majorHAnsi" w:cstheme="majorHAnsi"/>
                      <w:sz w:val="16"/>
                      <w:szCs w:val="16"/>
                      <w:lang w:val="en-US"/>
                    </w:rPr>
                  </w:pPr>
                  <w:proofErr w:type="spellStart"/>
                  <w:r w:rsidRPr="00D82590">
                    <w:rPr>
                      <w:rFonts w:asciiTheme="majorHAnsi" w:hAnsiTheme="majorHAnsi" w:cstheme="majorHAnsi"/>
                      <w:sz w:val="16"/>
                      <w:szCs w:val="16"/>
                    </w:rPr>
                    <w:t>Steihn</w:t>
                  </w:r>
                  <w:proofErr w:type="spellEnd"/>
                </w:p>
              </w:tc>
              <w:tc>
                <w:tcPr>
                  <w:tcW w:w="720" w:type="dxa"/>
                  <w:vAlign w:val="bottom"/>
                </w:tcPr>
                <w:p w14:paraId="489A8B6D" w14:textId="77777777" w:rsidR="00C72D76" w:rsidRPr="00D82590" w:rsidRDefault="00C72D76" w:rsidP="00C72D76">
                  <w:pPr>
                    <w:pStyle w:val="BodyText"/>
                    <w:jc w:val="center"/>
                    <w:rPr>
                      <w:rFonts w:asciiTheme="majorHAnsi" w:hAnsiTheme="majorHAnsi" w:cstheme="majorHAnsi"/>
                      <w:sz w:val="16"/>
                      <w:szCs w:val="16"/>
                      <w:lang w:val="en-US"/>
                    </w:rPr>
                  </w:pPr>
                  <w:r w:rsidRPr="00D82590">
                    <w:rPr>
                      <w:rFonts w:asciiTheme="majorHAnsi" w:hAnsiTheme="majorHAnsi" w:cstheme="majorHAnsi"/>
                      <w:sz w:val="16"/>
                      <w:szCs w:val="16"/>
                    </w:rPr>
                    <w:t>1978</w:t>
                  </w:r>
                </w:p>
              </w:tc>
              <w:tc>
                <w:tcPr>
                  <w:tcW w:w="661" w:type="dxa"/>
                  <w:vAlign w:val="bottom"/>
                </w:tcPr>
                <w:p w14:paraId="6BE3BEC5" w14:textId="77777777" w:rsidR="00C72D76" w:rsidRPr="00D82590" w:rsidRDefault="00C72D76" w:rsidP="00C72D76">
                  <w:pPr>
                    <w:pStyle w:val="BodyText"/>
                    <w:jc w:val="center"/>
                    <w:rPr>
                      <w:rFonts w:asciiTheme="majorHAnsi" w:hAnsiTheme="majorHAnsi" w:cstheme="majorHAnsi"/>
                      <w:sz w:val="16"/>
                      <w:szCs w:val="16"/>
                      <w:lang w:val="en-US"/>
                    </w:rPr>
                  </w:pPr>
                  <w:r w:rsidRPr="00D82590">
                    <w:rPr>
                      <w:rFonts w:asciiTheme="majorHAnsi" w:hAnsiTheme="majorHAnsi" w:cstheme="majorHAnsi"/>
                      <w:color w:val="000000"/>
                      <w:sz w:val="16"/>
                      <w:szCs w:val="16"/>
                    </w:rPr>
                    <w:t>TRLR</w:t>
                  </w:r>
                </w:p>
              </w:tc>
            </w:tr>
            <w:tr w:rsidR="00C72D76" w:rsidRPr="00D82590" w14:paraId="62A5B2DA" w14:textId="77777777" w:rsidTr="00D13CB8">
              <w:tc>
                <w:tcPr>
                  <w:tcW w:w="785" w:type="dxa"/>
                  <w:vAlign w:val="bottom"/>
                </w:tcPr>
                <w:p w14:paraId="60E75EF9" w14:textId="77777777" w:rsidR="00C72D76" w:rsidRPr="00D82590" w:rsidRDefault="00C72D76" w:rsidP="00C72D76">
                  <w:pPr>
                    <w:pStyle w:val="BodyText"/>
                    <w:rPr>
                      <w:rFonts w:asciiTheme="majorHAnsi" w:hAnsiTheme="majorHAnsi" w:cstheme="majorHAnsi"/>
                      <w:sz w:val="16"/>
                      <w:szCs w:val="16"/>
                      <w:lang w:val="en-US"/>
                    </w:rPr>
                  </w:pPr>
                  <w:r w:rsidRPr="00D82590">
                    <w:rPr>
                      <w:rFonts w:asciiTheme="majorHAnsi" w:hAnsiTheme="majorHAnsi" w:cstheme="majorHAnsi"/>
                      <w:sz w:val="16"/>
                      <w:szCs w:val="16"/>
                    </w:rPr>
                    <w:t>DLV102 48`</w:t>
                  </w:r>
                </w:p>
              </w:tc>
              <w:tc>
                <w:tcPr>
                  <w:tcW w:w="1113" w:type="dxa"/>
                  <w:vAlign w:val="bottom"/>
                </w:tcPr>
                <w:p w14:paraId="27336FFE" w14:textId="77777777" w:rsidR="00C72D76" w:rsidRPr="00D82590" w:rsidRDefault="00C72D76" w:rsidP="00C72D76">
                  <w:pPr>
                    <w:pStyle w:val="BodyText"/>
                    <w:rPr>
                      <w:rFonts w:asciiTheme="majorHAnsi" w:hAnsiTheme="majorHAnsi" w:cstheme="majorHAnsi"/>
                      <w:sz w:val="16"/>
                      <w:szCs w:val="16"/>
                      <w:lang w:val="en-US"/>
                    </w:rPr>
                  </w:pPr>
                  <w:r w:rsidRPr="00D82590">
                    <w:rPr>
                      <w:rFonts w:asciiTheme="majorHAnsi" w:hAnsiTheme="majorHAnsi" w:cstheme="majorHAnsi"/>
                      <w:sz w:val="16"/>
                      <w:szCs w:val="16"/>
                    </w:rPr>
                    <w:t>Strick</w:t>
                  </w:r>
                </w:p>
              </w:tc>
              <w:tc>
                <w:tcPr>
                  <w:tcW w:w="720" w:type="dxa"/>
                  <w:vAlign w:val="bottom"/>
                </w:tcPr>
                <w:p w14:paraId="7B5C2E93" w14:textId="77777777" w:rsidR="00C72D76" w:rsidRPr="00D82590" w:rsidRDefault="00C72D76" w:rsidP="00C72D76">
                  <w:pPr>
                    <w:pStyle w:val="BodyText"/>
                    <w:jc w:val="center"/>
                    <w:rPr>
                      <w:rFonts w:asciiTheme="majorHAnsi" w:hAnsiTheme="majorHAnsi" w:cstheme="majorHAnsi"/>
                      <w:sz w:val="16"/>
                      <w:szCs w:val="16"/>
                      <w:lang w:val="en-US"/>
                    </w:rPr>
                  </w:pPr>
                  <w:r w:rsidRPr="00D82590">
                    <w:rPr>
                      <w:rFonts w:asciiTheme="majorHAnsi" w:hAnsiTheme="majorHAnsi" w:cstheme="majorHAnsi"/>
                      <w:sz w:val="16"/>
                      <w:szCs w:val="16"/>
                    </w:rPr>
                    <w:t>1984</w:t>
                  </w:r>
                </w:p>
              </w:tc>
              <w:tc>
                <w:tcPr>
                  <w:tcW w:w="661" w:type="dxa"/>
                  <w:vAlign w:val="bottom"/>
                </w:tcPr>
                <w:p w14:paraId="1A73AC4D" w14:textId="77777777" w:rsidR="00C72D76" w:rsidRPr="00D82590" w:rsidRDefault="00C72D76" w:rsidP="00C72D76">
                  <w:pPr>
                    <w:pStyle w:val="BodyText"/>
                    <w:jc w:val="center"/>
                    <w:rPr>
                      <w:rFonts w:asciiTheme="majorHAnsi" w:hAnsiTheme="majorHAnsi" w:cstheme="majorHAnsi"/>
                      <w:sz w:val="16"/>
                      <w:szCs w:val="16"/>
                      <w:lang w:val="en-US"/>
                    </w:rPr>
                  </w:pPr>
                  <w:r w:rsidRPr="00D82590">
                    <w:rPr>
                      <w:rFonts w:asciiTheme="majorHAnsi" w:hAnsiTheme="majorHAnsi" w:cstheme="majorHAnsi"/>
                      <w:color w:val="000000"/>
                      <w:sz w:val="16"/>
                      <w:szCs w:val="16"/>
                    </w:rPr>
                    <w:t>TRLR</w:t>
                  </w:r>
                </w:p>
              </w:tc>
            </w:tr>
          </w:tbl>
          <w:p w14:paraId="09CB4DD5" w14:textId="77777777" w:rsidR="00B9085F" w:rsidRPr="00D82590" w:rsidRDefault="00B9085F" w:rsidP="00B9085F">
            <w:pPr>
              <w:pStyle w:val="BodyText"/>
              <w:tabs>
                <w:tab w:val="left" w:pos="5760"/>
              </w:tabs>
              <w:rPr>
                <w:rFonts w:asciiTheme="majorHAnsi" w:hAnsiTheme="majorHAnsi" w:cstheme="majorHAnsi"/>
                <w:b/>
                <w:i/>
                <w:sz w:val="16"/>
                <w:szCs w:val="16"/>
                <w:lang w:val="en-US"/>
              </w:rPr>
            </w:pPr>
          </w:p>
        </w:tc>
        <w:tc>
          <w:tcPr>
            <w:tcW w:w="3509" w:type="dxa"/>
          </w:tcPr>
          <w:p w14:paraId="5775A8CA" w14:textId="65361A2A" w:rsidR="00B9085F" w:rsidRPr="00D82590" w:rsidRDefault="00DD65CB" w:rsidP="00B9085F">
            <w:pPr>
              <w:pStyle w:val="BodyText"/>
              <w:tabs>
                <w:tab w:val="left" w:pos="5760"/>
              </w:tabs>
              <w:rPr>
                <w:rFonts w:asciiTheme="majorHAnsi" w:hAnsiTheme="majorHAnsi" w:cstheme="majorHAnsi"/>
                <w:b/>
                <w:i/>
                <w:sz w:val="16"/>
                <w:szCs w:val="16"/>
                <w:lang w:val="en-US"/>
              </w:rPr>
            </w:pPr>
            <w:r w:rsidRPr="00D82590">
              <w:rPr>
                <w:rFonts w:asciiTheme="majorHAnsi" w:hAnsiTheme="majorHAnsi" w:cstheme="majorHAnsi"/>
                <w:b/>
                <w:i/>
                <w:sz w:val="16"/>
                <w:szCs w:val="16"/>
                <w:lang w:val="en-US"/>
              </w:rPr>
              <w:t>SANTEE</w:t>
            </w:r>
            <w:r w:rsidR="00B9085F" w:rsidRPr="00D82590">
              <w:rPr>
                <w:rFonts w:asciiTheme="majorHAnsi" w:hAnsiTheme="majorHAnsi" w:cstheme="majorHAnsi"/>
                <w:b/>
                <w:i/>
                <w:sz w:val="16"/>
                <w:szCs w:val="16"/>
                <w:lang w:val="en-US"/>
              </w:rPr>
              <w:t>/SAN DIEGO COUNTY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1063"/>
              <w:gridCol w:w="604"/>
              <w:gridCol w:w="689"/>
            </w:tblGrid>
            <w:tr w:rsidR="00FE17E4" w:rsidRPr="00D82590" w14:paraId="6205CD98" w14:textId="65F2B37E" w:rsidTr="00FE17E4">
              <w:trPr>
                <w:trHeight w:val="300"/>
              </w:trPr>
              <w:tc>
                <w:tcPr>
                  <w:tcW w:w="938" w:type="dxa"/>
                  <w:noWrap/>
                </w:tcPr>
                <w:p w14:paraId="591D057E" w14:textId="59C888BA" w:rsidR="00FE17E4" w:rsidRPr="000508FA" w:rsidRDefault="00FE17E4" w:rsidP="00B9085F">
                  <w:pPr>
                    <w:pStyle w:val="BodyText"/>
                    <w:rPr>
                      <w:rFonts w:asciiTheme="majorHAnsi" w:hAnsiTheme="majorHAnsi" w:cstheme="majorHAnsi"/>
                      <w:sz w:val="16"/>
                      <w:szCs w:val="16"/>
                      <w:lang w:val="en-US"/>
                    </w:rPr>
                  </w:pPr>
                  <w:r>
                    <w:rPr>
                      <w:rFonts w:asciiTheme="majorHAnsi" w:hAnsiTheme="majorHAnsi" w:cstheme="majorHAnsi"/>
                      <w:sz w:val="16"/>
                      <w:szCs w:val="16"/>
                      <w:lang w:val="en-US"/>
                    </w:rPr>
                    <w:t>865</w:t>
                  </w:r>
                </w:p>
              </w:tc>
              <w:tc>
                <w:tcPr>
                  <w:tcW w:w="1059" w:type="dxa"/>
                  <w:noWrap/>
                </w:tcPr>
                <w:p w14:paraId="49688ABD" w14:textId="63C3DA4F" w:rsidR="00FE17E4" w:rsidRPr="000508FA" w:rsidRDefault="00FE17E4" w:rsidP="00B9085F">
                  <w:pPr>
                    <w:pStyle w:val="BodyText"/>
                    <w:rPr>
                      <w:rFonts w:asciiTheme="majorHAnsi" w:hAnsiTheme="majorHAnsi" w:cstheme="majorHAnsi"/>
                      <w:sz w:val="16"/>
                      <w:szCs w:val="16"/>
                      <w:lang w:val="en-US"/>
                    </w:rPr>
                  </w:pPr>
                  <w:r>
                    <w:rPr>
                      <w:rFonts w:asciiTheme="majorHAnsi" w:hAnsiTheme="majorHAnsi" w:cstheme="majorHAnsi"/>
                      <w:sz w:val="16"/>
                      <w:szCs w:val="16"/>
                      <w:lang w:val="en-US"/>
                    </w:rPr>
                    <w:t>Freightliner</w:t>
                  </w:r>
                </w:p>
              </w:tc>
              <w:tc>
                <w:tcPr>
                  <w:tcW w:w="604" w:type="dxa"/>
                  <w:noWrap/>
                </w:tcPr>
                <w:p w14:paraId="4A9F57F1" w14:textId="2783E035" w:rsidR="00FE17E4" w:rsidRPr="000508FA" w:rsidRDefault="00FE17E4" w:rsidP="00B9085F">
                  <w:pPr>
                    <w:pStyle w:val="BodyText"/>
                    <w:jc w:val="center"/>
                    <w:rPr>
                      <w:rFonts w:asciiTheme="majorHAnsi" w:hAnsiTheme="majorHAnsi" w:cstheme="majorHAnsi"/>
                      <w:sz w:val="16"/>
                      <w:szCs w:val="16"/>
                      <w:lang w:val="en-US"/>
                    </w:rPr>
                  </w:pPr>
                  <w:r>
                    <w:rPr>
                      <w:rFonts w:asciiTheme="majorHAnsi" w:hAnsiTheme="majorHAnsi" w:cstheme="majorHAnsi"/>
                      <w:sz w:val="16"/>
                      <w:szCs w:val="16"/>
                      <w:lang w:val="en-US"/>
                    </w:rPr>
                    <w:t>2019</w:t>
                  </w:r>
                </w:p>
              </w:tc>
              <w:tc>
                <w:tcPr>
                  <w:tcW w:w="689" w:type="dxa"/>
                  <w:noWrap/>
                </w:tcPr>
                <w:p w14:paraId="5DFD85E0" w14:textId="56743B6A" w:rsidR="00FE17E4" w:rsidRPr="000508FA" w:rsidRDefault="00FE17E4" w:rsidP="00B9085F">
                  <w:pPr>
                    <w:pStyle w:val="BodyText"/>
                    <w:jc w:val="center"/>
                    <w:rPr>
                      <w:rFonts w:asciiTheme="majorHAnsi" w:hAnsiTheme="majorHAnsi" w:cstheme="majorHAnsi"/>
                      <w:sz w:val="16"/>
                      <w:szCs w:val="16"/>
                      <w:lang w:val="en-US"/>
                    </w:rPr>
                  </w:pPr>
                  <w:r>
                    <w:rPr>
                      <w:rFonts w:asciiTheme="majorHAnsi" w:hAnsiTheme="majorHAnsi" w:cstheme="majorHAnsi"/>
                      <w:sz w:val="16"/>
                      <w:szCs w:val="16"/>
                      <w:lang w:val="en-US"/>
                    </w:rPr>
                    <w:t>TRK</w:t>
                  </w:r>
                </w:p>
              </w:tc>
            </w:tr>
            <w:tr w:rsidR="00FE17E4" w:rsidRPr="00D82590" w14:paraId="69FE2EBD" w14:textId="76D17CC6" w:rsidTr="00FE17E4">
              <w:trPr>
                <w:trHeight w:val="300"/>
              </w:trPr>
              <w:tc>
                <w:tcPr>
                  <w:tcW w:w="938" w:type="dxa"/>
                  <w:noWrap/>
                </w:tcPr>
                <w:p w14:paraId="15B4CB71" w14:textId="193D7F44" w:rsidR="00FE17E4" w:rsidRDefault="00FE17E4" w:rsidP="00B9085F">
                  <w:pPr>
                    <w:pStyle w:val="BodyText"/>
                    <w:rPr>
                      <w:rFonts w:asciiTheme="majorHAnsi" w:hAnsiTheme="majorHAnsi" w:cstheme="majorHAnsi"/>
                      <w:sz w:val="16"/>
                      <w:szCs w:val="16"/>
                      <w:lang w:val="en-US"/>
                    </w:rPr>
                  </w:pPr>
                  <w:r>
                    <w:rPr>
                      <w:rFonts w:asciiTheme="majorHAnsi" w:hAnsiTheme="majorHAnsi" w:cstheme="majorHAnsi"/>
                      <w:sz w:val="16"/>
                      <w:szCs w:val="16"/>
                      <w:lang w:val="en-US"/>
                    </w:rPr>
                    <w:t>I1</w:t>
                  </w:r>
                </w:p>
              </w:tc>
              <w:tc>
                <w:tcPr>
                  <w:tcW w:w="1059" w:type="dxa"/>
                  <w:noWrap/>
                </w:tcPr>
                <w:p w14:paraId="53ED748F" w14:textId="504933A7" w:rsidR="00FE17E4" w:rsidRDefault="00FE17E4" w:rsidP="00B9085F">
                  <w:pPr>
                    <w:pStyle w:val="BodyText"/>
                    <w:rPr>
                      <w:rFonts w:asciiTheme="majorHAnsi" w:hAnsiTheme="majorHAnsi" w:cstheme="majorHAnsi"/>
                      <w:sz w:val="16"/>
                      <w:szCs w:val="16"/>
                      <w:lang w:val="en-US"/>
                    </w:rPr>
                  </w:pPr>
                  <w:r>
                    <w:rPr>
                      <w:rFonts w:asciiTheme="majorHAnsi" w:hAnsiTheme="majorHAnsi" w:cstheme="majorHAnsi"/>
                      <w:sz w:val="16"/>
                      <w:szCs w:val="16"/>
                      <w:lang w:val="en-US"/>
                    </w:rPr>
                    <w:t>International</w:t>
                  </w:r>
                </w:p>
              </w:tc>
              <w:tc>
                <w:tcPr>
                  <w:tcW w:w="604" w:type="dxa"/>
                  <w:noWrap/>
                </w:tcPr>
                <w:p w14:paraId="579D68DD" w14:textId="5B7ED889" w:rsidR="00FE17E4" w:rsidRDefault="00FE17E4" w:rsidP="00B9085F">
                  <w:pPr>
                    <w:pStyle w:val="BodyText"/>
                    <w:jc w:val="center"/>
                    <w:rPr>
                      <w:rFonts w:asciiTheme="majorHAnsi" w:hAnsiTheme="majorHAnsi" w:cstheme="majorHAnsi"/>
                      <w:sz w:val="16"/>
                      <w:szCs w:val="16"/>
                      <w:lang w:val="en-US"/>
                    </w:rPr>
                  </w:pPr>
                  <w:r>
                    <w:rPr>
                      <w:rFonts w:asciiTheme="majorHAnsi" w:hAnsiTheme="majorHAnsi" w:cstheme="majorHAnsi"/>
                      <w:sz w:val="16"/>
                      <w:szCs w:val="16"/>
                      <w:lang w:val="en-US"/>
                    </w:rPr>
                    <w:t>2015</w:t>
                  </w:r>
                </w:p>
              </w:tc>
              <w:tc>
                <w:tcPr>
                  <w:tcW w:w="689" w:type="dxa"/>
                  <w:noWrap/>
                </w:tcPr>
                <w:p w14:paraId="4CCCDB19" w14:textId="57AA3029" w:rsidR="00FE17E4" w:rsidRDefault="00FE17E4" w:rsidP="00B9085F">
                  <w:pPr>
                    <w:pStyle w:val="BodyText"/>
                    <w:jc w:val="center"/>
                    <w:rPr>
                      <w:rFonts w:asciiTheme="majorHAnsi" w:hAnsiTheme="majorHAnsi" w:cstheme="majorHAnsi"/>
                      <w:sz w:val="16"/>
                      <w:szCs w:val="16"/>
                      <w:lang w:val="en-US"/>
                    </w:rPr>
                  </w:pPr>
                  <w:r>
                    <w:rPr>
                      <w:rFonts w:asciiTheme="majorHAnsi" w:hAnsiTheme="majorHAnsi" w:cstheme="majorHAnsi"/>
                      <w:sz w:val="16"/>
                      <w:szCs w:val="16"/>
                      <w:lang w:val="en-US"/>
                    </w:rPr>
                    <w:t>TRK</w:t>
                  </w:r>
                </w:p>
              </w:tc>
            </w:tr>
            <w:tr w:rsidR="00FE17E4" w:rsidRPr="00D82590" w14:paraId="0232D4F0" w14:textId="473D555F" w:rsidTr="00FE17E4">
              <w:trPr>
                <w:trHeight w:val="300"/>
              </w:trPr>
              <w:tc>
                <w:tcPr>
                  <w:tcW w:w="938" w:type="dxa"/>
                  <w:noWrap/>
                </w:tcPr>
                <w:p w14:paraId="63362101" w14:textId="12976FBD" w:rsidR="00FE17E4" w:rsidRDefault="00FE17E4" w:rsidP="00B9085F">
                  <w:pPr>
                    <w:pStyle w:val="BodyText"/>
                    <w:rPr>
                      <w:rFonts w:asciiTheme="majorHAnsi" w:hAnsiTheme="majorHAnsi" w:cstheme="majorHAnsi"/>
                      <w:sz w:val="16"/>
                      <w:szCs w:val="16"/>
                      <w:lang w:val="en-US"/>
                    </w:rPr>
                  </w:pPr>
                  <w:r>
                    <w:rPr>
                      <w:rFonts w:asciiTheme="majorHAnsi" w:hAnsiTheme="majorHAnsi" w:cstheme="majorHAnsi"/>
                      <w:sz w:val="16"/>
                      <w:szCs w:val="16"/>
                      <w:lang w:val="en-US"/>
                    </w:rPr>
                    <w:t>I2</w:t>
                  </w:r>
                </w:p>
              </w:tc>
              <w:tc>
                <w:tcPr>
                  <w:tcW w:w="1059" w:type="dxa"/>
                  <w:noWrap/>
                </w:tcPr>
                <w:p w14:paraId="2E9D05D2" w14:textId="73BF54CB" w:rsidR="00FE17E4" w:rsidRDefault="00FE17E4" w:rsidP="00B9085F">
                  <w:pPr>
                    <w:pStyle w:val="BodyText"/>
                    <w:rPr>
                      <w:rFonts w:asciiTheme="majorHAnsi" w:hAnsiTheme="majorHAnsi" w:cstheme="majorHAnsi"/>
                      <w:sz w:val="16"/>
                      <w:szCs w:val="16"/>
                      <w:lang w:val="en-US"/>
                    </w:rPr>
                  </w:pPr>
                  <w:r>
                    <w:rPr>
                      <w:rFonts w:asciiTheme="majorHAnsi" w:hAnsiTheme="majorHAnsi" w:cstheme="majorHAnsi"/>
                      <w:sz w:val="16"/>
                      <w:szCs w:val="16"/>
                      <w:lang w:val="en-US"/>
                    </w:rPr>
                    <w:t>International</w:t>
                  </w:r>
                </w:p>
              </w:tc>
              <w:tc>
                <w:tcPr>
                  <w:tcW w:w="604" w:type="dxa"/>
                  <w:noWrap/>
                </w:tcPr>
                <w:p w14:paraId="58F516B0" w14:textId="3B670D10" w:rsidR="00FE17E4" w:rsidRDefault="00FE17E4" w:rsidP="00B9085F">
                  <w:pPr>
                    <w:pStyle w:val="BodyText"/>
                    <w:jc w:val="center"/>
                    <w:rPr>
                      <w:rFonts w:asciiTheme="majorHAnsi" w:hAnsiTheme="majorHAnsi" w:cstheme="majorHAnsi"/>
                      <w:sz w:val="16"/>
                      <w:szCs w:val="16"/>
                      <w:lang w:val="en-US"/>
                    </w:rPr>
                  </w:pPr>
                  <w:r>
                    <w:rPr>
                      <w:rFonts w:asciiTheme="majorHAnsi" w:hAnsiTheme="majorHAnsi" w:cstheme="majorHAnsi"/>
                      <w:sz w:val="16"/>
                      <w:szCs w:val="16"/>
                      <w:lang w:val="en-US"/>
                    </w:rPr>
                    <w:t>2016</w:t>
                  </w:r>
                </w:p>
              </w:tc>
              <w:tc>
                <w:tcPr>
                  <w:tcW w:w="689" w:type="dxa"/>
                  <w:noWrap/>
                </w:tcPr>
                <w:p w14:paraId="4D745021" w14:textId="761FA243" w:rsidR="00FE17E4" w:rsidRDefault="00FE17E4" w:rsidP="00B9085F">
                  <w:pPr>
                    <w:pStyle w:val="BodyText"/>
                    <w:jc w:val="center"/>
                    <w:rPr>
                      <w:rFonts w:asciiTheme="majorHAnsi" w:hAnsiTheme="majorHAnsi" w:cstheme="majorHAnsi"/>
                      <w:sz w:val="16"/>
                      <w:szCs w:val="16"/>
                      <w:lang w:val="en-US"/>
                    </w:rPr>
                  </w:pPr>
                  <w:r>
                    <w:rPr>
                      <w:rFonts w:asciiTheme="majorHAnsi" w:hAnsiTheme="majorHAnsi" w:cstheme="majorHAnsi"/>
                      <w:sz w:val="16"/>
                      <w:szCs w:val="16"/>
                      <w:lang w:val="en-US"/>
                    </w:rPr>
                    <w:t>TRK</w:t>
                  </w:r>
                </w:p>
              </w:tc>
            </w:tr>
            <w:tr w:rsidR="00FE17E4" w:rsidRPr="00D82590" w14:paraId="2F7A7EE0" w14:textId="197D3C1F" w:rsidTr="00FE17E4">
              <w:trPr>
                <w:trHeight w:val="300"/>
              </w:trPr>
              <w:tc>
                <w:tcPr>
                  <w:tcW w:w="938" w:type="dxa"/>
                  <w:noWrap/>
                </w:tcPr>
                <w:p w14:paraId="37AA1950" w14:textId="0ACB4278" w:rsidR="00FE17E4" w:rsidRDefault="00FE17E4" w:rsidP="00B9085F">
                  <w:pPr>
                    <w:pStyle w:val="BodyText"/>
                    <w:rPr>
                      <w:rFonts w:asciiTheme="majorHAnsi" w:hAnsiTheme="majorHAnsi" w:cstheme="majorHAnsi"/>
                      <w:sz w:val="16"/>
                      <w:szCs w:val="16"/>
                      <w:lang w:val="en-US"/>
                    </w:rPr>
                  </w:pPr>
                  <w:r>
                    <w:rPr>
                      <w:rFonts w:asciiTheme="majorHAnsi" w:hAnsiTheme="majorHAnsi" w:cstheme="majorHAnsi"/>
                      <w:sz w:val="16"/>
                      <w:szCs w:val="16"/>
                      <w:lang w:val="en-US"/>
                    </w:rPr>
                    <w:t>F-35</w:t>
                  </w:r>
                </w:p>
              </w:tc>
              <w:tc>
                <w:tcPr>
                  <w:tcW w:w="1059" w:type="dxa"/>
                  <w:noWrap/>
                </w:tcPr>
                <w:p w14:paraId="1399DFFE" w14:textId="66AF100D" w:rsidR="00FE17E4" w:rsidRDefault="00FE17E4" w:rsidP="00B9085F">
                  <w:pPr>
                    <w:pStyle w:val="BodyText"/>
                    <w:rPr>
                      <w:rFonts w:asciiTheme="majorHAnsi" w:hAnsiTheme="majorHAnsi" w:cstheme="majorHAnsi"/>
                      <w:sz w:val="16"/>
                      <w:szCs w:val="16"/>
                      <w:lang w:val="en-US"/>
                    </w:rPr>
                  </w:pPr>
                  <w:r>
                    <w:rPr>
                      <w:rFonts w:asciiTheme="majorHAnsi" w:hAnsiTheme="majorHAnsi" w:cstheme="majorHAnsi"/>
                      <w:sz w:val="16"/>
                      <w:szCs w:val="16"/>
                      <w:lang w:val="en-US"/>
                    </w:rPr>
                    <w:t>Freightliner</w:t>
                  </w:r>
                </w:p>
              </w:tc>
              <w:tc>
                <w:tcPr>
                  <w:tcW w:w="604" w:type="dxa"/>
                  <w:noWrap/>
                </w:tcPr>
                <w:p w14:paraId="1132C328" w14:textId="254AA3A2" w:rsidR="00FE17E4" w:rsidRDefault="00FE17E4" w:rsidP="00B9085F">
                  <w:pPr>
                    <w:pStyle w:val="BodyText"/>
                    <w:jc w:val="center"/>
                    <w:rPr>
                      <w:rFonts w:asciiTheme="majorHAnsi" w:hAnsiTheme="majorHAnsi" w:cstheme="majorHAnsi"/>
                      <w:sz w:val="16"/>
                      <w:szCs w:val="16"/>
                      <w:lang w:val="en-US"/>
                    </w:rPr>
                  </w:pPr>
                  <w:r>
                    <w:rPr>
                      <w:rFonts w:asciiTheme="majorHAnsi" w:hAnsiTheme="majorHAnsi" w:cstheme="majorHAnsi"/>
                      <w:sz w:val="16"/>
                      <w:szCs w:val="16"/>
                      <w:lang w:val="en-US"/>
                    </w:rPr>
                    <w:t>2015</w:t>
                  </w:r>
                </w:p>
              </w:tc>
              <w:tc>
                <w:tcPr>
                  <w:tcW w:w="689" w:type="dxa"/>
                  <w:noWrap/>
                </w:tcPr>
                <w:p w14:paraId="63758BA1" w14:textId="70EFB5A9" w:rsidR="00FE17E4" w:rsidRDefault="00FE17E4" w:rsidP="00B9085F">
                  <w:pPr>
                    <w:pStyle w:val="BodyText"/>
                    <w:jc w:val="center"/>
                    <w:rPr>
                      <w:rFonts w:asciiTheme="majorHAnsi" w:hAnsiTheme="majorHAnsi" w:cstheme="majorHAnsi"/>
                      <w:sz w:val="16"/>
                      <w:szCs w:val="16"/>
                      <w:lang w:val="en-US"/>
                    </w:rPr>
                  </w:pPr>
                  <w:r>
                    <w:rPr>
                      <w:rFonts w:asciiTheme="majorHAnsi" w:hAnsiTheme="majorHAnsi" w:cstheme="majorHAnsi"/>
                      <w:sz w:val="16"/>
                      <w:szCs w:val="16"/>
                      <w:lang w:val="en-US"/>
                    </w:rPr>
                    <w:t>TRK</w:t>
                  </w:r>
                </w:p>
              </w:tc>
            </w:tr>
            <w:tr w:rsidR="00FE17E4" w:rsidRPr="00D82590" w14:paraId="0863B78E" w14:textId="4364F2F5" w:rsidTr="00FE17E4">
              <w:trPr>
                <w:trHeight w:val="300"/>
              </w:trPr>
              <w:tc>
                <w:tcPr>
                  <w:tcW w:w="938" w:type="dxa"/>
                  <w:noWrap/>
                </w:tcPr>
                <w:p w14:paraId="5EC55805" w14:textId="77777777" w:rsidR="00FE17E4" w:rsidRPr="00D82590" w:rsidRDefault="00FE17E4" w:rsidP="00B9085F">
                  <w:pPr>
                    <w:pStyle w:val="BodyText"/>
                    <w:rPr>
                      <w:rFonts w:asciiTheme="majorHAnsi" w:hAnsiTheme="majorHAnsi" w:cstheme="majorHAnsi"/>
                      <w:sz w:val="16"/>
                      <w:szCs w:val="16"/>
                    </w:rPr>
                  </w:pPr>
                  <w:r w:rsidRPr="00D82590">
                    <w:rPr>
                      <w:rFonts w:asciiTheme="majorHAnsi" w:hAnsiTheme="majorHAnsi" w:cstheme="majorHAnsi"/>
                      <w:sz w:val="16"/>
                      <w:szCs w:val="16"/>
                    </w:rPr>
                    <w:t>DV-16-27`</w:t>
                  </w:r>
                </w:p>
              </w:tc>
              <w:tc>
                <w:tcPr>
                  <w:tcW w:w="1059" w:type="dxa"/>
                  <w:noWrap/>
                </w:tcPr>
                <w:p w14:paraId="53CE98EC" w14:textId="77777777" w:rsidR="00FE17E4" w:rsidRPr="00D82590" w:rsidRDefault="00FE17E4" w:rsidP="00B9085F">
                  <w:pPr>
                    <w:pStyle w:val="BodyText"/>
                    <w:rPr>
                      <w:rFonts w:asciiTheme="majorHAnsi" w:hAnsiTheme="majorHAnsi" w:cstheme="majorHAnsi"/>
                      <w:sz w:val="16"/>
                      <w:szCs w:val="16"/>
                    </w:rPr>
                  </w:pPr>
                  <w:r w:rsidRPr="00D82590">
                    <w:rPr>
                      <w:rFonts w:asciiTheme="majorHAnsi" w:hAnsiTheme="majorHAnsi" w:cstheme="majorHAnsi"/>
                      <w:sz w:val="16"/>
                      <w:szCs w:val="16"/>
                    </w:rPr>
                    <w:t>Pike</w:t>
                  </w:r>
                </w:p>
              </w:tc>
              <w:tc>
                <w:tcPr>
                  <w:tcW w:w="604" w:type="dxa"/>
                  <w:noWrap/>
                </w:tcPr>
                <w:p w14:paraId="37CD7F29" w14:textId="77777777" w:rsidR="00FE17E4" w:rsidRPr="00D82590" w:rsidRDefault="00FE17E4" w:rsidP="00B9085F">
                  <w:pPr>
                    <w:pStyle w:val="BodyText"/>
                    <w:jc w:val="center"/>
                    <w:rPr>
                      <w:rFonts w:asciiTheme="majorHAnsi" w:hAnsiTheme="majorHAnsi" w:cstheme="majorHAnsi"/>
                      <w:sz w:val="16"/>
                      <w:szCs w:val="16"/>
                    </w:rPr>
                  </w:pPr>
                  <w:r w:rsidRPr="00D82590">
                    <w:rPr>
                      <w:rFonts w:asciiTheme="majorHAnsi" w:hAnsiTheme="majorHAnsi" w:cstheme="majorHAnsi"/>
                      <w:sz w:val="16"/>
                      <w:szCs w:val="16"/>
                    </w:rPr>
                    <w:t>1972</w:t>
                  </w:r>
                </w:p>
              </w:tc>
              <w:tc>
                <w:tcPr>
                  <w:tcW w:w="689" w:type="dxa"/>
                  <w:noWrap/>
                </w:tcPr>
                <w:p w14:paraId="6194112C" w14:textId="77777777" w:rsidR="00FE17E4" w:rsidRPr="00D82590" w:rsidRDefault="00FE17E4" w:rsidP="00B9085F">
                  <w:pPr>
                    <w:pStyle w:val="BodyText"/>
                    <w:jc w:val="center"/>
                    <w:rPr>
                      <w:rFonts w:asciiTheme="majorHAnsi" w:hAnsiTheme="majorHAnsi" w:cstheme="majorHAnsi"/>
                      <w:sz w:val="16"/>
                      <w:szCs w:val="16"/>
                    </w:rPr>
                  </w:pPr>
                  <w:r w:rsidRPr="00D82590">
                    <w:rPr>
                      <w:rFonts w:asciiTheme="majorHAnsi" w:hAnsiTheme="majorHAnsi" w:cstheme="majorHAnsi"/>
                      <w:sz w:val="16"/>
                      <w:szCs w:val="16"/>
                    </w:rPr>
                    <w:t>TRLR</w:t>
                  </w:r>
                </w:p>
              </w:tc>
            </w:tr>
            <w:tr w:rsidR="00FE17E4" w:rsidRPr="00D82590" w14:paraId="12BB9B5D" w14:textId="562A05C3" w:rsidTr="00FE17E4">
              <w:trPr>
                <w:trHeight w:val="300"/>
              </w:trPr>
              <w:tc>
                <w:tcPr>
                  <w:tcW w:w="938" w:type="dxa"/>
                  <w:noWrap/>
                </w:tcPr>
                <w:p w14:paraId="74856BA5" w14:textId="77777777" w:rsidR="00FE17E4" w:rsidRPr="00D82590" w:rsidRDefault="00FE17E4" w:rsidP="00B9085F">
                  <w:pPr>
                    <w:pStyle w:val="BodyText"/>
                    <w:rPr>
                      <w:rFonts w:asciiTheme="majorHAnsi" w:hAnsiTheme="majorHAnsi" w:cstheme="majorHAnsi"/>
                      <w:sz w:val="16"/>
                      <w:szCs w:val="16"/>
                    </w:rPr>
                  </w:pPr>
                  <w:r w:rsidRPr="00D82590">
                    <w:rPr>
                      <w:rFonts w:asciiTheme="majorHAnsi" w:hAnsiTheme="majorHAnsi" w:cstheme="majorHAnsi"/>
                      <w:sz w:val="16"/>
                      <w:szCs w:val="16"/>
                    </w:rPr>
                    <w:t>SB-1 28`</w:t>
                  </w:r>
                </w:p>
              </w:tc>
              <w:tc>
                <w:tcPr>
                  <w:tcW w:w="1059" w:type="dxa"/>
                  <w:noWrap/>
                </w:tcPr>
                <w:p w14:paraId="3D7F8776" w14:textId="77777777" w:rsidR="00FE17E4" w:rsidRPr="00D82590" w:rsidRDefault="00FE17E4" w:rsidP="00B9085F">
                  <w:pPr>
                    <w:pStyle w:val="BodyText"/>
                    <w:rPr>
                      <w:rFonts w:asciiTheme="majorHAnsi" w:hAnsiTheme="majorHAnsi" w:cstheme="majorHAnsi"/>
                      <w:sz w:val="16"/>
                      <w:szCs w:val="16"/>
                    </w:rPr>
                  </w:pPr>
                  <w:r w:rsidRPr="00D82590">
                    <w:rPr>
                      <w:rFonts w:asciiTheme="majorHAnsi" w:hAnsiTheme="majorHAnsi" w:cstheme="majorHAnsi"/>
                      <w:sz w:val="16"/>
                      <w:szCs w:val="16"/>
                    </w:rPr>
                    <w:t>Stroughton</w:t>
                  </w:r>
                </w:p>
              </w:tc>
              <w:tc>
                <w:tcPr>
                  <w:tcW w:w="604" w:type="dxa"/>
                  <w:noWrap/>
                </w:tcPr>
                <w:p w14:paraId="607C90B5" w14:textId="77777777" w:rsidR="00FE17E4" w:rsidRPr="00D82590" w:rsidRDefault="00FE17E4" w:rsidP="00B9085F">
                  <w:pPr>
                    <w:pStyle w:val="BodyText"/>
                    <w:jc w:val="center"/>
                    <w:rPr>
                      <w:rFonts w:asciiTheme="majorHAnsi" w:hAnsiTheme="majorHAnsi" w:cstheme="majorHAnsi"/>
                      <w:sz w:val="16"/>
                      <w:szCs w:val="16"/>
                    </w:rPr>
                  </w:pPr>
                  <w:r w:rsidRPr="00D82590">
                    <w:rPr>
                      <w:rFonts w:asciiTheme="majorHAnsi" w:hAnsiTheme="majorHAnsi" w:cstheme="majorHAnsi"/>
                      <w:sz w:val="16"/>
                      <w:szCs w:val="16"/>
                    </w:rPr>
                    <w:t>1995</w:t>
                  </w:r>
                </w:p>
              </w:tc>
              <w:tc>
                <w:tcPr>
                  <w:tcW w:w="689" w:type="dxa"/>
                  <w:noWrap/>
                </w:tcPr>
                <w:p w14:paraId="25C85D9A" w14:textId="77777777" w:rsidR="00FE17E4" w:rsidRPr="00D82590" w:rsidRDefault="00FE17E4" w:rsidP="00B9085F">
                  <w:pPr>
                    <w:pStyle w:val="BodyText"/>
                    <w:jc w:val="center"/>
                    <w:rPr>
                      <w:rFonts w:asciiTheme="majorHAnsi" w:hAnsiTheme="majorHAnsi" w:cstheme="majorHAnsi"/>
                      <w:sz w:val="16"/>
                      <w:szCs w:val="16"/>
                    </w:rPr>
                  </w:pPr>
                  <w:r w:rsidRPr="00D82590">
                    <w:rPr>
                      <w:rFonts w:asciiTheme="majorHAnsi" w:hAnsiTheme="majorHAnsi" w:cstheme="majorHAnsi"/>
                      <w:sz w:val="16"/>
                      <w:szCs w:val="16"/>
                    </w:rPr>
                    <w:t>TRLR</w:t>
                  </w:r>
                </w:p>
              </w:tc>
            </w:tr>
            <w:tr w:rsidR="00FE17E4" w:rsidRPr="00D82590" w14:paraId="52CA2154" w14:textId="1FC49C25" w:rsidTr="00FE17E4">
              <w:trPr>
                <w:trHeight w:val="300"/>
              </w:trPr>
              <w:tc>
                <w:tcPr>
                  <w:tcW w:w="938" w:type="dxa"/>
                  <w:noWrap/>
                </w:tcPr>
                <w:p w14:paraId="4243FE06" w14:textId="77777777" w:rsidR="00FE17E4" w:rsidRPr="00D82590" w:rsidRDefault="00FE17E4" w:rsidP="00B9085F">
                  <w:pPr>
                    <w:pStyle w:val="BodyText"/>
                    <w:rPr>
                      <w:rFonts w:asciiTheme="majorHAnsi" w:hAnsiTheme="majorHAnsi" w:cstheme="majorHAnsi"/>
                      <w:sz w:val="16"/>
                      <w:szCs w:val="16"/>
                    </w:rPr>
                  </w:pPr>
                  <w:r w:rsidRPr="00D82590">
                    <w:rPr>
                      <w:rFonts w:asciiTheme="majorHAnsi" w:hAnsiTheme="majorHAnsi" w:cstheme="majorHAnsi"/>
                      <w:sz w:val="16"/>
                      <w:szCs w:val="16"/>
                    </w:rPr>
                    <w:t>DV-64 28`</w:t>
                  </w:r>
                </w:p>
              </w:tc>
              <w:tc>
                <w:tcPr>
                  <w:tcW w:w="1059" w:type="dxa"/>
                  <w:noWrap/>
                </w:tcPr>
                <w:p w14:paraId="457511B5" w14:textId="77777777" w:rsidR="00FE17E4" w:rsidRPr="00D82590" w:rsidRDefault="00FE17E4" w:rsidP="00B9085F">
                  <w:pPr>
                    <w:pStyle w:val="BodyText"/>
                    <w:rPr>
                      <w:rFonts w:asciiTheme="majorHAnsi" w:hAnsiTheme="majorHAnsi" w:cstheme="majorHAnsi"/>
                      <w:sz w:val="16"/>
                      <w:szCs w:val="16"/>
                    </w:rPr>
                  </w:pPr>
                  <w:proofErr w:type="spellStart"/>
                  <w:r w:rsidRPr="00D82590">
                    <w:rPr>
                      <w:rFonts w:asciiTheme="majorHAnsi" w:hAnsiTheme="majorHAnsi" w:cstheme="majorHAnsi"/>
                      <w:sz w:val="16"/>
                      <w:szCs w:val="16"/>
                    </w:rPr>
                    <w:t>Trailmobile</w:t>
                  </w:r>
                  <w:proofErr w:type="spellEnd"/>
                </w:p>
              </w:tc>
              <w:tc>
                <w:tcPr>
                  <w:tcW w:w="604" w:type="dxa"/>
                  <w:noWrap/>
                </w:tcPr>
                <w:p w14:paraId="37352B50" w14:textId="77777777" w:rsidR="00FE17E4" w:rsidRPr="00D82590" w:rsidRDefault="00FE17E4" w:rsidP="00B9085F">
                  <w:pPr>
                    <w:pStyle w:val="BodyText"/>
                    <w:jc w:val="center"/>
                    <w:rPr>
                      <w:rFonts w:asciiTheme="majorHAnsi" w:hAnsiTheme="majorHAnsi" w:cstheme="majorHAnsi"/>
                      <w:sz w:val="16"/>
                      <w:szCs w:val="16"/>
                    </w:rPr>
                  </w:pPr>
                  <w:r w:rsidRPr="00D82590">
                    <w:rPr>
                      <w:rFonts w:asciiTheme="majorHAnsi" w:hAnsiTheme="majorHAnsi" w:cstheme="majorHAnsi"/>
                      <w:sz w:val="16"/>
                      <w:szCs w:val="16"/>
                    </w:rPr>
                    <w:t>1984</w:t>
                  </w:r>
                </w:p>
              </w:tc>
              <w:tc>
                <w:tcPr>
                  <w:tcW w:w="689" w:type="dxa"/>
                  <w:noWrap/>
                </w:tcPr>
                <w:p w14:paraId="0DCB7EBF" w14:textId="77777777" w:rsidR="00FE17E4" w:rsidRPr="00D82590" w:rsidRDefault="00FE17E4" w:rsidP="00B9085F">
                  <w:pPr>
                    <w:pStyle w:val="BodyText"/>
                    <w:jc w:val="center"/>
                    <w:rPr>
                      <w:rFonts w:asciiTheme="majorHAnsi" w:hAnsiTheme="majorHAnsi" w:cstheme="majorHAnsi"/>
                      <w:sz w:val="16"/>
                      <w:szCs w:val="16"/>
                    </w:rPr>
                  </w:pPr>
                  <w:r w:rsidRPr="00D82590">
                    <w:rPr>
                      <w:rFonts w:asciiTheme="majorHAnsi" w:hAnsiTheme="majorHAnsi" w:cstheme="majorHAnsi"/>
                      <w:sz w:val="16"/>
                      <w:szCs w:val="16"/>
                    </w:rPr>
                    <w:t>TRLR</w:t>
                  </w:r>
                </w:p>
              </w:tc>
            </w:tr>
            <w:tr w:rsidR="00FE17E4" w:rsidRPr="00D82590" w14:paraId="6510CE07" w14:textId="23B9FD98" w:rsidTr="00FE17E4">
              <w:trPr>
                <w:trHeight w:val="300"/>
              </w:trPr>
              <w:tc>
                <w:tcPr>
                  <w:tcW w:w="938" w:type="dxa"/>
                  <w:noWrap/>
                </w:tcPr>
                <w:p w14:paraId="2F6D7958" w14:textId="77777777" w:rsidR="00FE17E4" w:rsidRPr="00D82590" w:rsidRDefault="00FE17E4" w:rsidP="00B9085F">
                  <w:pPr>
                    <w:pStyle w:val="BodyText"/>
                    <w:rPr>
                      <w:rFonts w:asciiTheme="majorHAnsi" w:hAnsiTheme="majorHAnsi" w:cstheme="majorHAnsi"/>
                      <w:sz w:val="16"/>
                      <w:szCs w:val="16"/>
                    </w:rPr>
                  </w:pPr>
                  <w:r w:rsidRPr="00D82590">
                    <w:rPr>
                      <w:rFonts w:asciiTheme="majorHAnsi" w:hAnsiTheme="majorHAnsi" w:cstheme="majorHAnsi"/>
                      <w:sz w:val="16"/>
                      <w:szCs w:val="16"/>
                    </w:rPr>
                    <w:t>FB-8 27`</w:t>
                  </w:r>
                </w:p>
              </w:tc>
              <w:tc>
                <w:tcPr>
                  <w:tcW w:w="1059" w:type="dxa"/>
                  <w:noWrap/>
                </w:tcPr>
                <w:p w14:paraId="15D4F90B" w14:textId="77777777" w:rsidR="00FE17E4" w:rsidRPr="00D82590" w:rsidRDefault="00FE17E4" w:rsidP="00B9085F">
                  <w:pPr>
                    <w:pStyle w:val="BodyText"/>
                    <w:rPr>
                      <w:rFonts w:asciiTheme="majorHAnsi" w:hAnsiTheme="majorHAnsi" w:cstheme="majorHAnsi"/>
                      <w:sz w:val="16"/>
                      <w:szCs w:val="16"/>
                    </w:rPr>
                  </w:pPr>
                  <w:r w:rsidRPr="00D82590">
                    <w:rPr>
                      <w:rFonts w:asciiTheme="majorHAnsi" w:hAnsiTheme="majorHAnsi" w:cstheme="majorHAnsi"/>
                      <w:sz w:val="16"/>
                      <w:szCs w:val="16"/>
                    </w:rPr>
                    <w:t>Utility</w:t>
                  </w:r>
                </w:p>
              </w:tc>
              <w:tc>
                <w:tcPr>
                  <w:tcW w:w="604" w:type="dxa"/>
                  <w:noWrap/>
                </w:tcPr>
                <w:p w14:paraId="2662C6D5" w14:textId="77777777" w:rsidR="00FE17E4" w:rsidRPr="00D82590" w:rsidRDefault="00FE17E4" w:rsidP="00B9085F">
                  <w:pPr>
                    <w:pStyle w:val="BodyText"/>
                    <w:jc w:val="center"/>
                    <w:rPr>
                      <w:rFonts w:asciiTheme="majorHAnsi" w:hAnsiTheme="majorHAnsi" w:cstheme="majorHAnsi"/>
                      <w:sz w:val="16"/>
                      <w:szCs w:val="16"/>
                    </w:rPr>
                  </w:pPr>
                  <w:r w:rsidRPr="00D82590">
                    <w:rPr>
                      <w:rFonts w:asciiTheme="majorHAnsi" w:hAnsiTheme="majorHAnsi" w:cstheme="majorHAnsi"/>
                      <w:sz w:val="16"/>
                      <w:szCs w:val="16"/>
                    </w:rPr>
                    <w:t>1967</w:t>
                  </w:r>
                </w:p>
              </w:tc>
              <w:tc>
                <w:tcPr>
                  <w:tcW w:w="689" w:type="dxa"/>
                  <w:noWrap/>
                </w:tcPr>
                <w:p w14:paraId="367296D2" w14:textId="77777777" w:rsidR="00FE17E4" w:rsidRPr="00D82590" w:rsidRDefault="00FE17E4" w:rsidP="00B9085F">
                  <w:pPr>
                    <w:pStyle w:val="BodyText"/>
                    <w:jc w:val="center"/>
                    <w:rPr>
                      <w:rFonts w:asciiTheme="majorHAnsi" w:hAnsiTheme="majorHAnsi" w:cstheme="majorHAnsi"/>
                      <w:sz w:val="16"/>
                      <w:szCs w:val="16"/>
                    </w:rPr>
                  </w:pPr>
                  <w:r w:rsidRPr="00D82590">
                    <w:rPr>
                      <w:rFonts w:asciiTheme="majorHAnsi" w:hAnsiTheme="majorHAnsi" w:cstheme="majorHAnsi"/>
                      <w:sz w:val="16"/>
                      <w:szCs w:val="16"/>
                    </w:rPr>
                    <w:t>TRLR</w:t>
                  </w:r>
                </w:p>
              </w:tc>
            </w:tr>
            <w:tr w:rsidR="00FE17E4" w:rsidRPr="00D82590" w14:paraId="33038E2D" w14:textId="5FA8FF47" w:rsidTr="00FE17E4">
              <w:trPr>
                <w:trHeight w:val="300"/>
              </w:trPr>
              <w:tc>
                <w:tcPr>
                  <w:tcW w:w="938" w:type="dxa"/>
                  <w:noWrap/>
                </w:tcPr>
                <w:p w14:paraId="50BCD748" w14:textId="77777777" w:rsidR="00FE17E4" w:rsidRPr="00D82590" w:rsidRDefault="00FE17E4" w:rsidP="00B9085F">
                  <w:pPr>
                    <w:pStyle w:val="BodyText"/>
                    <w:rPr>
                      <w:rFonts w:asciiTheme="majorHAnsi" w:hAnsiTheme="majorHAnsi" w:cstheme="majorHAnsi"/>
                      <w:sz w:val="16"/>
                      <w:szCs w:val="16"/>
                    </w:rPr>
                  </w:pPr>
                  <w:r w:rsidRPr="00D82590">
                    <w:rPr>
                      <w:rFonts w:asciiTheme="majorHAnsi" w:hAnsiTheme="majorHAnsi" w:cstheme="majorHAnsi"/>
                      <w:sz w:val="16"/>
                      <w:szCs w:val="16"/>
                    </w:rPr>
                    <w:t>FB-14-27`</w:t>
                  </w:r>
                </w:p>
              </w:tc>
              <w:tc>
                <w:tcPr>
                  <w:tcW w:w="1059" w:type="dxa"/>
                  <w:noWrap/>
                </w:tcPr>
                <w:p w14:paraId="779BBED8" w14:textId="77777777" w:rsidR="00FE17E4" w:rsidRPr="00D82590" w:rsidRDefault="00FE17E4" w:rsidP="00B9085F">
                  <w:pPr>
                    <w:pStyle w:val="BodyText"/>
                    <w:rPr>
                      <w:rFonts w:asciiTheme="majorHAnsi" w:hAnsiTheme="majorHAnsi" w:cstheme="majorHAnsi"/>
                      <w:sz w:val="16"/>
                      <w:szCs w:val="16"/>
                    </w:rPr>
                  </w:pPr>
                  <w:r w:rsidRPr="00D82590">
                    <w:rPr>
                      <w:rFonts w:asciiTheme="majorHAnsi" w:hAnsiTheme="majorHAnsi" w:cstheme="majorHAnsi"/>
                      <w:sz w:val="16"/>
                      <w:szCs w:val="16"/>
                    </w:rPr>
                    <w:t>Utility</w:t>
                  </w:r>
                </w:p>
              </w:tc>
              <w:tc>
                <w:tcPr>
                  <w:tcW w:w="604" w:type="dxa"/>
                  <w:noWrap/>
                </w:tcPr>
                <w:p w14:paraId="2CF54E92" w14:textId="77777777" w:rsidR="00FE17E4" w:rsidRPr="00D82590" w:rsidRDefault="00FE17E4" w:rsidP="00B9085F">
                  <w:pPr>
                    <w:pStyle w:val="BodyText"/>
                    <w:jc w:val="center"/>
                    <w:rPr>
                      <w:rFonts w:asciiTheme="majorHAnsi" w:hAnsiTheme="majorHAnsi" w:cstheme="majorHAnsi"/>
                      <w:sz w:val="16"/>
                      <w:szCs w:val="16"/>
                    </w:rPr>
                  </w:pPr>
                  <w:r w:rsidRPr="00D82590">
                    <w:rPr>
                      <w:rFonts w:asciiTheme="majorHAnsi" w:hAnsiTheme="majorHAnsi" w:cstheme="majorHAnsi"/>
                      <w:sz w:val="16"/>
                      <w:szCs w:val="16"/>
                    </w:rPr>
                    <w:t>1965</w:t>
                  </w:r>
                </w:p>
              </w:tc>
              <w:tc>
                <w:tcPr>
                  <w:tcW w:w="689" w:type="dxa"/>
                  <w:noWrap/>
                </w:tcPr>
                <w:p w14:paraId="59D3F24E" w14:textId="77777777" w:rsidR="00FE17E4" w:rsidRPr="00D82590" w:rsidRDefault="00FE17E4" w:rsidP="00B9085F">
                  <w:pPr>
                    <w:pStyle w:val="BodyText"/>
                    <w:jc w:val="center"/>
                    <w:rPr>
                      <w:rFonts w:asciiTheme="majorHAnsi" w:hAnsiTheme="majorHAnsi" w:cstheme="majorHAnsi"/>
                      <w:sz w:val="16"/>
                      <w:szCs w:val="16"/>
                    </w:rPr>
                  </w:pPr>
                  <w:r w:rsidRPr="00D82590">
                    <w:rPr>
                      <w:rFonts w:asciiTheme="majorHAnsi" w:hAnsiTheme="majorHAnsi" w:cstheme="majorHAnsi"/>
                      <w:sz w:val="16"/>
                      <w:szCs w:val="16"/>
                    </w:rPr>
                    <w:t>TRLR</w:t>
                  </w:r>
                </w:p>
              </w:tc>
            </w:tr>
            <w:tr w:rsidR="00FE17E4" w:rsidRPr="00D82590" w14:paraId="27151F12" w14:textId="10AD32D6" w:rsidTr="00FE17E4">
              <w:trPr>
                <w:trHeight w:val="300"/>
              </w:trPr>
              <w:tc>
                <w:tcPr>
                  <w:tcW w:w="938" w:type="dxa"/>
                  <w:noWrap/>
                </w:tcPr>
                <w:p w14:paraId="2A722725" w14:textId="77777777" w:rsidR="00FE17E4" w:rsidRPr="00D82590" w:rsidRDefault="00FE17E4" w:rsidP="00B9085F">
                  <w:pPr>
                    <w:pStyle w:val="BodyText"/>
                    <w:rPr>
                      <w:rFonts w:asciiTheme="majorHAnsi" w:hAnsiTheme="majorHAnsi" w:cstheme="majorHAnsi"/>
                      <w:sz w:val="16"/>
                      <w:szCs w:val="16"/>
                    </w:rPr>
                  </w:pPr>
                  <w:r w:rsidRPr="00D82590">
                    <w:rPr>
                      <w:rFonts w:asciiTheme="majorHAnsi" w:hAnsiTheme="majorHAnsi" w:cstheme="majorHAnsi"/>
                      <w:sz w:val="16"/>
                      <w:szCs w:val="16"/>
                    </w:rPr>
                    <w:t>DLV-101 48`</w:t>
                  </w:r>
                </w:p>
              </w:tc>
              <w:tc>
                <w:tcPr>
                  <w:tcW w:w="1059" w:type="dxa"/>
                  <w:noWrap/>
                </w:tcPr>
                <w:p w14:paraId="78548543" w14:textId="77777777" w:rsidR="00FE17E4" w:rsidRPr="00D82590" w:rsidRDefault="00FE17E4" w:rsidP="00B9085F">
                  <w:pPr>
                    <w:pStyle w:val="BodyText"/>
                    <w:rPr>
                      <w:rFonts w:asciiTheme="majorHAnsi" w:hAnsiTheme="majorHAnsi" w:cstheme="majorHAnsi"/>
                      <w:sz w:val="16"/>
                      <w:szCs w:val="16"/>
                    </w:rPr>
                  </w:pPr>
                  <w:r w:rsidRPr="00D82590">
                    <w:rPr>
                      <w:rFonts w:asciiTheme="majorHAnsi" w:hAnsiTheme="majorHAnsi" w:cstheme="majorHAnsi"/>
                      <w:sz w:val="16"/>
                      <w:szCs w:val="16"/>
                    </w:rPr>
                    <w:t>Strick</w:t>
                  </w:r>
                </w:p>
              </w:tc>
              <w:tc>
                <w:tcPr>
                  <w:tcW w:w="604" w:type="dxa"/>
                  <w:noWrap/>
                </w:tcPr>
                <w:p w14:paraId="5D895ED6" w14:textId="77777777" w:rsidR="00FE17E4" w:rsidRPr="00D82590" w:rsidRDefault="00FE17E4" w:rsidP="00B9085F">
                  <w:pPr>
                    <w:pStyle w:val="BodyText"/>
                    <w:jc w:val="center"/>
                    <w:rPr>
                      <w:rFonts w:asciiTheme="majorHAnsi" w:hAnsiTheme="majorHAnsi" w:cstheme="majorHAnsi"/>
                      <w:sz w:val="16"/>
                      <w:szCs w:val="16"/>
                    </w:rPr>
                  </w:pPr>
                  <w:r w:rsidRPr="00D82590">
                    <w:rPr>
                      <w:rFonts w:asciiTheme="majorHAnsi" w:hAnsiTheme="majorHAnsi" w:cstheme="majorHAnsi"/>
                      <w:sz w:val="16"/>
                      <w:szCs w:val="16"/>
                    </w:rPr>
                    <w:t>1983</w:t>
                  </w:r>
                </w:p>
              </w:tc>
              <w:tc>
                <w:tcPr>
                  <w:tcW w:w="689" w:type="dxa"/>
                  <w:noWrap/>
                </w:tcPr>
                <w:p w14:paraId="7A082F8D" w14:textId="77777777" w:rsidR="00FE17E4" w:rsidRPr="00D82590" w:rsidRDefault="00FE17E4" w:rsidP="00B9085F">
                  <w:pPr>
                    <w:pStyle w:val="BodyText"/>
                    <w:jc w:val="center"/>
                    <w:rPr>
                      <w:rFonts w:asciiTheme="majorHAnsi" w:hAnsiTheme="majorHAnsi" w:cstheme="majorHAnsi"/>
                      <w:sz w:val="16"/>
                      <w:szCs w:val="16"/>
                    </w:rPr>
                  </w:pPr>
                  <w:r w:rsidRPr="00D82590">
                    <w:rPr>
                      <w:rFonts w:asciiTheme="majorHAnsi" w:hAnsiTheme="majorHAnsi" w:cstheme="majorHAnsi"/>
                      <w:sz w:val="16"/>
                      <w:szCs w:val="16"/>
                    </w:rPr>
                    <w:t>TRLR</w:t>
                  </w:r>
                </w:p>
              </w:tc>
            </w:tr>
            <w:tr w:rsidR="00FE17E4" w:rsidRPr="00D82590" w14:paraId="3D899019" w14:textId="6503F76D" w:rsidTr="00FE17E4">
              <w:trPr>
                <w:trHeight w:val="300"/>
              </w:trPr>
              <w:tc>
                <w:tcPr>
                  <w:tcW w:w="938" w:type="dxa"/>
                  <w:noWrap/>
                </w:tcPr>
                <w:p w14:paraId="7055D046" w14:textId="77777777" w:rsidR="00FE17E4" w:rsidRPr="00D82590" w:rsidRDefault="00FE17E4" w:rsidP="00B9085F">
                  <w:pPr>
                    <w:pStyle w:val="BodyText"/>
                    <w:rPr>
                      <w:rFonts w:asciiTheme="majorHAnsi" w:hAnsiTheme="majorHAnsi" w:cstheme="majorHAnsi"/>
                      <w:sz w:val="16"/>
                      <w:szCs w:val="16"/>
                    </w:rPr>
                  </w:pPr>
                  <w:r w:rsidRPr="00D82590">
                    <w:rPr>
                      <w:rFonts w:asciiTheme="majorHAnsi" w:hAnsiTheme="majorHAnsi" w:cstheme="majorHAnsi"/>
                      <w:sz w:val="16"/>
                      <w:szCs w:val="16"/>
                    </w:rPr>
                    <w:t>DLV-104 48`</w:t>
                  </w:r>
                </w:p>
              </w:tc>
              <w:tc>
                <w:tcPr>
                  <w:tcW w:w="1059" w:type="dxa"/>
                  <w:noWrap/>
                </w:tcPr>
                <w:p w14:paraId="27240C5C" w14:textId="77777777" w:rsidR="00FE17E4" w:rsidRPr="00D82590" w:rsidRDefault="00FE17E4" w:rsidP="00B9085F">
                  <w:pPr>
                    <w:pStyle w:val="BodyText"/>
                    <w:rPr>
                      <w:rFonts w:asciiTheme="majorHAnsi" w:hAnsiTheme="majorHAnsi" w:cstheme="majorHAnsi"/>
                      <w:sz w:val="16"/>
                      <w:szCs w:val="16"/>
                    </w:rPr>
                  </w:pPr>
                  <w:r w:rsidRPr="00D82590">
                    <w:rPr>
                      <w:rFonts w:asciiTheme="majorHAnsi" w:hAnsiTheme="majorHAnsi" w:cstheme="majorHAnsi"/>
                      <w:sz w:val="16"/>
                      <w:szCs w:val="16"/>
                    </w:rPr>
                    <w:t>Strick</w:t>
                  </w:r>
                </w:p>
              </w:tc>
              <w:tc>
                <w:tcPr>
                  <w:tcW w:w="604" w:type="dxa"/>
                  <w:noWrap/>
                </w:tcPr>
                <w:p w14:paraId="2CFAF3E0" w14:textId="77777777" w:rsidR="00FE17E4" w:rsidRPr="00D82590" w:rsidRDefault="00FE17E4" w:rsidP="00B9085F">
                  <w:pPr>
                    <w:pStyle w:val="BodyText"/>
                    <w:jc w:val="center"/>
                    <w:rPr>
                      <w:rFonts w:asciiTheme="majorHAnsi" w:hAnsiTheme="majorHAnsi" w:cstheme="majorHAnsi"/>
                      <w:sz w:val="16"/>
                      <w:szCs w:val="16"/>
                    </w:rPr>
                  </w:pPr>
                  <w:r w:rsidRPr="00D82590">
                    <w:rPr>
                      <w:rFonts w:asciiTheme="majorHAnsi" w:hAnsiTheme="majorHAnsi" w:cstheme="majorHAnsi"/>
                      <w:sz w:val="16"/>
                      <w:szCs w:val="16"/>
                    </w:rPr>
                    <w:t>1984</w:t>
                  </w:r>
                </w:p>
              </w:tc>
              <w:tc>
                <w:tcPr>
                  <w:tcW w:w="689" w:type="dxa"/>
                  <w:noWrap/>
                </w:tcPr>
                <w:p w14:paraId="326A92AC" w14:textId="77777777" w:rsidR="00FE17E4" w:rsidRPr="00D82590" w:rsidRDefault="00FE17E4" w:rsidP="00B9085F">
                  <w:pPr>
                    <w:pStyle w:val="BodyText"/>
                    <w:jc w:val="center"/>
                    <w:rPr>
                      <w:rFonts w:asciiTheme="majorHAnsi" w:hAnsiTheme="majorHAnsi" w:cstheme="majorHAnsi"/>
                      <w:sz w:val="16"/>
                      <w:szCs w:val="16"/>
                    </w:rPr>
                  </w:pPr>
                  <w:r w:rsidRPr="00D82590">
                    <w:rPr>
                      <w:rFonts w:asciiTheme="majorHAnsi" w:hAnsiTheme="majorHAnsi" w:cstheme="majorHAnsi"/>
                      <w:sz w:val="16"/>
                      <w:szCs w:val="16"/>
                    </w:rPr>
                    <w:t>TRLR</w:t>
                  </w:r>
                </w:p>
              </w:tc>
            </w:tr>
            <w:tr w:rsidR="00FE17E4" w:rsidRPr="00D82590" w14:paraId="4A7E1E97" w14:textId="52574345" w:rsidTr="00FE17E4">
              <w:trPr>
                <w:trHeight w:val="300"/>
              </w:trPr>
              <w:tc>
                <w:tcPr>
                  <w:tcW w:w="938" w:type="dxa"/>
                  <w:noWrap/>
                </w:tcPr>
                <w:p w14:paraId="6169F116" w14:textId="77777777" w:rsidR="00FE17E4" w:rsidRPr="00D82590" w:rsidRDefault="00FE17E4" w:rsidP="00B9085F">
                  <w:pPr>
                    <w:pStyle w:val="BodyText"/>
                    <w:rPr>
                      <w:rFonts w:asciiTheme="majorHAnsi" w:hAnsiTheme="majorHAnsi" w:cstheme="majorHAnsi"/>
                      <w:sz w:val="16"/>
                      <w:szCs w:val="16"/>
                    </w:rPr>
                  </w:pPr>
                  <w:r w:rsidRPr="00D82590">
                    <w:rPr>
                      <w:rFonts w:asciiTheme="majorHAnsi" w:hAnsiTheme="majorHAnsi" w:cstheme="majorHAnsi"/>
                      <w:sz w:val="16"/>
                      <w:szCs w:val="16"/>
                    </w:rPr>
                    <w:t>DV-16-27`</w:t>
                  </w:r>
                </w:p>
              </w:tc>
              <w:tc>
                <w:tcPr>
                  <w:tcW w:w="1059" w:type="dxa"/>
                  <w:noWrap/>
                </w:tcPr>
                <w:p w14:paraId="3852C94F" w14:textId="77777777" w:rsidR="00FE17E4" w:rsidRPr="00D82590" w:rsidRDefault="00FE17E4" w:rsidP="00B9085F">
                  <w:pPr>
                    <w:pStyle w:val="BodyText"/>
                    <w:rPr>
                      <w:rFonts w:asciiTheme="majorHAnsi" w:hAnsiTheme="majorHAnsi" w:cstheme="majorHAnsi"/>
                      <w:sz w:val="16"/>
                      <w:szCs w:val="16"/>
                    </w:rPr>
                  </w:pPr>
                  <w:r w:rsidRPr="00D82590">
                    <w:rPr>
                      <w:rFonts w:asciiTheme="majorHAnsi" w:hAnsiTheme="majorHAnsi" w:cstheme="majorHAnsi"/>
                      <w:sz w:val="16"/>
                      <w:szCs w:val="16"/>
                    </w:rPr>
                    <w:t>Pike</w:t>
                  </w:r>
                </w:p>
              </w:tc>
              <w:tc>
                <w:tcPr>
                  <w:tcW w:w="604" w:type="dxa"/>
                  <w:noWrap/>
                </w:tcPr>
                <w:p w14:paraId="5B01C040" w14:textId="77777777" w:rsidR="00FE17E4" w:rsidRPr="00D82590" w:rsidRDefault="00FE17E4" w:rsidP="00B9085F">
                  <w:pPr>
                    <w:pStyle w:val="BodyText"/>
                    <w:jc w:val="center"/>
                    <w:rPr>
                      <w:rFonts w:asciiTheme="majorHAnsi" w:hAnsiTheme="majorHAnsi" w:cstheme="majorHAnsi"/>
                      <w:sz w:val="16"/>
                      <w:szCs w:val="16"/>
                    </w:rPr>
                  </w:pPr>
                  <w:r w:rsidRPr="00D82590">
                    <w:rPr>
                      <w:rFonts w:asciiTheme="majorHAnsi" w:hAnsiTheme="majorHAnsi" w:cstheme="majorHAnsi"/>
                      <w:sz w:val="16"/>
                      <w:szCs w:val="16"/>
                    </w:rPr>
                    <w:t>1972</w:t>
                  </w:r>
                </w:p>
              </w:tc>
              <w:tc>
                <w:tcPr>
                  <w:tcW w:w="689" w:type="dxa"/>
                  <w:noWrap/>
                </w:tcPr>
                <w:p w14:paraId="6D394E4F" w14:textId="77777777" w:rsidR="00FE17E4" w:rsidRPr="00D82590" w:rsidRDefault="00FE17E4" w:rsidP="00B9085F">
                  <w:pPr>
                    <w:pStyle w:val="BodyText"/>
                    <w:jc w:val="center"/>
                    <w:rPr>
                      <w:rFonts w:asciiTheme="majorHAnsi" w:hAnsiTheme="majorHAnsi" w:cstheme="majorHAnsi"/>
                      <w:sz w:val="16"/>
                      <w:szCs w:val="16"/>
                    </w:rPr>
                  </w:pPr>
                  <w:r w:rsidRPr="00D82590">
                    <w:rPr>
                      <w:rFonts w:asciiTheme="majorHAnsi" w:hAnsiTheme="majorHAnsi" w:cstheme="majorHAnsi"/>
                      <w:sz w:val="16"/>
                      <w:szCs w:val="16"/>
                    </w:rPr>
                    <w:t>TRLR</w:t>
                  </w:r>
                </w:p>
              </w:tc>
            </w:tr>
          </w:tbl>
          <w:p w14:paraId="6368644A" w14:textId="77777777" w:rsidR="00B9085F" w:rsidRPr="00D82590" w:rsidRDefault="00B9085F" w:rsidP="00B9085F">
            <w:pPr>
              <w:pStyle w:val="BodyText"/>
              <w:tabs>
                <w:tab w:val="left" w:pos="5760"/>
              </w:tabs>
              <w:rPr>
                <w:rFonts w:asciiTheme="majorHAnsi" w:hAnsiTheme="majorHAnsi" w:cstheme="majorHAnsi"/>
                <w:b/>
                <w:i/>
                <w:sz w:val="16"/>
                <w:szCs w:val="16"/>
                <w:lang w:val="en-US"/>
              </w:rPr>
            </w:pPr>
          </w:p>
        </w:tc>
      </w:tr>
    </w:tbl>
    <w:p w14:paraId="1699902B" w14:textId="5337D302" w:rsidR="001C13FF" w:rsidRDefault="001C13FF" w:rsidP="005D5311">
      <w:pPr>
        <w:pStyle w:val="BodyText"/>
        <w:rPr>
          <w:rFonts w:asciiTheme="majorHAnsi" w:hAnsiTheme="majorHAnsi" w:cstheme="majorHAnsi"/>
          <w:i/>
          <w:sz w:val="20"/>
          <w:u w:val="single"/>
          <w:lang w:val="en-US"/>
        </w:rPr>
      </w:pPr>
    </w:p>
    <w:p w14:paraId="15EA079C" w14:textId="72C05908" w:rsidR="00AB4328" w:rsidRPr="001C13FF" w:rsidRDefault="00B741D6" w:rsidP="00AB09C4">
      <w:pPr>
        <w:pStyle w:val="BodyText"/>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Theme="majorHAnsi" w:hAnsiTheme="majorHAnsi" w:cstheme="majorHAnsi"/>
          <w:b/>
          <w:sz w:val="22"/>
          <w:szCs w:val="22"/>
          <w:lang w:val="en-US"/>
          <w14:shadow w14:blurRad="50800" w14:dist="38100" w14:dir="2700000" w14:sx="100000" w14:sy="100000" w14:kx="0" w14:ky="0" w14:algn="tl">
            <w14:srgbClr w14:val="000000">
              <w14:alpha w14:val="60000"/>
            </w14:srgbClr>
          </w14:shadow>
        </w:rPr>
      </w:pPr>
      <w:r w:rsidRPr="001C13FF">
        <w:rPr>
          <w:rFonts w:asciiTheme="majorHAnsi" w:hAnsiTheme="majorHAnsi" w:cstheme="majorHAnsi"/>
          <w:b/>
          <w:sz w:val="22"/>
          <w:szCs w:val="22"/>
          <w:lang w:val="en-US"/>
          <w14:shadow w14:blurRad="50800" w14:dist="38100" w14:dir="2700000" w14:sx="100000" w14:sy="100000" w14:kx="0" w14:ky="0" w14:algn="tl">
            <w14:srgbClr w14:val="000000">
              <w14:alpha w14:val="60000"/>
            </w14:srgbClr>
          </w14:shadow>
        </w:rPr>
        <w:t xml:space="preserve">WTS </w:t>
      </w:r>
      <w:r w:rsidR="00B07C46" w:rsidRPr="001C13FF">
        <w:rPr>
          <w:rFonts w:asciiTheme="majorHAnsi" w:hAnsiTheme="majorHAnsi" w:cstheme="majorHAnsi"/>
          <w:b/>
          <w:sz w:val="22"/>
          <w:szCs w:val="22"/>
          <w:lang w:val="en-US"/>
          <w14:shadow w14:blurRad="50800" w14:dist="38100" w14:dir="2700000" w14:sx="100000" w14:sy="100000" w14:kx="0" w14:ky="0" w14:algn="tl">
            <w14:srgbClr w14:val="000000">
              <w14:alpha w14:val="60000"/>
            </w14:srgbClr>
          </w14:shadow>
        </w:rPr>
        <w:t xml:space="preserve">BASIC </w:t>
      </w:r>
      <w:r w:rsidR="00417507" w:rsidRPr="001C13FF">
        <w:rPr>
          <w:rFonts w:asciiTheme="majorHAnsi" w:hAnsiTheme="majorHAnsi" w:cstheme="majorHAnsi"/>
          <w:b/>
          <w:sz w:val="22"/>
          <w:szCs w:val="22"/>
          <w:lang w:val="en-US"/>
          <w14:shadow w14:blurRad="50800" w14:dist="38100" w14:dir="2700000" w14:sx="100000" w14:sy="100000" w14:kx="0" w14:ky="0" w14:algn="tl">
            <w14:srgbClr w14:val="000000">
              <w14:alpha w14:val="60000"/>
            </w14:srgbClr>
          </w14:shadow>
        </w:rPr>
        <w:t xml:space="preserve">PROGRAM </w:t>
      </w:r>
      <w:r w:rsidR="00145262" w:rsidRPr="001C13FF">
        <w:rPr>
          <w:rFonts w:asciiTheme="majorHAnsi" w:hAnsiTheme="majorHAnsi" w:cstheme="majorHAnsi"/>
          <w:b/>
          <w:sz w:val="22"/>
          <w:szCs w:val="22"/>
          <w:lang w:val="en-US"/>
          <w14:shadow w14:blurRad="50800" w14:dist="38100" w14:dir="2700000" w14:sx="100000" w14:sy="100000" w14:kx="0" w14:ky="0" w14:algn="tl">
            <w14:srgbClr w14:val="000000">
              <w14:alpha w14:val="60000"/>
            </w14:srgbClr>
          </w14:shadow>
        </w:rPr>
        <w:t>REQUIREMENTS &amp; CDL DEFINITIONS</w:t>
      </w:r>
    </w:p>
    <w:p w14:paraId="07F91C01" w14:textId="2925B5A9" w:rsidR="00AB4328" w:rsidRPr="00D82590" w:rsidRDefault="009957F6" w:rsidP="00AB09C4">
      <w:pPr>
        <w:pStyle w:val="BodyText"/>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Theme="majorHAnsi" w:hAnsiTheme="majorHAnsi" w:cstheme="majorHAnsi"/>
          <w:sz w:val="16"/>
          <w:szCs w:val="16"/>
        </w:rPr>
      </w:pPr>
      <w:r w:rsidRPr="00D82590">
        <w:rPr>
          <w:rFonts w:asciiTheme="majorHAnsi" w:hAnsiTheme="majorHAnsi" w:cstheme="majorHAnsi"/>
          <w:sz w:val="16"/>
          <w:szCs w:val="16"/>
          <w:lang w:val="en-US"/>
        </w:rPr>
        <w:t>{</w:t>
      </w:r>
      <w:r w:rsidRPr="00D82590">
        <w:rPr>
          <w:rFonts w:asciiTheme="majorHAnsi" w:hAnsiTheme="majorHAnsi" w:cstheme="majorHAnsi"/>
          <w:sz w:val="16"/>
          <w:szCs w:val="16"/>
        </w:rPr>
        <w:t>Ed Code §94909 (a) (5)</w:t>
      </w:r>
      <w:r w:rsidRPr="00D82590">
        <w:rPr>
          <w:rFonts w:asciiTheme="majorHAnsi" w:hAnsiTheme="majorHAnsi" w:cstheme="majorHAnsi"/>
          <w:sz w:val="16"/>
          <w:szCs w:val="16"/>
          <w:lang w:val="en-US"/>
        </w:rPr>
        <w:t>}</w:t>
      </w:r>
      <w:r w:rsidR="00905585" w:rsidRPr="00D82590">
        <w:rPr>
          <w:rFonts w:asciiTheme="majorHAnsi" w:hAnsiTheme="majorHAnsi" w:cstheme="majorHAnsi"/>
          <w:szCs w:val="24"/>
          <w:lang w:val="en-US"/>
        </w:rPr>
        <w:t xml:space="preserve"> </w:t>
      </w:r>
      <w:r w:rsidR="006D60D5">
        <w:rPr>
          <w:rFonts w:asciiTheme="majorHAnsi" w:hAnsiTheme="majorHAnsi" w:cstheme="majorHAnsi"/>
          <w:sz w:val="16"/>
          <w:szCs w:val="16"/>
        </w:rPr>
        <w:t>(Revised 02/2022)</w:t>
      </w:r>
    </w:p>
    <w:p w14:paraId="7219ED49" w14:textId="77777777" w:rsidR="007E340C" w:rsidRPr="001C7F70" w:rsidRDefault="007E340C" w:rsidP="007E340C">
      <w:pPr>
        <w:pStyle w:val="BodyText"/>
        <w:jc w:val="center"/>
        <w:rPr>
          <w:rFonts w:asciiTheme="majorHAnsi" w:hAnsiTheme="majorHAnsi" w:cstheme="majorHAnsi"/>
          <w:sz w:val="12"/>
          <w:szCs w:val="12"/>
          <w:lang w:val="en-US"/>
        </w:rPr>
      </w:pPr>
    </w:p>
    <w:p w14:paraId="474C551A" w14:textId="7E7F46CB" w:rsidR="006C4498" w:rsidRPr="00312F7F" w:rsidRDefault="00AB4328" w:rsidP="00312F7F">
      <w:pPr>
        <w:shd w:val="clear" w:color="auto" w:fill="C6D9F1" w:themeFill="text2" w:themeFillTint="33"/>
        <w:tabs>
          <w:tab w:val="left" w:pos="720"/>
          <w:tab w:val="left" w:pos="9000"/>
        </w:tabs>
        <w:jc w:val="both"/>
        <w:rPr>
          <w:rFonts w:asciiTheme="majorHAnsi" w:hAnsiTheme="majorHAnsi" w:cstheme="majorHAnsi"/>
          <w:b/>
          <w:bCs/>
          <w:i/>
          <w:sz w:val="16"/>
          <w:szCs w:val="16"/>
        </w:rPr>
      </w:pPr>
      <w:r w:rsidRPr="00312F7F">
        <w:rPr>
          <w:rFonts w:asciiTheme="majorHAnsi" w:hAnsiTheme="majorHAnsi" w:cstheme="majorHAnsi"/>
          <w:b/>
          <w:bCs/>
          <w:i/>
          <w:sz w:val="20"/>
          <w:u w:val="single"/>
        </w:rPr>
        <w:t xml:space="preserve">General </w:t>
      </w:r>
      <w:r w:rsidR="00FF4BF0" w:rsidRPr="00312F7F">
        <w:rPr>
          <w:rFonts w:asciiTheme="majorHAnsi" w:hAnsiTheme="majorHAnsi" w:cstheme="majorHAnsi"/>
          <w:b/>
          <w:bCs/>
          <w:i/>
          <w:sz w:val="20"/>
          <w:u w:val="single"/>
        </w:rPr>
        <w:t xml:space="preserve">Admissions </w:t>
      </w:r>
      <w:r w:rsidRPr="00312F7F">
        <w:rPr>
          <w:rFonts w:asciiTheme="majorHAnsi" w:hAnsiTheme="majorHAnsi" w:cstheme="majorHAnsi"/>
          <w:b/>
          <w:bCs/>
          <w:i/>
          <w:sz w:val="20"/>
          <w:u w:val="single"/>
        </w:rPr>
        <w:t>Information</w:t>
      </w:r>
      <w:r w:rsidR="00794435" w:rsidRPr="00312F7F">
        <w:rPr>
          <w:rFonts w:asciiTheme="majorHAnsi" w:hAnsiTheme="majorHAnsi" w:cstheme="majorHAnsi"/>
          <w:b/>
          <w:bCs/>
          <w:i/>
          <w:sz w:val="20"/>
          <w:u w:val="single"/>
        </w:rPr>
        <w:t xml:space="preserve"> Summary</w:t>
      </w:r>
      <w:r w:rsidR="0024011C" w:rsidRPr="00312F7F">
        <w:rPr>
          <w:rFonts w:asciiTheme="majorHAnsi" w:hAnsiTheme="majorHAnsi" w:cstheme="majorHAnsi"/>
          <w:b/>
          <w:bCs/>
          <w:i/>
          <w:sz w:val="20"/>
        </w:rPr>
        <w:t>:</w:t>
      </w:r>
      <w:r w:rsidR="006C4498" w:rsidRPr="00312F7F">
        <w:rPr>
          <w:rFonts w:asciiTheme="majorHAnsi" w:hAnsiTheme="majorHAnsi" w:cstheme="majorHAnsi"/>
          <w:b/>
          <w:bCs/>
          <w:i/>
          <w:sz w:val="16"/>
          <w:szCs w:val="16"/>
        </w:rPr>
        <w:t xml:space="preserve"> {Ed Code §94909 (a) (6)</w:t>
      </w:r>
    </w:p>
    <w:p w14:paraId="54DC9B29" w14:textId="77777777" w:rsidR="00257E9C" w:rsidRPr="001C13FF" w:rsidRDefault="006C4498" w:rsidP="00F94AE4">
      <w:pPr>
        <w:pStyle w:val="ListParagraph"/>
        <w:numPr>
          <w:ilvl w:val="0"/>
          <w:numId w:val="28"/>
        </w:numPr>
        <w:tabs>
          <w:tab w:val="left" w:pos="720"/>
          <w:tab w:val="left" w:pos="9000"/>
        </w:tabs>
        <w:jc w:val="both"/>
        <w:rPr>
          <w:rFonts w:asciiTheme="majorHAnsi" w:hAnsiTheme="majorHAnsi" w:cstheme="majorHAnsi"/>
          <w:i/>
          <w:sz w:val="20"/>
          <w:u w:val="single"/>
        </w:rPr>
      </w:pPr>
      <w:r w:rsidRPr="001C13FF">
        <w:rPr>
          <w:rFonts w:asciiTheme="majorHAnsi" w:hAnsiTheme="majorHAnsi" w:cstheme="majorHAnsi"/>
          <w:b/>
          <w:i/>
          <w:sz w:val="20"/>
        </w:rPr>
        <w:t xml:space="preserve">English is the only language used for educational purposes at Western Truck School (WTS). Western Truck School is </w:t>
      </w:r>
      <w:r w:rsidRPr="001C13FF">
        <w:rPr>
          <w:rFonts w:asciiTheme="majorHAnsi" w:hAnsiTheme="majorHAnsi" w:cstheme="majorHAnsi"/>
          <w:b/>
          <w:i/>
          <w:sz w:val="20"/>
          <w:u w:val="single"/>
        </w:rPr>
        <w:t>not</w:t>
      </w:r>
      <w:r w:rsidRPr="001C13FF">
        <w:rPr>
          <w:rFonts w:asciiTheme="majorHAnsi" w:hAnsiTheme="majorHAnsi" w:cstheme="majorHAnsi"/>
          <w:b/>
          <w:i/>
          <w:sz w:val="20"/>
        </w:rPr>
        <w:t xml:space="preserve"> authorized under Federal Law to enroll non-immigrant students, nor does it provide services for obtaining a visa.</w:t>
      </w:r>
    </w:p>
    <w:p w14:paraId="6881AA4B" w14:textId="77777777" w:rsidR="00257E9C" w:rsidRPr="001C13FF" w:rsidRDefault="006C4498" w:rsidP="00F94AE4">
      <w:pPr>
        <w:pStyle w:val="ListParagraph"/>
        <w:numPr>
          <w:ilvl w:val="1"/>
          <w:numId w:val="28"/>
        </w:numPr>
        <w:tabs>
          <w:tab w:val="left" w:pos="720"/>
          <w:tab w:val="left" w:pos="9000"/>
        </w:tabs>
        <w:jc w:val="both"/>
        <w:rPr>
          <w:rFonts w:asciiTheme="majorHAnsi" w:hAnsiTheme="majorHAnsi" w:cstheme="majorHAnsi"/>
          <w:i/>
          <w:sz w:val="20"/>
          <w:u w:val="single"/>
        </w:rPr>
      </w:pPr>
      <w:r w:rsidRPr="001C13FF">
        <w:rPr>
          <w:rFonts w:asciiTheme="majorHAnsi" w:hAnsiTheme="majorHAnsi" w:cstheme="majorHAnsi"/>
          <w:sz w:val="20"/>
        </w:rPr>
        <w:t>In order to be accepted in</w:t>
      </w:r>
      <w:r w:rsidR="005907D0" w:rsidRPr="001C13FF">
        <w:rPr>
          <w:rFonts w:asciiTheme="majorHAnsi" w:hAnsiTheme="majorHAnsi" w:cstheme="majorHAnsi"/>
          <w:sz w:val="20"/>
        </w:rPr>
        <w:t>to a</w:t>
      </w:r>
      <w:r w:rsidRPr="001C13FF">
        <w:rPr>
          <w:rFonts w:asciiTheme="majorHAnsi" w:hAnsiTheme="majorHAnsi" w:cstheme="majorHAnsi"/>
          <w:sz w:val="20"/>
        </w:rPr>
        <w:t xml:space="preserve"> program</w:t>
      </w:r>
      <w:r w:rsidR="005907D0" w:rsidRPr="001C13FF">
        <w:rPr>
          <w:rFonts w:asciiTheme="majorHAnsi" w:hAnsiTheme="majorHAnsi" w:cstheme="majorHAnsi"/>
          <w:sz w:val="20"/>
        </w:rPr>
        <w:t xml:space="preserve"> or training</w:t>
      </w:r>
      <w:r w:rsidRPr="001C13FF">
        <w:rPr>
          <w:rFonts w:asciiTheme="majorHAnsi" w:hAnsiTheme="majorHAnsi" w:cstheme="majorHAnsi"/>
          <w:sz w:val="20"/>
        </w:rPr>
        <w:t xml:space="preserve">, the student must be able to read, write and comprehend English, §391.11 Subpart B of the Federal Motor Carrier Safety Regulations (FMCSR). Additionally, Western Truck School does not offer English as a Second Language courses. </w:t>
      </w:r>
    </w:p>
    <w:p w14:paraId="066C98E3" w14:textId="1865EA5B" w:rsidR="00312A75" w:rsidRPr="001C13FF" w:rsidRDefault="006C4498" w:rsidP="00F94AE4">
      <w:pPr>
        <w:pStyle w:val="ListParagraph"/>
        <w:numPr>
          <w:ilvl w:val="1"/>
          <w:numId w:val="28"/>
        </w:numPr>
        <w:tabs>
          <w:tab w:val="left" w:pos="720"/>
          <w:tab w:val="left" w:pos="9000"/>
        </w:tabs>
        <w:jc w:val="both"/>
        <w:rPr>
          <w:rFonts w:asciiTheme="majorHAnsi" w:hAnsiTheme="majorHAnsi" w:cstheme="majorHAnsi"/>
          <w:i/>
          <w:sz w:val="20"/>
          <w:u w:val="single"/>
        </w:rPr>
      </w:pPr>
      <w:r w:rsidRPr="001C13FF">
        <w:rPr>
          <w:rFonts w:asciiTheme="majorHAnsi" w:hAnsiTheme="majorHAnsi" w:cstheme="majorHAnsi"/>
          <w:sz w:val="20"/>
        </w:rPr>
        <w:t xml:space="preserve">Western Truck </w:t>
      </w:r>
      <w:r w:rsidR="00E575EF" w:rsidRPr="001C13FF">
        <w:rPr>
          <w:rFonts w:asciiTheme="majorHAnsi" w:hAnsiTheme="majorHAnsi" w:cstheme="majorHAnsi"/>
          <w:sz w:val="20"/>
        </w:rPr>
        <w:t xml:space="preserve">does </w:t>
      </w:r>
      <w:r w:rsidR="00E575EF" w:rsidRPr="001C13FF">
        <w:rPr>
          <w:rFonts w:asciiTheme="majorHAnsi" w:hAnsiTheme="majorHAnsi" w:cstheme="majorHAnsi"/>
          <w:b/>
          <w:bCs/>
          <w:sz w:val="20"/>
        </w:rPr>
        <w:t>not</w:t>
      </w:r>
      <w:r w:rsidR="00E575EF" w:rsidRPr="001C13FF">
        <w:rPr>
          <w:rFonts w:asciiTheme="majorHAnsi" w:hAnsiTheme="majorHAnsi" w:cstheme="majorHAnsi"/>
          <w:sz w:val="20"/>
        </w:rPr>
        <w:t xml:space="preserve"> accept international or foreign student applications</w:t>
      </w:r>
      <w:r w:rsidRPr="001C13FF">
        <w:rPr>
          <w:rFonts w:asciiTheme="majorHAnsi" w:hAnsiTheme="majorHAnsi" w:cstheme="majorHAnsi"/>
          <w:sz w:val="20"/>
        </w:rPr>
        <w:t xml:space="preserve">. </w:t>
      </w:r>
    </w:p>
    <w:p w14:paraId="2B231A1E" w14:textId="3B2B6EBB" w:rsidR="006C4498" w:rsidRPr="00E84F5D" w:rsidRDefault="006C4498" w:rsidP="001C13FF">
      <w:pPr>
        <w:jc w:val="both"/>
        <w:rPr>
          <w:rFonts w:asciiTheme="majorHAnsi" w:hAnsiTheme="majorHAnsi" w:cstheme="majorHAnsi"/>
          <w:sz w:val="12"/>
          <w:szCs w:val="12"/>
        </w:rPr>
      </w:pPr>
    </w:p>
    <w:p w14:paraId="25548D89" w14:textId="7364896B" w:rsidR="00B07C46" w:rsidRPr="00312F7F" w:rsidRDefault="00501D93" w:rsidP="00312F7F">
      <w:pPr>
        <w:pStyle w:val="BodyText"/>
        <w:shd w:val="clear" w:color="auto" w:fill="C6D9F1" w:themeFill="text2" w:themeFillTint="33"/>
        <w:jc w:val="left"/>
        <w:rPr>
          <w:rFonts w:asciiTheme="majorHAnsi" w:hAnsiTheme="majorHAnsi" w:cstheme="majorHAnsi"/>
          <w:i/>
          <w:sz w:val="20"/>
          <w:u w:val="single"/>
          <w:lang w:val="en-US"/>
        </w:rPr>
      </w:pPr>
      <w:r w:rsidRPr="00312F7F">
        <w:rPr>
          <w:rFonts w:asciiTheme="majorHAnsi" w:hAnsiTheme="majorHAnsi" w:cstheme="majorHAnsi"/>
          <w:b/>
          <w:bCs/>
          <w:i/>
          <w:sz w:val="20"/>
          <w:u w:val="single"/>
          <w:lang w:val="en-US"/>
        </w:rPr>
        <w:t>C</w:t>
      </w:r>
      <w:r w:rsidR="00AB4328" w:rsidRPr="00312F7F">
        <w:rPr>
          <w:rFonts w:asciiTheme="majorHAnsi" w:hAnsiTheme="majorHAnsi" w:cstheme="majorHAnsi"/>
          <w:b/>
          <w:bCs/>
          <w:i/>
          <w:sz w:val="20"/>
          <w:u w:val="single"/>
          <w:lang w:val="en-US"/>
        </w:rPr>
        <w:t xml:space="preserve">ommercial </w:t>
      </w:r>
      <w:r w:rsidRPr="00312F7F">
        <w:rPr>
          <w:rFonts w:asciiTheme="majorHAnsi" w:hAnsiTheme="majorHAnsi" w:cstheme="majorHAnsi"/>
          <w:b/>
          <w:bCs/>
          <w:i/>
          <w:sz w:val="20"/>
          <w:u w:val="single"/>
          <w:lang w:val="en-US"/>
        </w:rPr>
        <w:t>D</w:t>
      </w:r>
      <w:r w:rsidR="00AB4328" w:rsidRPr="00312F7F">
        <w:rPr>
          <w:rFonts w:asciiTheme="majorHAnsi" w:hAnsiTheme="majorHAnsi" w:cstheme="majorHAnsi"/>
          <w:b/>
          <w:bCs/>
          <w:i/>
          <w:sz w:val="20"/>
          <w:u w:val="single"/>
          <w:lang w:val="en-US"/>
        </w:rPr>
        <w:t>r</w:t>
      </w:r>
      <w:r w:rsidR="00B94335">
        <w:rPr>
          <w:rFonts w:asciiTheme="majorHAnsi" w:hAnsiTheme="majorHAnsi" w:cstheme="majorHAnsi"/>
          <w:b/>
          <w:bCs/>
          <w:i/>
          <w:sz w:val="20"/>
          <w:u w:val="single"/>
          <w:lang w:val="en-US"/>
        </w:rPr>
        <w:t>i</w:t>
      </w:r>
      <w:r w:rsidR="00AB4328" w:rsidRPr="00312F7F">
        <w:rPr>
          <w:rFonts w:asciiTheme="majorHAnsi" w:hAnsiTheme="majorHAnsi" w:cstheme="majorHAnsi"/>
          <w:b/>
          <w:bCs/>
          <w:i/>
          <w:sz w:val="20"/>
          <w:u w:val="single"/>
          <w:lang w:val="en-US"/>
        </w:rPr>
        <w:t xml:space="preserve">ver </w:t>
      </w:r>
      <w:r w:rsidRPr="00312F7F">
        <w:rPr>
          <w:rFonts w:asciiTheme="majorHAnsi" w:hAnsiTheme="majorHAnsi" w:cstheme="majorHAnsi"/>
          <w:b/>
          <w:bCs/>
          <w:i/>
          <w:sz w:val="20"/>
          <w:u w:val="single"/>
          <w:lang w:val="en-US"/>
        </w:rPr>
        <w:t>L</w:t>
      </w:r>
      <w:r w:rsidR="00AB4328" w:rsidRPr="00312F7F">
        <w:rPr>
          <w:rFonts w:asciiTheme="majorHAnsi" w:hAnsiTheme="majorHAnsi" w:cstheme="majorHAnsi"/>
          <w:b/>
          <w:bCs/>
          <w:i/>
          <w:sz w:val="20"/>
          <w:u w:val="single"/>
          <w:lang w:val="en-US"/>
        </w:rPr>
        <w:t>icense</w:t>
      </w:r>
      <w:r w:rsidR="00794435" w:rsidRPr="00312F7F">
        <w:rPr>
          <w:rFonts w:asciiTheme="majorHAnsi" w:hAnsiTheme="majorHAnsi" w:cstheme="majorHAnsi"/>
          <w:b/>
          <w:bCs/>
          <w:i/>
          <w:sz w:val="20"/>
          <w:u w:val="single"/>
          <w:lang w:val="en-US"/>
        </w:rPr>
        <w:t xml:space="preserve"> Definitions: </w:t>
      </w:r>
      <w:r w:rsidR="00B741D6" w:rsidRPr="00312F7F">
        <w:rPr>
          <w:rFonts w:asciiTheme="majorHAnsi" w:hAnsiTheme="majorHAnsi" w:cstheme="majorHAnsi"/>
          <w:b/>
          <w:bCs/>
          <w:i/>
          <w:sz w:val="20"/>
          <w:u w:val="single"/>
          <w:lang w:val="en-US"/>
        </w:rPr>
        <w:t>California Commer</w:t>
      </w:r>
      <w:r w:rsidR="00B07C46" w:rsidRPr="00312F7F">
        <w:rPr>
          <w:rFonts w:asciiTheme="majorHAnsi" w:hAnsiTheme="majorHAnsi" w:cstheme="majorHAnsi"/>
          <w:b/>
          <w:bCs/>
          <w:i/>
          <w:sz w:val="20"/>
          <w:u w:val="single"/>
          <w:lang w:val="en-US"/>
        </w:rPr>
        <w:t>cial Driver Handbook</w:t>
      </w:r>
      <w:r w:rsidR="00B741D6" w:rsidRPr="00312F7F">
        <w:rPr>
          <w:rFonts w:asciiTheme="majorHAnsi" w:hAnsiTheme="majorHAnsi" w:cstheme="majorHAnsi"/>
          <w:b/>
          <w:bCs/>
          <w:i/>
          <w:sz w:val="20"/>
          <w:u w:val="single"/>
          <w:lang w:val="en-US"/>
        </w:rPr>
        <w:t>:</w:t>
      </w:r>
      <w:r w:rsidR="00B07C46" w:rsidRPr="00312F7F">
        <w:rPr>
          <w:rFonts w:asciiTheme="majorHAnsi" w:hAnsiTheme="majorHAnsi" w:cstheme="majorHAnsi"/>
          <w:b/>
          <w:bCs/>
          <w:sz w:val="20"/>
        </w:rPr>
        <w:t xml:space="preserve"> </w:t>
      </w:r>
      <w:r w:rsidR="00312F7F" w:rsidRPr="0068606C">
        <w:rPr>
          <w:rFonts w:asciiTheme="majorHAnsi" w:hAnsiTheme="majorHAnsi" w:cstheme="majorHAnsi"/>
          <w:i/>
          <w:sz w:val="20"/>
          <w:lang w:val="en-US"/>
        </w:rPr>
        <w:t>https://www.dmv.ca.gov/web/eng_pdf/comlhdbk.pdf</w:t>
      </w:r>
    </w:p>
    <w:p w14:paraId="191F6C8A" w14:textId="5D8F2B37" w:rsidR="006F4C10" w:rsidRPr="001C13FF" w:rsidRDefault="004B72AA" w:rsidP="00F94AE4">
      <w:pPr>
        <w:pStyle w:val="BodyText"/>
        <w:numPr>
          <w:ilvl w:val="0"/>
          <w:numId w:val="22"/>
        </w:numPr>
        <w:rPr>
          <w:rFonts w:asciiTheme="majorHAnsi" w:hAnsiTheme="majorHAnsi" w:cstheme="majorHAnsi"/>
          <w:i/>
          <w:sz w:val="20"/>
        </w:rPr>
      </w:pPr>
      <w:r w:rsidRPr="001C13FF">
        <w:rPr>
          <w:rFonts w:asciiTheme="majorHAnsi" w:hAnsiTheme="majorHAnsi" w:cstheme="majorHAnsi"/>
          <w:i/>
          <w:sz w:val="20"/>
        </w:rPr>
        <w:t xml:space="preserve">WITH A </w:t>
      </w:r>
      <w:r w:rsidR="00314EFE" w:rsidRPr="001C13FF">
        <w:rPr>
          <w:rFonts w:asciiTheme="majorHAnsi" w:hAnsiTheme="majorHAnsi" w:cstheme="majorHAnsi"/>
          <w:i/>
          <w:sz w:val="20"/>
        </w:rPr>
        <w:t xml:space="preserve">COMMERCIAL </w:t>
      </w:r>
      <w:r w:rsidR="009C306E" w:rsidRPr="001C13FF">
        <w:rPr>
          <w:rFonts w:asciiTheme="majorHAnsi" w:hAnsiTheme="majorHAnsi" w:cstheme="majorHAnsi"/>
          <w:i/>
          <w:sz w:val="20"/>
        </w:rPr>
        <w:t xml:space="preserve">CLASS </w:t>
      </w:r>
      <w:r w:rsidR="009D70A0" w:rsidRPr="001C13FF">
        <w:rPr>
          <w:rFonts w:asciiTheme="majorHAnsi" w:hAnsiTheme="majorHAnsi" w:cstheme="majorHAnsi"/>
          <w:i/>
          <w:sz w:val="20"/>
          <w:lang w:val="en-US"/>
        </w:rPr>
        <w:t>“</w:t>
      </w:r>
      <w:r w:rsidR="009C306E" w:rsidRPr="001C13FF">
        <w:rPr>
          <w:rFonts w:asciiTheme="majorHAnsi" w:hAnsiTheme="majorHAnsi" w:cstheme="majorHAnsi"/>
          <w:i/>
          <w:sz w:val="20"/>
        </w:rPr>
        <w:t>A</w:t>
      </w:r>
      <w:r w:rsidR="009D70A0" w:rsidRPr="001C13FF">
        <w:rPr>
          <w:rFonts w:asciiTheme="majorHAnsi" w:hAnsiTheme="majorHAnsi" w:cstheme="majorHAnsi"/>
          <w:i/>
          <w:sz w:val="20"/>
          <w:lang w:val="en-US"/>
        </w:rPr>
        <w:t>”</w:t>
      </w:r>
      <w:r w:rsidR="009C306E" w:rsidRPr="001C13FF">
        <w:rPr>
          <w:rFonts w:asciiTheme="majorHAnsi" w:hAnsiTheme="majorHAnsi" w:cstheme="majorHAnsi"/>
          <w:i/>
          <w:sz w:val="20"/>
        </w:rPr>
        <w:t xml:space="preserve"> LICENSE</w:t>
      </w:r>
      <w:r w:rsidR="00314EFE" w:rsidRPr="001C13FF">
        <w:rPr>
          <w:rFonts w:asciiTheme="majorHAnsi" w:hAnsiTheme="majorHAnsi" w:cstheme="majorHAnsi"/>
          <w:i/>
          <w:sz w:val="20"/>
        </w:rPr>
        <w:t>:</w:t>
      </w:r>
    </w:p>
    <w:p w14:paraId="3DF30D25" w14:textId="79A7599F" w:rsidR="00530794" w:rsidRPr="001C13FF" w:rsidRDefault="004B72AA" w:rsidP="00F94AE4">
      <w:pPr>
        <w:pStyle w:val="BodyText"/>
        <w:numPr>
          <w:ilvl w:val="1"/>
          <w:numId w:val="22"/>
        </w:numPr>
        <w:rPr>
          <w:rFonts w:asciiTheme="majorHAnsi" w:hAnsiTheme="majorHAnsi" w:cstheme="majorHAnsi"/>
          <w:i/>
          <w:sz w:val="20"/>
        </w:rPr>
      </w:pPr>
      <w:r w:rsidRPr="001C13FF">
        <w:rPr>
          <w:rFonts w:asciiTheme="majorHAnsi" w:hAnsiTheme="majorHAnsi" w:cstheme="majorHAnsi"/>
          <w:i/>
          <w:sz w:val="20"/>
        </w:rPr>
        <w:t>Any legal combination of vehicles, including vehicles under Class B and Class C.</w:t>
      </w:r>
    </w:p>
    <w:p w14:paraId="53D896BD" w14:textId="7C7E1E2F" w:rsidR="00131B74" w:rsidRPr="001C13FF" w:rsidRDefault="00131B74" w:rsidP="00F94AE4">
      <w:pPr>
        <w:pStyle w:val="BodyText"/>
        <w:numPr>
          <w:ilvl w:val="0"/>
          <w:numId w:val="22"/>
        </w:numPr>
        <w:rPr>
          <w:rFonts w:asciiTheme="majorHAnsi" w:hAnsiTheme="majorHAnsi" w:cstheme="majorHAnsi"/>
          <w:i/>
          <w:sz w:val="20"/>
        </w:rPr>
      </w:pPr>
      <w:r w:rsidRPr="001C13FF">
        <w:rPr>
          <w:rFonts w:asciiTheme="majorHAnsi" w:hAnsiTheme="majorHAnsi" w:cstheme="majorHAnsi"/>
          <w:i/>
          <w:sz w:val="20"/>
        </w:rPr>
        <w:t xml:space="preserve">WITH A COMMERCIAL CLASS </w:t>
      </w:r>
      <w:r w:rsidR="009D70A0" w:rsidRPr="001C13FF">
        <w:rPr>
          <w:rFonts w:asciiTheme="majorHAnsi" w:hAnsiTheme="majorHAnsi" w:cstheme="majorHAnsi"/>
          <w:i/>
          <w:sz w:val="20"/>
          <w:lang w:val="en-US"/>
        </w:rPr>
        <w:t>“</w:t>
      </w:r>
      <w:r w:rsidRPr="001C13FF">
        <w:rPr>
          <w:rFonts w:asciiTheme="majorHAnsi" w:hAnsiTheme="majorHAnsi" w:cstheme="majorHAnsi"/>
          <w:i/>
          <w:sz w:val="20"/>
        </w:rPr>
        <w:t>B</w:t>
      </w:r>
      <w:r w:rsidR="009D70A0" w:rsidRPr="001C13FF">
        <w:rPr>
          <w:rFonts w:asciiTheme="majorHAnsi" w:hAnsiTheme="majorHAnsi" w:cstheme="majorHAnsi"/>
          <w:i/>
          <w:sz w:val="20"/>
          <w:lang w:val="en-US"/>
        </w:rPr>
        <w:t>”</w:t>
      </w:r>
      <w:r w:rsidRPr="001C13FF">
        <w:rPr>
          <w:rFonts w:asciiTheme="majorHAnsi" w:hAnsiTheme="majorHAnsi" w:cstheme="majorHAnsi"/>
          <w:i/>
          <w:sz w:val="20"/>
        </w:rPr>
        <w:t xml:space="preserve"> LICENSE:</w:t>
      </w:r>
    </w:p>
    <w:p w14:paraId="4ABA9C40" w14:textId="5E0A1D2E" w:rsidR="00131B74" w:rsidRPr="001C13FF" w:rsidRDefault="00131B74" w:rsidP="00F94AE4">
      <w:pPr>
        <w:pStyle w:val="BodyText"/>
        <w:numPr>
          <w:ilvl w:val="1"/>
          <w:numId w:val="22"/>
        </w:numPr>
        <w:rPr>
          <w:rFonts w:asciiTheme="majorHAnsi" w:hAnsiTheme="majorHAnsi" w:cstheme="majorHAnsi"/>
          <w:i/>
          <w:sz w:val="20"/>
        </w:rPr>
      </w:pPr>
      <w:r w:rsidRPr="001C13FF">
        <w:rPr>
          <w:rFonts w:asciiTheme="majorHAnsi" w:hAnsiTheme="majorHAnsi" w:cstheme="majorHAnsi"/>
          <w:i/>
          <w:sz w:val="20"/>
        </w:rPr>
        <w:t xml:space="preserve">A single vehicle with a </w:t>
      </w:r>
      <w:r w:rsidR="00FC43EB" w:rsidRPr="001C13FF">
        <w:rPr>
          <w:rFonts w:asciiTheme="majorHAnsi" w:hAnsiTheme="majorHAnsi" w:cstheme="majorHAnsi"/>
          <w:i/>
          <w:sz w:val="20"/>
        </w:rPr>
        <w:t xml:space="preserve">gross vehicle weight </w:t>
      </w:r>
      <w:r w:rsidR="002A2138" w:rsidRPr="001C13FF">
        <w:rPr>
          <w:rFonts w:asciiTheme="majorHAnsi" w:hAnsiTheme="majorHAnsi" w:cstheme="majorHAnsi"/>
          <w:i/>
          <w:sz w:val="20"/>
        </w:rPr>
        <w:t>rating</w:t>
      </w:r>
      <w:r w:rsidR="00DC0B5E" w:rsidRPr="001C13FF">
        <w:rPr>
          <w:rFonts w:asciiTheme="majorHAnsi" w:hAnsiTheme="majorHAnsi" w:cstheme="majorHAnsi"/>
          <w:i/>
          <w:sz w:val="20"/>
        </w:rPr>
        <w:t xml:space="preserve"> </w:t>
      </w:r>
      <w:r w:rsidR="00FC43EB" w:rsidRPr="001C13FF">
        <w:rPr>
          <w:rFonts w:asciiTheme="majorHAnsi" w:hAnsiTheme="majorHAnsi" w:cstheme="majorHAnsi"/>
          <w:i/>
          <w:sz w:val="20"/>
        </w:rPr>
        <w:t>(GVWR) of more than 26,000 lbs.</w:t>
      </w:r>
    </w:p>
    <w:p w14:paraId="3E9BAC69" w14:textId="049F3446" w:rsidR="00FC43EB" w:rsidRPr="001C13FF" w:rsidRDefault="00FC43EB" w:rsidP="00F94AE4">
      <w:pPr>
        <w:pStyle w:val="BodyText"/>
        <w:numPr>
          <w:ilvl w:val="1"/>
          <w:numId w:val="22"/>
        </w:numPr>
        <w:rPr>
          <w:rFonts w:asciiTheme="majorHAnsi" w:hAnsiTheme="majorHAnsi" w:cstheme="majorHAnsi"/>
          <w:i/>
          <w:sz w:val="20"/>
        </w:rPr>
      </w:pPr>
      <w:r w:rsidRPr="001C13FF">
        <w:rPr>
          <w:rFonts w:asciiTheme="majorHAnsi" w:hAnsiTheme="majorHAnsi" w:cstheme="majorHAnsi"/>
          <w:i/>
          <w:sz w:val="20"/>
        </w:rPr>
        <w:t>A 3-axle vehicle weighing over 6000 lbs.</w:t>
      </w:r>
    </w:p>
    <w:p w14:paraId="1F1F08BE" w14:textId="60E24A3C" w:rsidR="00FC43EB" w:rsidRPr="001C13FF" w:rsidRDefault="00FC43EB" w:rsidP="00F94AE4">
      <w:pPr>
        <w:pStyle w:val="BodyText"/>
        <w:numPr>
          <w:ilvl w:val="1"/>
          <w:numId w:val="22"/>
        </w:numPr>
        <w:rPr>
          <w:rFonts w:asciiTheme="majorHAnsi" w:hAnsiTheme="majorHAnsi" w:cstheme="majorHAnsi"/>
          <w:i/>
          <w:sz w:val="20"/>
        </w:rPr>
      </w:pPr>
      <w:r w:rsidRPr="001C13FF">
        <w:rPr>
          <w:rFonts w:asciiTheme="majorHAnsi" w:hAnsiTheme="majorHAnsi" w:cstheme="majorHAnsi"/>
          <w:i/>
          <w:sz w:val="20"/>
        </w:rPr>
        <w:t xml:space="preserve">A bus (except a trailer bus), with </w:t>
      </w:r>
      <w:r w:rsidR="00FC1131" w:rsidRPr="001C13FF">
        <w:rPr>
          <w:rFonts w:asciiTheme="majorHAnsi" w:hAnsiTheme="majorHAnsi" w:cstheme="majorHAnsi"/>
          <w:i/>
          <w:sz w:val="20"/>
        </w:rPr>
        <w:t>endorsement.</w:t>
      </w:r>
    </w:p>
    <w:p w14:paraId="31D83FA7" w14:textId="09BF4335" w:rsidR="00FC1131" w:rsidRPr="001C13FF" w:rsidRDefault="00FC1131" w:rsidP="00F94AE4">
      <w:pPr>
        <w:pStyle w:val="BodyText"/>
        <w:numPr>
          <w:ilvl w:val="1"/>
          <w:numId w:val="22"/>
        </w:numPr>
        <w:rPr>
          <w:rFonts w:asciiTheme="majorHAnsi" w:hAnsiTheme="majorHAnsi" w:cstheme="majorHAnsi"/>
          <w:i/>
          <w:sz w:val="20"/>
        </w:rPr>
      </w:pPr>
      <w:r w:rsidRPr="001C13FF">
        <w:rPr>
          <w:rFonts w:asciiTheme="majorHAnsi" w:hAnsiTheme="majorHAnsi" w:cstheme="majorHAnsi"/>
          <w:i/>
          <w:sz w:val="20"/>
        </w:rPr>
        <w:t>Any farm labor vehicle, with endorsement.</w:t>
      </w:r>
    </w:p>
    <w:p w14:paraId="49DFF110" w14:textId="02EA3255" w:rsidR="00F02D65" w:rsidRDefault="00FC1131" w:rsidP="00F94AE4">
      <w:pPr>
        <w:pStyle w:val="BodyText"/>
        <w:numPr>
          <w:ilvl w:val="1"/>
          <w:numId w:val="22"/>
        </w:numPr>
        <w:rPr>
          <w:rFonts w:asciiTheme="majorHAnsi" w:hAnsiTheme="majorHAnsi" w:cstheme="majorHAnsi"/>
          <w:i/>
          <w:sz w:val="20"/>
        </w:rPr>
      </w:pPr>
      <w:r w:rsidRPr="001C13FF">
        <w:rPr>
          <w:rFonts w:asciiTheme="majorHAnsi" w:hAnsiTheme="majorHAnsi" w:cstheme="majorHAnsi"/>
          <w:i/>
          <w:sz w:val="20"/>
        </w:rPr>
        <w:t>All vehicles under Class</w:t>
      </w:r>
      <w:r w:rsidR="009D70A0" w:rsidRPr="001C13FF">
        <w:rPr>
          <w:rFonts w:asciiTheme="majorHAnsi" w:hAnsiTheme="majorHAnsi" w:cstheme="majorHAnsi"/>
          <w:i/>
          <w:sz w:val="20"/>
          <w:lang w:val="en-US"/>
        </w:rPr>
        <w:t xml:space="preserve"> “</w:t>
      </w:r>
      <w:r w:rsidRPr="001C13FF">
        <w:rPr>
          <w:rFonts w:asciiTheme="majorHAnsi" w:hAnsiTheme="majorHAnsi" w:cstheme="majorHAnsi"/>
          <w:i/>
          <w:sz w:val="20"/>
        </w:rPr>
        <w:t>C</w:t>
      </w:r>
      <w:r w:rsidR="009D70A0" w:rsidRPr="001C13FF">
        <w:rPr>
          <w:rFonts w:asciiTheme="majorHAnsi" w:hAnsiTheme="majorHAnsi" w:cstheme="majorHAnsi"/>
          <w:i/>
          <w:sz w:val="20"/>
          <w:lang w:val="en-US"/>
        </w:rPr>
        <w:t>” License regulations</w:t>
      </w:r>
      <w:r w:rsidRPr="001C13FF">
        <w:rPr>
          <w:rFonts w:asciiTheme="majorHAnsi" w:hAnsiTheme="majorHAnsi" w:cstheme="majorHAnsi"/>
          <w:i/>
          <w:sz w:val="20"/>
        </w:rPr>
        <w:t>.</w:t>
      </w:r>
    </w:p>
    <w:p w14:paraId="266CD7DC" w14:textId="013A278A" w:rsidR="006217AE" w:rsidRPr="001C13FF" w:rsidRDefault="006217AE" w:rsidP="00F94AE4">
      <w:pPr>
        <w:pStyle w:val="BodyText"/>
        <w:numPr>
          <w:ilvl w:val="0"/>
          <w:numId w:val="22"/>
        </w:numPr>
        <w:rPr>
          <w:rFonts w:asciiTheme="majorHAnsi" w:hAnsiTheme="majorHAnsi" w:cstheme="majorHAnsi"/>
          <w:i/>
          <w:sz w:val="20"/>
        </w:rPr>
      </w:pPr>
      <w:r w:rsidRPr="001C13FF">
        <w:rPr>
          <w:rFonts w:asciiTheme="majorHAnsi" w:hAnsiTheme="majorHAnsi" w:cstheme="majorHAnsi"/>
          <w:i/>
          <w:sz w:val="20"/>
        </w:rPr>
        <w:t xml:space="preserve">WITH A BASIC CLASS </w:t>
      </w:r>
      <w:r w:rsidR="009D70A0" w:rsidRPr="001C13FF">
        <w:rPr>
          <w:rFonts w:asciiTheme="majorHAnsi" w:hAnsiTheme="majorHAnsi" w:cstheme="majorHAnsi"/>
          <w:i/>
          <w:sz w:val="20"/>
          <w:lang w:val="en-US"/>
        </w:rPr>
        <w:t>“</w:t>
      </w:r>
      <w:r w:rsidRPr="001C13FF">
        <w:rPr>
          <w:rFonts w:asciiTheme="majorHAnsi" w:hAnsiTheme="majorHAnsi" w:cstheme="majorHAnsi"/>
          <w:i/>
          <w:sz w:val="20"/>
        </w:rPr>
        <w:t>C</w:t>
      </w:r>
      <w:r w:rsidR="009D70A0" w:rsidRPr="001C13FF">
        <w:rPr>
          <w:rFonts w:asciiTheme="majorHAnsi" w:hAnsiTheme="majorHAnsi" w:cstheme="majorHAnsi"/>
          <w:i/>
          <w:sz w:val="20"/>
          <w:lang w:val="en-US"/>
        </w:rPr>
        <w:t>”</w:t>
      </w:r>
      <w:r w:rsidRPr="001C13FF">
        <w:rPr>
          <w:rFonts w:asciiTheme="majorHAnsi" w:hAnsiTheme="majorHAnsi" w:cstheme="majorHAnsi"/>
          <w:i/>
          <w:sz w:val="20"/>
        </w:rPr>
        <w:t xml:space="preserve"> LICENSE:</w:t>
      </w:r>
    </w:p>
    <w:p w14:paraId="38A1D7DB" w14:textId="19CDAF23" w:rsidR="006217AE" w:rsidRPr="001C13FF" w:rsidRDefault="006217AE" w:rsidP="00F94AE4">
      <w:pPr>
        <w:pStyle w:val="BodyText"/>
        <w:numPr>
          <w:ilvl w:val="1"/>
          <w:numId w:val="22"/>
        </w:numPr>
        <w:rPr>
          <w:rFonts w:asciiTheme="majorHAnsi" w:hAnsiTheme="majorHAnsi" w:cstheme="majorHAnsi"/>
          <w:i/>
          <w:sz w:val="20"/>
        </w:rPr>
      </w:pPr>
      <w:r w:rsidRPr="001C13FF">
        <w:rPr>
          <w:rFonts w:asciiTheme="majorHAnsi" w:hAnsiTheme="majorHAnsi" w:cstheme="majorHAnsi"/>
          <w:i/>
          <w:sz w:val="20"/>
        </w:rPr>
        <w:t>A 2-axle ve</w:t>
      </w:r>
      <w:r w:rsidR="00DC0B5E" w:rsidRPr="001C13FF">
        <w:rPr>
          <w:rFonts w:asciiTheme="majorHAnsi" w:hAnsiTheme="majorHAnsi" w:cstheme="majorHAnsi"/>
          <w:i/>
          <w:sz w:val="20"/>
        </w:rPr>
        <w:t>hicle w</w:t>
      </w:r>
      <w:r w:rsidR="002A2138" w:rsidRPr="001C13FF">
        <w:rPr>
          <w:rFonts w:asciiTheme="majorHAnsi" w:hAnsiTheme="majorHAnsi" w:cstheme="majorHAnsi"/>
          <w:i/>
          <w:sz w:val="20"/>
        </w:rPr>
        <w:t>ith a gross vehicle weight rating</w:t>
      </w:r>
      <w:r w:rsidR="00DC0B5E" w:rsidRPr="001C13FF">
        <w:rPr>
          <w:rFonts w:asciiTheme="majorHAnsi" w:hAnsiTheme="majorHAnsi" w:cstheme="majorHAnsi"/>
          <w:i/>
          <w:sz w:val="20"/>
        </w:rPr>
        <w:t xml:space="preserve"> (GVWR) of 26,000 </w:t>
      </w:r>
      <w:r w:rsidR="00FC10EE" w:rsidRPr="001C13FF">
        <w:rPr>
          <w:rFonts w:asciiTheme="majorHAnsi" w:hAnsiTheme="majorHAnsi" w:cstheme="majorHAnsi"/>
          <w:i/>
          <w:sz w:val="20"/>
        </w:rPr>
        <w:t>lbs.</w:t>
      </w:r>
      <w:r w:rsidR="00DC0B5E" w:rsidRPr="001C13FF">
        <w:rPr>
          <w:rFonts w:asciiTheme="majorHAnsi" w:hAnsiTheme="majorHAnsi" w:cstheme="majorHAnsi"/>
          <w:i/>
          <w:sz w:val="20"/>
        </w:rPr>
        <w:t xml:space="preserve"> or less.</w:t>
      </w:r>
    </w:p>
    <w:p w14:paraId="45B350DB" w14:textId="7C7AA812" w:rsidR="00DC0B5E" w:rsidRPr="001C13FF" w:rsidRDefault="00DC0B5E" w:rsidP="00F94AE4">
      <w:pPr>
        <w:pStyle w:val="BodyText"/>
        <w:numPr>
          <w:ilvl w:val="1"/>
          <w:numId w:val="22"/>
        </w:numPr>
        <w:rPr>
          <w:rFonts w:asciiTheme="majorHAnsi" w:hAnsiTheme="majorHAnsi" w:cstheme="majorHAnsi"/>
          <w:i/>
          <w:sz w:val="20"/>
        </w:rPr>
      </w:pPr>
      <w:r w:rsidRPr="001C13FF">
        <w:rPr>
          <w:rFonts w:asciiTheme="majorHAnsi" w:hAnsiTheme="majorHAnsi" w:cstheme="majorHAnsi"/>
          <w:i/>
          <w:sz w:val="20"/>
        </w:rPr>
        <w:t xml:space="preserve">A 3-axle vehicle weighing 6,000 </w:t>
      </w:r>
      <w:r w:rsidR="00FC10EE" w:rsidRPr="001C13FF">
        <w:rPr>
          <w:rFonts w:asciiTheme="majorHAnsi" w:hAnsiTheme="majorHAnsi" w:cstheme="majorHAnsi"/>
          <w:i/>
          <w:sz w:val="20"/>
        </w:rPr>
        <w:t>lbs.</w:t>
      </w:r>
      <w:r w:rsidRPr="001C13FF">
        <w:rPr>
          <w:rFonts w:asciiTheme="majorHAnsi" w:hAnsiTheme="majorHAnsi" w:cstheme="majorHAnsi"/>
          <w:i/>
          <w:sz w:val="20"/>
        </w:rPr>
        <w:t xml:space="preserve"> gross or less</w:t>
      </w:r>
      <w:r w:rsidR="00B3417F" w:rsidRPr="001C13FF">
        <w:rPr>
          <w:rFonts w:asciiTheme="majorHAnsi" w:hAnsiTheme="majorHAnsi" w:cstheme="majorHAnsi"/>
          <w:i/>
          <w:sz w:val="20"/>
        </w:rPr>
        <w:t>.</w:t>
      </w:r>
    </w:p>
    <w:p w14:paraId="4552C393" w14:textId="2AF15EFD" w:rsidR="00B3417F" w:rsidRPr="001C13FF" w:rsidRDefault="00B3417F" w:rsidP="00F94AE4">
      <w:pPr>
        <w:pStyle w:val="BodyText"/>
        <w:numPr>
          <w:ilvl w:val="1"/>
          <w:numId w:val="22"/>
        </w:numPr>
        <w:rPr>
          <w:rFonts w:asciiTheme="majorHAnsi" w:hAnsiTheme="majorHAnsi" w:cstheme="majorHAnsi"/>
          <w:i/>
          <w:sz w:val="20"/>
        </w:rPr>
      </w:pPr>
      <w:r w:rsidRPr="001C13FF">
        <w:rPr>
          <w:rFonts w:asciiTheme="majorHAnsi" w:hAnsiTheme="majorHAnsi" w:cstheme="majorHAnsi"/>
          <w:i/>
          <w:sz w:val="20"/>
        </w:rPr>
        <w:t>A motorized scooter.</w:t>
      </w:r>
    </w:p>
    <w:p w14:paraId="1325C488" w14:textId="0D5F0D4C" w:rsidR="00B3417F" w:rsidRPr="001C13FF" w:rsidRDefault="00D50DD7" w:rsidP="00F94AE4">
      <w:pPr>
        <w:pStyle w:val="BodyText"/>
        <w:numPr>
          <w:ilvl w:val="1"/>
          <w:numId w:val="22"/>
        </w:numPr>
        <w:rPr>
          <w:rFonts w:asciiTheme="majorHAnsi" w:hAnsiTheme="majorHAnsi" w:cstheme="majorHAnsi"/>
          <w:i/>
          <w:sz w:val="20"/>
        </w:rPr>
      </w:pPr>
      <w:r w:rsidRPr="001C13FF">
        <w:rPr>
          <w:rFonts w:asciiTheme="majorHAnsi" w:hAnsiTheme="majorHAnsi" w:cstheme="majorHAnsi"/>
          <w:i/>
          <w:sz w:val="20"/>
        </w:rPr>
        <w:t>Any house</w:t>
      </w:r>
      <w:r w:rsidR="009011D4" w:rsidRPr="001C13FF">
        <w:rPr>
          <w:rFonts w:asciiTheme="majorHAnsi" w:hAnsiTheme="majorHAnsi" w:cstheme="majorHAnsi"/>
          <w:i/>
          <w:sz w:val="20"/>
          <w:lang w:val="en-US"/>
        </w:rPr>
        <w:t xml:space="preserve"> </w:t>
      </w:r>
      <w:r w:rsidRPr="001C13FF">
        <w:rPr>
          <w:rFonts w:asciiTheme="majorHAnsi" w:hAnsiTheme="majorHAnsi" w:cstheme="majorHAnsi"/>
          <w:i/>
          <w:sz w:val="20"/>
        </w:rPr>
        <w:t>car 40’ or less.</w:t>
      </w:r>
    </w:p>
    <w:p w14:paraId="32EE33E2" w14:textId="58B3BB6C" w:rsidR="00D50DD7" w:rsidRPr="001C13FF" w:rsidRDefault="00D50DD7" w:rsidP="00F94AE4">
      <w:pPr>
        <w:pStyle w:val="BodyText"/>
        <w:numPr>
          <w:ilvl w:val="1"/>
          <w:numId w:val="22"/>
        </w:numPr>
        <w:rPr>
          <w:rFonts w:asciiTheme="majorHAnsi" w:hAnsiTheme="majorHAnsi" w:cstheme="majorHAnsi"/>
          <w:i/>
          <w:sz w:val="20"/>
        </w:rPr>
      </w:pPr>
      <w:r w:rsidRPr="001C13FF">
        <w:rPr>
          <w:rFonts w:asciiTheme="majorHAnsi" w:hAnsiTheme="majorHAnsi" w:cstheme="majorHAnsi"/>
          <w:i/>
          <w:sz w:val="20"/>
        </w:rPr>
        <w:t>A farmer or employee of a farmer may also drive:</w:t>
      </w:r>
    </w:p>
    <w:p w14:paraId="4CE718EB" w14:textId="24FA66E4" w:rsidR="00D50DD7" w:rsidRPr="001C13FF" w:rsidRDefault="002A2138" w:rsidP="00F94AE4">
      <w:pPr>
        <w:pStyle w:val="BodyText"/>
        <w:numPr>
          <w:ilvl w:val="2"/>
          <w:numId w:val="22"/>
        </w:numPr>
        <w:rPr>
          <w:rFonts w:asciiTheme="majorHAnsi" w:hAnsiTheme="majorHAnsi" w:cstheme="majorHAnsi"/>
          <w:i/>
          <w:sz w:val="20"/>
        </w:rPr>
      </w:pPr>
      <w:r w:rsidRPr="001C13FF">
        <w:rPr>
          <w:rFonts w:asciiTheme="majorHAnsi" w:hAnsiTheme="majorHAnsi" w:cstheme="majorHAnsi"/>
          <w:i/>
          <w:sz w:val="20"/>
        </w:rPr>
        <w:t xml:space="preserve">Any combination of vehicles with a gross combination weight rating (GCWR) of 26,000 </w:t>
      </w:r>
      <w:r w:rsidR="00FC10EE" w:rsidRPr="001C13FF">
        <w:rPr>
          <w:rFonts w:asciiTheme="majorHAnsi" w:hAnsiTheme="majorHAnsi" w:cstheme="majorHAnsi"/>
          <w:i/>
          <w:sz w:val="20"/>
        </w:rPr>
        <w:t>lbs.</w:t>
      </w:r>
      <w:r w:rsidRPr="001C13FF">
        <w:rPr>
          <w:rFonts w:asciiTheme="majorHAnsi" w:hAnsiTheme="majorHAnsi" w:cstheme="majorHAnsi"/>
          <w:i/>
          <w:sz w:val="20"/>
        </w:rPr>
        <w:t xml:space="preserve"> or less if</w:t>
      </w:r>
      <w:r w:rsidR="00F02D65" w:rsidRPr="001C13FF">
        <w:rPr>
          <w:rFonts w:asciiTheme="majorHAnsi" w:hAnsiTheme="majorHAnsi" w:cstheme="majorHAnsi"/>
          <w:i/>
          <w:sz w:val="20"/>
        </w:rPr>
        <w:t xml:space="preserve"> used exclusively in agricultural operations and it is not for hire or compensation.</w:t>
      </w:r>
    </w:p>
    <w:p w14:paraId="28261FA6" w14:textId="5C14D30B" w:rsidR="00F02D65" w:rsidRPr="001C13FF" w:rsidRDefault="00F02D65" w:rsidP="00F94AE4">
      <w:pPr>
        <w:pStyle w:val="BodyText"/>
        <w:numPr>
          <w:ilvl w:val="0"/>
          <w:numId w:val="22"/>
        </w:numPr>
        <w:rPr>
          <w:rFonts w:asciiTheme="majorHAnsi" w:hAnsiTheme="majorHAnsi" w:cstheme="majorHAnsi"/>
          <w:i/>
          <w:sz w:val="20"/>
        </w:rPr>
      </w:pPr>
      <w:r w:rsidRPr="001C13FF">
        <w:rPr>
          <w:rFonts w:asciiTheme="majorHAnsi" w:hAnsiTheme="majorHAnsi" w:cstheme="majorHAnsi"/>
          <w:i/>
          <w:sz w:val="20"/>
        </w:rPr>
        <w:t>RESTRICTED/UNRESTRICTED LICENSES:</w:t>
      </w:r>
    </w:p>
    <w:p w14:paraId="5998F5A6" w14:textId="23A7FA78" w:rsidR="00F02D65" w:rsidRPr="001C13FF" w:rsidRDefault="00F0339E" w:rsidP="00F94AE4">
      <w:pPr>
        <w:pStyle w:val="BodyText"/>
        <w:numPr>
          <w:ilvl w:val="1"/>
          <w:numId w:val="22"/>
        </w:numPr>
        <w:rPr>
          <w:rFonts w:asciiTheme="majorHAnsi" w:hAnsiTheme="majorHAnsi" w:cstheme="majorHAnsi"/>
          <w:i/>
          <w:sz w:val="20"/>
        </w:rPr>
      </w:pPr>
      <w:r w:rsidRPr="001C13FF">
        <w:rPr>
          <w:rFonts w:asciiTheme="majorHAnsi" w:hAnsiTheme="majorHAnsi" w:cstheme="majorHAnsi"/>
          <w:i/>
          <w:sz w:val="20"/>
        </w:rPr>
        <w:t>If test</w:t>
      </w:r>
      <w:r w:rsidR="00F84233" w:rsidRPr="001C13FF">
        <w:rPr>
          <w:rFonts w:asciiTheme="majorHAnsi" w:hAnsiTheme="majorHAnsi" w:cstheme="majorHAnsi"/>
          <w:i/>
          <w:sz w:val="20"/>
        </w:rPr>
        <w:t>ing</w:t>
      </w:r>
      <w:r w:rsidR="009011D4" w:rsidRPr="001C13FF">
        <w:rPr>
          <w:rFonts w:asciiTheme="majorHAnsi" w:hAnsiTheme="majorHAnsi" w:cstheme="majorHAnsi"/>
          <w:i/>
          <w:sz w:val="20"/>
        </w:rPr>
        <w:t xml:space="preserve"> with an automatic</w:t>
      </w:r>
      <w:r w:rsidRPr="001C13FF">
        <w:rPr>
          <w:rFonts w:asciiTheme="majorHAnsi" w:hAnsiTheme="majorHAnsi" w:cstheme="majorHAnsi"/>
          <w:i/>
          <w:sz w:val="20"/>
        </w:rPr>
        <w:t xml:space="preserve"> transmission, testing is for a license restricted to operation of automatic </w:t>
      </w:r>
      <w:r w:rsidR="00F84233" w:rsidRPr="001C13FF">
        <w:rPr>
          <w:rFonts w:asciiTheme="majorHAnsi" w:hAnsiTheme="majorHAnsi" w:cstheme="majorHAnsi"/>
          <w:i/>
          <w:sz w:val="20"/>
        </w:rPr>
        <w:t xml:space="preserve">transmission </w:t>
      </w:r>
      <w:r w:rsidRPr="001C13FF">
        <w:rPr>
          <w:rFonts w:asciiTheme="majorHAnsi" w:hAnsiTheme="majorHAnsi" w:cstheme="majorHAnsi"/>
          <w:i/>
          <w:sz w:val="20"/>
        </w:rPr>
        <w:t>vehicles.</w:t>
      </w:r>
    </w:p>
    <w:p w14:paraId="49889AC9" w14:textId="677265A7" w:rsidR="00F84233" w:rsidRDefault="00F84233" w:rsidP="00F94AE4">
      <w:pPr>
        <w:pStyle w:val="BodyText"/>
        <w:numPr>
          <w:ilvl w:val="1"/>
          <w:numId w:val="22"/>
        </w:numPr>
        <w:rPr>
          <w:rFonts w:asciiTheme="majorHAnsi" w:hAnsiTheme="majorHAnsi" w:cstheme="majorHAnsi"/>
          <w:i/>
          <w:sz w:val="20"/>
        </w:rPr>
      </w:pPr>
      <w:r w:rsidRPr="001C13FF">
        <w:rPr>
          <w:rFonts w:asciiTheme="majorHAnsi" w:hAnsiTheme="majorHAnsi" w:cstheme="majorHAnsi"/>
          <w:i/>
          <w:sz w:val="20"/>
        </w:rPr>
        <w:t>If testin</w:t>
      </w:r>
      <w:r w:rsidR="009011D4" w:rsidRPr="001C13FF">
        <w:rPr>
          <w:rFonts w:asciiTheme="majorHAnsi" w:hAnsiTheme="majorHAnsi" w:cstheme="majorHAnsi"/>
          <w:i/>
          <w:sz w:val="20"/>
          <w:lang w:val="en-US"/>
        </w:rPr>
        <w:t>g</w:t>
      </w:r>
      <w:r w:rsidRPr="001C13FF">
        <w:rPr>
          <w:rFonts w:asciiTheme="majorHAnsi" w:hAnsiTheme="majorHAnsi" w:cstheme="majorHAnsi"/>
          <w:i/>
          <w:sz w:val="20"/>
        </w:rPr>
        <w:t xml:space="preserve"> with a manual transmission, testing is for a license unrestricted for any type of transmission.</w:t>
      </w:r>
    </w:p>
    <w:p w14:paraId="72F4137E" w14:textId="189CBE44" w:rsidR="00C17B3E" w:rsidRDefault="00C17B3E" w:rsidP="000508FA">
      <w:pPr>
        <w:pStyle w:val="BodyText"/>
        <w:spacing w:before="120"/>
        <w:jc w:val="left"/>
        <w:rPr>
          <w:rFonts w:asciiTheme="majorHAnsi" w:hAnsiTheme="majorHAnsi" w:cstheme="majorHAnsi"/>
          <w:i/>
          <w:sz w:val="16"/>
          <w:szCs w:val="16"/>
        </w:rPr>
      </w:pPr>
    </w:p>
    <w:p w14:paraId="5451640B" w14:textId="4E4C1605" w:rsidR="009E468D" w:rsidRPr="001C13FF" w:rsidRDefault="00417507" w:rsidP="00AB09C4">
      <w:pPr>
        <w:pStyle w:val="BodyText"/>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Theme="majorHAnsi" w:hAnsiTheme="majorHAnsi" w:cstheme="majorHAnsi"/>
          <w:sz w:val="22"/>
          <w:szCs w:val="22"/>
          <w:lang w:val="en-US"/>
          <w14:shadow w14:blurRad="50800" w14:dist="38100" w14:dir="2700000" w14:sx="100000" w14:sy="100000" w14:kx="0" w14:ky="0" w14:algn="tl">
            <w14:srgbClr w14:val="000000">
              <w14:alpha w14:val="60000"/>
            </w14:srgbClr>
          </w14:shadow>
        </w:rPr>
      </w:pPr>
      <w:r w:rsidRPr="001C13FF">
        <w:rPr>
          <w:rFonts w:asciiTheme="majorHAnsi" w:hAnsiTheme="majorHAnsi" w:cstheme="majorHAnsi"/>
          <w:b/>
          <w:sz w:val="22"/>
          <w:szCs w:val="22"/>
          <w:lang w:val="en-US"/>
          <w14:shadow w14:blurRad="50800" w14:dist="38100" w14:dir="2700000" w14:sx="100000" w14:sy="100000" w14:kx="0" w14:ky="0" w14:algn="tl">
            <w14:srgbClr w14:val="000000">
              <w14:alpha w14:val="60000"/>
            </w14:srgbClr>
          </w14:shadow>
        </w:rPr>
        <w:t xml:space="preserve">WTS </w:t>
      </w:r>
      <w:r w:rsidR="00B07C46" w:rsidRPr="001C13FF">
        <w:rPr>
          <w:rFonts w:asciiTheme="majorHAnsi" w:hAnsiTheme="majorHAnsi" w:cstheme="majorHAnsi"/>
          <w:b/>
          <w:sz w:val="22"/>
          <w:szCs w:val="22"/>
          <w:lang w:val="en-US"/>
          <w14:shadow w14:blurRad="50800" w14:dist="38100" w14:dir="2700000" w14:sx="100000" w14:sy="100000" w14:kx="0" w14:ky="0" w14:algn="tl">
            <w14:srgbClr w14:val="000000">
              <w14:alpha w14:val="60000"/>
            </w14:srgbClr>
          </w14:shadow>
        </w:rPr>
        <w:t>PROGRAM DESCRIPTIONS &amp; OUTLINES</w:t>
      </w:r>
    </w:p>
    <w:p w14:paraId="03E27CCF" w14:textId="1FAA626E" w:rsidR="00314EFE" w:rsidRPr="00D82590" w:rsidRDefault="00B741D6" w:rsidP="00AB09C4">
      <w:pPr>
        <w:pStyle w:val="BodyText"/>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Theme="majorHAnsi" w:hAnsiTheme="majorHAnsi" w:cstheme="majorHAnsi"/>
          <w:i/>
          <w:sz w:val="16"/>
          <w:szCs w:val="16"/>
          <w:u w:val="single"/>
          <w:lang w:val="en-US"/>
        </w:rPr>
      </w:pPr>
      <w:r w:rsidRPr="00D82590">
        <w:rPr>
          <w:rFonts w:asciiTheme="majorHAnsi" w:hAnsiTheme="majorHAnsi" w:cstheme="majorHAnsi"/>
          <w:sz w:val="16"/>
          <w:szCs w:val="16"/>
          <w:lang w:val="en-US"/>
        </w:rPr>
        <w:t>{</w:t>
      </w:r>
      <w:r w:rsidRPr="00D82590">
        <w:rPr>
          <w:rFonts w:asciiTheme="majorHAnsi" w:hAnsiTheme="majorHAnsi" w:cstheme="majorHAnsi"/>
          <w:i/>
          <w:sz w:val="16"/>
          <w:szCs w:val="16"/>
        </w:rPr>
        <w:t>Ed Code §94909 (a) (6)</w:t>
      </w:r>
      <w:r w:rsidRPr="00D82590">
        <w:rPr>
          <w:rFonts w:asciiTheme="majorHAnsi" w:hAnsiTheme="majorHAnsi" w:cstheme="majorHAnsi"/>
          <w:i/>
          <w:sz w:val="16"/>
          <w:szCs w:val="16"/>
          <w:lang w:val="en-US"/>
        </w:rPr>
        <w:t xml:space="preserve">} </w:t>
      </w:r>
      <w:r w:rsidR="006D60D5">
        <w:rPr>
          <w:rFonts w:asciiTheme="majorHAnsi" w:hAnsiTheme="majorHAnsi" w:cstheme="majorHAnsi"/>
          <w:i/>
          <w:sz w:val="16"/>
          <w:szCs w:val="16"/>
        </w:rPr>
        <w:t xml:space="preserve">(Revised </w:t>
      </w:r>
      <w:r w:rsidR="004F01D2">
        <w:rPr>
          <w:rFonts w:asciiTheme="majorHAnsi" w:hAnsiTheme="majorHAnsi" w:cstheme="majorHAnsi"/>
          <w:i/>
          <w:sz w:val="16"/>
          <w:szCs w:val="16"/>
          <w:lang w:val="en-US"/>
        </w:rPr>
        <w:t>10</w:t>
      </w:r>
      <w:r w:rsidR="006D60D5">
        <w:rPr>
          <w:rFonts w:asciiTheme="majorHAnsi" w:hAnsiTheme="majorHAnsi" w:cstheme="majorHAnsi"/>
          <w:i/>
          <w:sz w:val="16"/>
          <w:szCs w:val="16"/>
        </w:rPr>
        <w:t>/202</w:t>
      </w:r>
      <w:r w:rsidR="005979F8">
        <w:rPr>
          <w:rFonts w:asciiTheme="majorHAnsi" w:hAnsiTheme="majorHAnsi" w:cstheme="majorHAnsi"/>
          <w:i/>
          <w:sz w:val="16"/>
          <w:szCs w:val="16"/>
          <w:lang w:val="en-US"/>
        </w:rPr>
        <w:t>3</w:t>
      </w:r>
      <w:r w:rsidR="006D60D5">
        <w:rPr>
          <w:rFonts w:asciiTheme="majorHAnsi" w:hAnsiTheme="majorHAnsi" w:cstheme="majorHAnsi"/>
          <w:i/>
          <w:sz w:val="16"/>
          <w:szCs w:val="16"/>
        </w:rPr>
        <w:t>)</w:t>
      </w:r>
    </w:p>
    <w:p w14:paraId="5B456E86" w14:textId="11ADE3EC" w:rsidR="00E575EF" w:rsidRPr="00D82590" w:rsidRDefault="00E575EF">
      <w:pPr>
        <w:pStyle w:val="BodyText"/>
        <w:rPr>
          <w:rFonts w:asciiTheme="majorHAnsi" w:hAnsiTheme="majorHAnsi" w:cstheme="majorHAnsi"/>
          <w:b/>
          <w:sz w:val="20"/>
        </w:rPr>
      </w:pPr>
    </w:p>
    <w:p w14:paraId="58343F94" w14:textId="03B5C260" w:rsidR="000503D4" w:rsidRPr="001C13FF" w:rsidRDefault="00E575EF" w:rsidP="00E75A49">
      <w:pPr>
        <w:pStyle w:val="BodyText"/>
        <w:spacing w:after="120"/>
        <w:rPr>
          <w:rFonts w:asciiTheme="majorHAnsi" w:hAnsiTheme="majorHAnsi" w:cstheme="majorHAnsi"/>
          <w:bCs/>
          <w:sz w:val="12"/>
          <w:szCs w:val="12"/>
          <w:lang w:val="en-US"/>
        </w:rPr>
      </w:pPr>
      <w:r w:rsidRPr="001C13FF">
        <w:rPr>
          <w:rFonts w:asciiTheme="majorHAnsi" w:hAnsiTheme="majorHAnsi" w:cstheme="majorHAnsi"/>
          <w:bCs/>
          <w:sz w:val="20"/>
          <w:lang w:val="en-US"/>
        </w:rPr>
        <w:t xml:space="preserve">All programs are designed to lead to positions in a profession, occupation, trade, or career field requiring </w:t>
      </w:r>
      <w:r w:rsidR="00840193" w:rsidRPr="001C13FF">
        <w:rPr>
          <w:rFonts w:asciiTheme="majorHAnsi" w:hAnsiTheme="majorHAnsi" w:cstheme="majorHAnsi"/>
          <w:bCs/>
          <w:sz w:val="20"/>
          <w:lang w:val="en-US"/>
        </w:rPr>
        <w:t>the Commercial Driver’s License (Class A or B)</w:t>
      </w:r>
      <w:r w:rsidRPr="001C13FF">
        <w:rPr>
          <w:rFonts w:asciiTheme="majorHAnsi" w:hAnsiTheme="majorHAnsi" w:cstheme="majorHAnsi"/>
          <w:bCs/>
          <w:sz w:val="20"/>
          <w:lang w:val="en-US"/>
        </w:rPr>
        <w:t>.</w:t>
      </w:r>
    </w:p>
    <w:p w14:paraId="65FC6615" w14:textId="60317327" w:rsidR="00E575EF" w:rsidRPr="00D82590" w:rsidRDefault="000503D4" w:rsidP="00AB1E66">
      <w:pPr>
        <w:pStyle w:val="BodyText"/>
        <w:rPr>
          <w:rFonts w:asciiTheme="majorHAnsi" w:hAnsiTheme="majorHAnsi" w:cstheme="majorHAnsi"/>
          <w:bCs/>
          <w:sz w:val="20"/>
          <w:lang w:val="en-US"/>
        </w:rPr>
      </w:pPr>
      <w:r w:rsidRPr="001C13FF">
        <w:rPr>
          <w:rFonts w:asciiTheme="majorHAnsi" w:hAnsiTheme="majorHAnsi" w:cstheme="majorHAnsi"/>
          <w:bCs/>
          <w:sz w:val="20"/>
          <w:lang w:val="en-US"/>
        </w:rPr>
        <w:t>According to California’s Commercial Driver Handbook, in order to get a CDL Lerner’s Permit, applicants must be at least 18 years old and must have a valid driver license. To get a California CDL, applicants must be at least 18 years old for intrastate driving and must be at least 21 years old for interstate driving. Applicants must also supply the following: completed CDL application, true full name, an approved Medical Exam Report Form, a</w:t>
      </w:r>
      <w:r w:rsidR="00D677F1">
        <w:rPr>
          <w:rFonts w:asciiTheme="majorHAnsi" w:hAnsiTheme="majorHAnsi" w:cstheme="majorHAnsi"/>
          <w:bCs/>
          <w:sz w:val="20"/>
          <w:lang w:val="en-US"/>
        </w:rPr>
        <w:t xml:space="preserve"> </w:t>
      </w:r>
      <w:r w:rsidRPr="001C13FF">
        <w:rPr>
          <w:rFonts w:asciiTheme="majorHAnsi" w:hAnsiTheme="majorHAnsi" w:cstheme="majorHAnsi"/>
          <w:bCs/>
          <w:sz w:val="20"/>
          <w:lang w:val="en-US"/>
        </w:rPr>
        <w:t>certificate of driving skill, and the application fee. Additional details can be found in the California Commercial Driver Handbook: dmv.ca.gov or by calling 1-800-777-0133</w:t>
      </w:r>
    </w:p>
    <w:p w14:paraId="5522BC2D" w14:textId="79C754C5" w:rsidR="00E575EF" w:rsidRDefault="00E575EF" w:rsidP="00AB1E66">
      <w:pPr>
        <w:pStyle w:val="BodyText"/>
        <w:rPr>
          <w:rFonts w:asciiTheme="majorHAnsi" w:hAnsiTheme="majorHAnsi" w:cstheme="majorHAnsi"/>
          <w:bCs/>
          <w:sz w:val="20"/>
          <w:lang w:val="en-US"/>
        </w:rPr>
      </w:pPr>
    </w:p>
    <w:p w14:paraId="5A85A515" w14:textId="5D69BADF" w:rsidR="00CC3693" w:rsidRPr="00D82590" w:rsidRDefault="009370F8" w:rsidP="00E84F5D">
      <w:pPr>
        <w:shd w:val="clear" w:color="auto" w:fill="17365D" w:themeFill="text2" w:themeFillShade="BF"/>
        <w:tabs>
          <w:tab w:val="left" w:pos="720"/>
          <w:tab w:val="left" w:pos="9000"/>
        </w:tabs>
        <w:jc w:val="center"/>
        <w:rPr>
          <w:rFonts w:asciiTheme="majorHAnsi" w:hAnsiTheme="majorHAnsi" w:cstheme="majorHAnsi"/>
          <w:sz w:val="20"/>
        </w:rPr>
      </w:pPr>
      <w:r w:rsidRPr="00D82590">
        <w:rPr>
          <w:rFonts w:asciiTheme="majorHAnsi" w:hAnsiTheme="majorHAnsi" w:cstheme="majorHAnsi"/>
          <w:b/>
          <w:i/>
          <w:sz w:val="20"/>
          <w:u w:val="single"/>
        </w:rPr>
        <w:t xml:space="preserve">160 CLOCK </w:t>
      </w:r>
      <w:r w:rsidR="002C79FF" w:rsidRPr="00D82590">
        <w:rPr>
          <w:rFonts w:asciiTheme="majorHAnsi" w:hAnsiTheme="majorHAnsi" w:cstheme="majorHAnsi"/>
          <w:b/>
          <w:i/>
          <w:sz w:val="20"/>
          <w:u w:val="single"/>
        </w:rPr>
        <w:t>HOURS: “</w:t>
      </w:r>
      <w:r w:rsidR="00514AD4" w:rsidRPr="00D82590">
        <w:rPr>
          <w:rFonts w:asciiTheme="majorHAnsi" w:hAnsiTheme="majorHAnsi" w:cstheme="majorHAnsi"/>
          <w:b/>
          <w:i/>
          <w:sz w:val="20"/>
          <w:u w:val="single"/>
        </w:rPr>
        <w:t xml:space="preserve">CLASS A </w:t>
      </w:r>
      <w:r w:rsidR="002850C1" w:rsidRPr="00D82590">
        <w:rPr>
          <w:rFonts w:asciiTheme="majorHAnsi" w:hAnsiTheme="majorHAnsi" w:cstheme="majorHAnsi"/>
          <w:b/>
          <w:i/>
          <w:sz w:val="20"/>
          <w:u w:val="single"/>
        </w:rPr>
        <w:t xml:space="preserve">COMMERCIAL DRIVER </w:t>
      </w:r>
      <w:r w:rsidR="006D28A9" w:rsidRPr="00D82590">
        <w:rPr>
          <w:rFonts w:asciiTheme="majorHAnsi" w:hAnsiTheme="majorHAnsi" w:cstheme="majorHAnsi"/>
          <w:b/>
          <w:i/>
          <w:sz w:val="20"/>
          <w:u w:val="single"/>
        </w:rPr>
        <w:t>PROGRAM</w:t>
      </w:r>
      <w:r w:rsidR="00CB5237" w:rsidRPr="00D82590">
        <w:rPr>
          <w:rFonts w:asciiTheme="majorHAnsi" w:hAnsiTheme="majorHAnsi" w:cstheme="majorHAnsi"/>
          <w:b/>
          <w:i/>
          <w:sz w:val="20"/>
          <w:u w:val="single"/>
        </w:rPr>
        <w:t>”</w:t>
      </w:r>
      <w:r w:rsidR="006D28A9" w:rsidRPr="00D82590">
        <w:rPr>
          <w:rFonts w:asciiTheme="majorHAnsi" w:hAnsiTheme="majorHAnsi" w:cstheme="majorHAnsi"/>
          <w:b/>
          <w:i/>
          <w:sz w:val="20"/>
          <w:u w:val="single"/>
        </w:rPr>
        <w:t xml:space="preserve"> </w:t>
      </w:r>
      <w:r w:rsidR="008E4E17" w:rsidRPr="00D82590">
        <w:rPr>
          <w:rFonts w:asciiTheme="majorHAnsi" w:hAnsiTheme="majorHAnsi" w:cstheme="majorHAnsi"/>
          <w:b/>
          <w:i/>
          <w:sz w:val="20"/>
          <w:u w:val="single"/>
        </w:rPr>
        <w:t>(CD</w:t>
      </w:r>
      <w:r w:rsidR="00251F2E" w:rsidRPr="00D82590">
        <w:rPr>
          <w:rFonts w:asciiTheme="majorHAnsi" w:hAnsiTheme="majorHAnsi" w:cstheme="majorHAnsi"/>
          <w:b/>
          <w:i/>
          <w:sz w:val="20"/>
          <w:u w:val="single"/>
        </w:rPr>
        <w:t>LA</w:t>
      </w:r>
      <w:r w:rsidR="00645437" w:rsidRPr="00D82590">
        <w:rPr>
          <w:rFonts w:asciiTheme="majorHAnsi" w:hAnsiTheme="majorHAnsi" w:cstheme="majorHAnsi"/>
          <w:b/>
          <w:i/>
          <w:sz w:val="20"/>
          <w:u w:val="single"/>
        </w:rPr>
        <w:t>)</w:t>
      </w:r>
    </w:p>
    <w:p w14:paraId="3B670BFA" w14:textId="6070194B" w:rsidR="007F26C3" w:rsidRPr="00D82590" w:rsidRDefault="007F26C3" w:rsidP="00E84F5D">
      <w:pPr>
        <w:pStyle w:val="BodyText"/>
        <w:shd w:val="clear" w:color="auto" w:fill="17365D" w:themeFill="text2" w:themeFillShade="BF"/>
        <w:jc w:val="center"/>
        <w:rPr>
          <w:rFonts w:asciiTheme="majorHAnsi" w:hAnsiTheme="majorHAnsi" w:cstheme="majorHAnsi"/>
          <w:b/>
          <w:i/>
          <w:sz w:val="20"/>
          <w:lang w:val="en-US"/>
        </w:rPr>
      </w:pPr>
    </w:p>
    <w:p w14:paraId="01DF114C" w14:textId="77777777" w:rsidR="00721C9D" w:rsidRPr="00D82590" w:rsidRDefault="00721C9D" w:rsidP="00E75A49">
      <w:pPr>
        <w:pStyle w:val="BodyText"/>
        <w:spacing w:before="120"/>
        <w:rPr>
          <w:rFonts w:asciiTheme="majorHAnsi" w:hAnsiTheme="majorHAnsi" w:cstheme="majorHAnsi"/>
          <w:i/>
          <w:sz w:val="20"/>
          <w:u w:val="single"/>
        </w:rPr>
      </w:pPr>
      <w:r w:rsidRPr="00D82590">
        <w:rPr>
          <w:rFonts w:asciiTheme="majorHAnsi" w:hAnsiTheme="majorHAnsi" w:cstheme="majorHAnsi"/>
          <w:i/>
          <w:sz w:val="20"/>
          <w:u w:val="single"/>
        </w:rPr>
        <w:t>Scope/Sequence</w:t>
      </w:r>
      <w:r w:rsidRPr="00D82590">
        <w:rPr>
          <w:rFonts w:asciiTheme="majorHAnsi" w:hAnsiTheme="majorHAnsi" w:cstheme="majorHAnsi"/>
          <w:i/>
          <w:sz w:val="20"/>
          <w:u w:val="single"/>
          <w:lang w:val="en-US"/>
        </w:rPr>
        <w:t>/Learning Objectives</w:t>
      </w:r>
      <w:r w:rsidRPr="00D82590">
        <w:rPr>
          <w:rFonts w:asciiTheme="majorHAnsi" w:hAnsiTheme="majorHAnsi" w:cstheme="majorHAnsi"/>
          <w:i/>
          <w:sz w:val="20"/>
          <w:u w:val="single"/>
        </w:rPr>
        <w:t xml:space="preserve"> of Program:</w:t>
      </w:r>
    </w:p>
    <w:p w14:paraId="67610C30" w14:textId="6EEE9631" w:rsidR="00F36C25" w:rsidRPr="00C17B3E" w:rsidRDefault="00DB5EE9" w:rsidP="00E75A49">
      <w:pPr>
        <w:pStyle w:val="BodyText"/>
        <w:spacing w:after="120"/>
        <w:rPr>
          <w:rFonts w:asciiTheme="majorHAnsi" w:hAnsiTheme="majorHAnsi" w:cstheme="majorHAnsi"/>
          <w:sz w:val="12"/>
          <w:szCs w:val="12"/>
        </w:rPr>
      </w:pPr>
      <w:r w:rsidRPr="00D82590">
        <w:rPr>
          <w:rFonts w:asciiTheme="majorHAnsi" w:hAnsiTheme="majorHAnsi" w:cstheme="majorHAnsi"/>
          <w:sz w:val="20"/>
        </w:rPr>
        <w:t xml:space="preserve">This </w:t>
      </w:r>
      <w:r w:rsidR="00CC39D0" w:rsidRPr="00D82590">
        <w:rPr>
          <w:rFonts w:asciiTheme="majorHAnsi" w:hAnsiTheme="majorHAnsi" w:cstheme="majorHAnsi"/>
          <w:sz w:val="20"/>
        </w:rPr>
        <w:t xml:space="preserve">program is </w:t>
      </w:r>
      <w:r w:rsidRPr="00D82590">
        <w:rPr>
          <w:rFonts w:asciiTheme="majorHAnsi" w:hAnsiTheme="majorHAnsi" w:cstheme="majorHAnsi"/>
          <w:sz w:val="20"/>
        </w:rPr>
        <w:t xml:space="preserve">a </w:t>
      </w:r>
      <w:r w:rsidR="00EE30ED" w:rsidRPr="00D82590">
        <w:rPr>
          <w:rFonts w:asciiTheme="majorHAnsi" w:hAnsiTheme="majorHAnsi" w:cstheme="majorHAnsi"/>
          <w:i/>
          <w:sz w:val="20"/>
        </w:rPr>
        <w:t>4</w:t>
      </w:r>
      <w:r w:rsidR="00751033" w:rsidRPr="00D82590">
        <w:rPr>
          <w:rFonts w:asciiTheme="majorHAnsi" w:hAnsiTheme="majorHAnsi" w:cstheme="majorHAnsi"/>
          <w:i/>
          <w:sz w:val="20"/>
        </w:rPr>
        <w:t>-Week Day Program</w:t>
      </w:r>
      <w:r w:rsidR="00751033" w:rsidRPr="00D82590">
        <w:rPr>
          <w:rFonts w:asciiTheme="majorHAnsi" w:hAnsiTheme="majorHAnsi" w:cstheme="majorHAnsi"/>
          <w:sz w:val="20"/>
        </w:rPr>
        <w:t xml:space="preserve">, </w:t>
      </w:r>
      <w:r w:rsidR="00751033" w:rsidRPr="00D82590">
        <w:rPr>
          <w:rFonts w:asciiTheme="majorHAnsi" w:hAnsiTheme="majorHAnsi" w:cstheme="majorHAnsi"/>
          <w:sz w:val="20"/>
          <w:lang w:val="en-US"/>
        </w:rPr>
        <w:t xml:space="preserve">a </w:t>
      </w:r>
      <w:r w:rsidR="00751033" w:rsidRPr="00D82590">
        <w:rPr>
          <w:rFonts w:asciiTheme="majorHAnsi" w:hAnsiTheme="majorHAnsi" w:cstheme="majorHAnsi"/>
          <w:i/>
          <w:sz w:val="20"/>
        </w:rPr>
        <w:t>6-</w:t>
      </w:r>
      <w:r w:rsidR="00751033" w:rsidRPr="00D82590">
        <w:rPr>
          <w:rFonts w:asciiTheme="majorHAnsi" w:hAnsiTheme="majorHAnsi" w:cstheme="majorHAnsi"/>
          <w:i/>
          <w:sz w:val="20"/>
          <w:lang w:val="en-US"/>
        </w:rPr>
        <w:t>Week Night Program</w:t>
      </w:r>
      <w:r w:rsidR="00751033" w:rsidRPr="00D82590">
        <w:rPr>
          <w:rFonts w:asciiTheme="majorHAnsi" w:hAnsiTheme="majorHAnsi" w:cstheme="majorHAnsi"/>
          <w:sz w:val="20"/>
        </w:rPr>
        <w:t xml:space="preserve"> or an</w:t>
      </w:r>
      <w:r w:rsidR="00CB6927" w:rsidRPr="00D82590">
        <w:rPr>
          <w:rFonts w:asciiTheme="majorHAnsi" w:hAnsiTheme="majorHAnsi" w:cstheme="majorHAnsi"/>
          <w:sz w:val="20"/>
        </w:rPr>
        <w:t xml:space="preserve"> </w:t>
      </w:r>
      <w:r w:rsidR="00EE30ED" w:rsidRPr="00D82590">
        <w:rPr>
          <w:rFonts w:asciiTheme="majorHAnsi" w:hAnsiTheme="majorHAnsi" w:cstheme="majorHAnsi"/>
          <w:i/>
          <w:sz w:val="20"/>
        </w:rPr>
        <w:t>8</w:t>
      </w:r>
      <w:r w:rsidR="00751033" w:rsidRPr="00D82590">
        <w:rPr>
          <w:rFonts w:asciiTheme="majorHAnsi" w:hAnsiTheme="majorHAnsi" w:cstheme="majorHAnsi"/>
          <w:i/>
          <w:sz w:val="20"/>
        </w:rPr>
        <w:t>-W</w:t>
      </w:r>
      <w:r w:rsidR="00446578" w:rsidRPr="00D82590">
        <w:rPr>
          <w:rFonts w:asciiTheme="majorHAnsi" w:hAnsiTheme="majorHAnsi" w:cstheme="majorHAnsi"/>
          <w:i/>
          <w:sz w:val="20"/>
        </w:rPr>
        <w:t xml:space="preserve">eek </w:t>
      </w:r>
      <w:r w:rsidR="00751033" w:rsidRPr="00D82590">
        <w:rPr>
          <w:rFonts w:asciiTheme="majorHAnsi" w:hAnsiTheme="majorHAnsi" w:cstheme="majorHAnsi"/>
          <w:i/>
          <w:sz w:val="20"/>
          <w:lang w:val="en-US"/>
        </w:rPr>
        <w:t xml:space="preserve">Weekend </w:t>
      </w:r>
      <w:r w:rsidR="00DC6B18">
        <w:rPr>
          <w:rFonts w:asciiTheme="majorHAnsi" w:hAnsiTheme="majorHAnsi" w:cstheme="majorHAnsi"/>
          <w:i/>
          <w:sz w:val="20"/>
          <w:lang w:val="en-US"/>
        </w:rPr>
        <w:t>Program</w:t>
      </w:r>
      <w:r w:rsidR="00446578" w:rsidRPr="00D82590">
        <w:rPr>
          <w:rFonts w:asciiTheme="majorHAnsi" w:hAnsiTheme="majorHAnsi" w:cstheme="majorHAnsi"/>
          <w:sz w:val="20"/>
        </w:rPr>
        <w:t xml:space="preserve">. </w:t>
      </w:r>
      <w:r w:rsidRPr="00D82590">
        <w:rPr>
          <w:rFonts w:asciiTheme="majorHAnsi" w:hAnsiTheme="majorHAnsi" w:cstheme="majorHAnsi"/>
          <w:sz w:val="20"/>
        </w:rPr>
        <w:t>Field and class</w:t>
      </w:r>
      <w:r w:rsidR="00446578" w:rsidRPr="00D82590">
        <w:rPr>
          <w:rFonts w:asciiTheme="majorHAnsi" w:hAnsiTheme="majorHAnsi" w:cstheme="majorHAnsi"/>
          <w:sz w:val="20"/>
        </w:rPr>
        <w:t xml:space="preserve">room training total 160 </w:t>
      </w:r>
      <w:r w:rsidR="00AC47F6" w:rsidRPr="00D82590">
        <w:rPr>
          <w:rFonts w:asciiTheme="majorHAnsi" w:hAnsiTheme="majorHAnsi" w:cstheme="majorHAnsi"/>
          <w:sz w:val="20"/>
        </w:rPr>
        <w:t xml:space="preserve">clock </w:t>
      </w:r>
      <w:r w:rsidR="00446578" w:rsidRPr="00D82590">
        <w:rPr>
          <w:rFonts w:asciiTheme="majorHAnsi" w:hAnsiTheme="majorHAnsi" w:cstheme="majorHAnsi"/>
          <w:sz w:val="20"/>
        </w:rPr>
        <w:t xml:space="preserve">hours. </w:t>
      </w:r>
      <w:r w:rsidRPr="00D82590">
        <w:rPr>
          <w:rFonts w:asciiTheme="majorHAnsi" w:hAnsiTheme="majorHAnsi" w:cstheme="majorHAnsi"/>
          <w:sz w:val="20"/>
        </w:rPr>
        <w:t>Western Truck School offers day, evening, and weekend classes.</w:t>
      </w:r>
      <w:r w:rsidR="00886A35" w:rsidRPr="00D82590">
        <w:rPr>
          <w:rFonts w:asciiTheme="majorHAnsi" w:hAnsiTheme="majorHAnsi" w:cstheme="majorHAnsi"/>
          <w:sz w:val="20"/>
        </w:rPr>
        <w:t xml:space="preserve"> </w:t>
      </w:r>
      <w:r w:rsidR="009E5510" w:rsidRPr="00D82590">
        <w:rPr>
          <w:rFonts w:asciiTheme="majorHAnsi" w:hAnsiTheme="majorHAnsi" w:cstheme="majorHAnsi"/>
          <w:sz w:val="20"/>
        </w:rPr>
        <w:t xml:space="preserve">Conventional tractors and trailers are used for training, and all equipment fully complies with Federal, State and Local regulations. </w:t>
      </w:r>
      <w:r w:rsidR="008E0ECB" w:rsidRPr="00D82590">
        <w:rPr>
          <w:rFonts w:asciiTheme="majorHAnsi" w:hAnsiTheme="majorHAnsi" w:cstheme="majorHAnsi"/>
          <w:sz w:val="20"/>
        </w:rPr>
        <w:t>Training is post</w:t>
      </w:r>
      <w:r w:rsidR="00886A35" w:rsidRPr="00D82590">
        <w:rPr>
          <w:rFonts w:asciiTheme="majorHAnsi" w:hAnsiTheme="majorHAnsi" w:cstheme="majorHAnsi"/>
          <w:sz w:val="20"/>
        </w:rPr>
        <w:t xml:space="preserve">secondary education designed for adults to achieve the necessary skills needed </w:t>
      </w:r>
      <w:r w:rsidR="00B87842" w:rsidRPr="00D82590">
        <w:rPr>
          <w:rFonts w:asciiTheme="majorHAnsi" w:hAnsiTheme="majorHAnsi" w:cstheme="majorHAnsi"/>
          <w:sz w:val="20"/>
        </w:rPr>
        <w:t xml:space="preserve">for </w:t>
      </w:r>
      <w:r w:rsidR="00886A35" w:rsidRPr="00D82590">
        <w:rPr>
          <w:rFonts w:asciiTheme="majorHAnsi" w:hAnsiTheme="majorHAnsi" w:cstheme="majorHAnsi"/>
          <w:sz w:val="20"/>
        </w:rPr>
        <w:t>gainful employment as a commercial driver.</w:t>
      </w:r>
    </w:p>
    <w:p w14:paraId="18E18B1F" w14:textId="77777777" w:rsidR="00265151" w:rsidRPr="00D82590" w:rsidRDefault="00265151" w:rsidP="00AB1E66">
      <w:pPr>
        <w:pStyle w:val="BodyText"/>
        <w:rPr>
          <w:rFonts w:asciiTheme="majorHAnsi" w:hAnsiTheme="majorHAnsi" w:cstheme="majorHAnsi"/>
          <w:sz w:val="20"/>
          <w:lang w:val="en-US"/>
        </w:rPr>
      </w:pPr>
      <w:r w:rsidRPr="00D82590">
        <w:rPr>
          <w:rFonts w:asciiTheme="majorHAnsi" w:hAnsiTheme="majorHAnsi" w:cstheme="majorHAnsi"/>
          <w:sz w:val="20"/>
          <w:lang w:val="en-US"/>
        </w:rPr>
        <w:t xml:space="preserve">During the initial enrollment process, Career Services Personnel will advise students of the benefits of seeking a “pre-hire” from a trucking company and will be asked to submit a pre-hire application for such to a variety of companies. Acceptance of a student’s pre-hire application by a company does not in any way contractually bind a WTS student to employment with that company. However, a company’s acceptance of a pre-hire application does give that application preference over others seeking employment with that company (e.g., the pre-hire acceptance indicates that person has completed the initial steps in making application to that company and that company has reviewed and determined that pre-hire to be acceptable for employment). </w:t>
      </w:r>
    </w:p>
    <w:p w14:paraId="37AA3C8C" w14:textId="77777777" w:rsidR="00265151" w:rsidRPr="00C17B3E" w:rsidRDefault="00265151" w:rsidP="00AB1E66">
      <w:pPr>
        <w:pStyle w:val="BodyText"/>
        <w:rPr>
          <w:rFonts w:asciiTheme="majorHAnsi" w:hAnsiTheme="majorHAnsi" w:cstheme="majorHAnsi"/>
          <w:sz w:val="12"/>
          <w:szCs w:val="12"/>
        </w:rPr>
      </w:pPr>
    </w:p>
    <w:p w14:paraId="567850A8" w14:textId="48E47DD0" w:rsidR="00F36C25" w:rsidRPr="00D82590" w:rsidRDefault="00751033" w:rsidP="00AB1E66">
      <w:pPr>
        <w:pStyle w:val="BodyText"/>
        <w:rPr>
          <w:rFonts w:asciiTheme="majorHAnsi" w:hAnsiTheme="majorHAnsi" w:cstheme="majorHAnsi"/>
          <w:sz w:val="20"/>
        </w:rPr>
      </w:pPr>
      <w:r w:rsidRPr="00D82590">
        <w:rPr>
          <w:rFonts w:asciiTheme="majorHAnsi" w:hAnsiTheme="majorHAnsi" w:cstheme="majorHAnsi"/>
          <w:sz w:val="20"/>
          <w:lang w:val="en-US"/>
        </w:rPr>
        <w:t xml:space="preserve">Initially, </w:t>
      </w:r>
      <w:r w:rsidR="00FC10EE" w:rsidRPr="00D82590">
        <w:rPr>
          <w:rFonts w:asciiTheme="majorHAnsi" w:hAnsiTheme="majorHAnsi" w:cstheme="majorHAnsi"/>
          <w:sz w:val="20"/>
          <w:lang w:val="en-US"/>
        </w:rPr>
        <w:t>all</w:t>
      </w:r>
      <w:r w:rsidRPr="00D82590">
        <w:rPr>
          <w:rFonts w:asciiTheme="majorHAnsi" w:hAnsiTheme="majorHAnsi" w:cstheme="majorHAnsi"/>
          <w:sz w:val="20"/>
          <w:lang w:val="en-US"/>
        </w:rPr>
        <w:t xml:space="preserve"> </w:t>
      </w:r>
      <w:r w:rsidR="00C17B3E">
        <w:rPr>
          <w:rFonts w:asciiTheme="majorHAnsi" w:hAnsiTheme="majorHAnsi" w:cstheme="majorHAnsi"/>
          <w:sz w:val="20"/>
          <w:lang w:val="en-US"/>
        </w:rPr>
        <w:t xml:space="preserve">students </w:t>
      </w:r>
      <w:r w:rsidR="003C6503" w:rsidRPr="00D82590">
        <w:rPr>
          <w:rFonts w:asciiTheme="majorHAnsi" w:hAnsiTheme="majorHAnsi" w:cstheme="majorHAnsi"/>
          <w:sz w:val="20"/>
        </w:rPr>
        <w:t>attend 40 clock hours of mostly classroom</w:t>
      </w:r>
      <w:r w:rsidR="009D70A0" w:rsidRPr="00D82590">
        <w:rPr>
          <w:rFonts w:asciiTheme="majorHAnsi" w:hAnsiTheme="majorHAnsi" w:cstheme="majorHAnsi"/>
          <w:sz w:val="20"/>
        </w:rPr>
        <w:t xml:space="preserve"> training covering such Commercial Driver License (CDL) </w:t>
      </w:r>
      <w:r w:rsidR="003C6503" w:rsidRPr="00D82590">
        <w:rPr>
          <w:rFonts w:asciiTheme="majorHAnsi" w:hAnsiTheme="majorHAnsi" w:cstheme="majorHAnsi"/>
          <w:sz w:val="20"/>
        </w:rPr>
        <w:t xml:space="preserve">Handbook Rules &amp; Regulation topic areas </w:t>
      </w:r>
      <w:r w:rsidR="005A3135" w:rsidRPr="00D82590">
        <w:rPr>
          <w:rFonts w:asciiTheme="majorHAnsi" w:hAnsiTheme="majorHAnsi" w:cstheme="majorHAnsi"/>
          <w:sz w:val="20"/>
          <w:lang w:val="en-US"/>
        </w:rPr>
        <w:t xml:space="preserve">that include </w:t>
      </w:r>
      <w:r w:rsidR="003C6503" w:rsidRPr="00D82590">
        <w:rPr>
          <w:rFonts w:asciiTheme="majorHAnsi" w:hAnsiTheme="majorHAnsi" w:cstheme="majorHAnsi"/>
          <w:sz w:val="20"/>
        </w:rPr>
        <w:t>logbooks/hours of service, pre-trip inspections, coupling/uncoupling, combinations, air brakes, DOT safety, defensive driving, health/wellness, job searc</w:t>
      </w:r>
      <w:r w:rsidR="002E6618" w:rsidRPr="00D82590">
        <w:rPr>
          <w:rFonts w:asciiTheme="majorHAnsi" w:hAnsiTheme="majorHAnsi" w:cstheme="majorHAnsi"/>
          <w:sz w:val="20"/>
        </w:rPr>
        <w:t>h</w:t>
      </w:r>
      <w:r w:rsidR="003C6503" w:rsidRPr="00D82590">
        <w:rPr>
          <w:rFonts w:asciiTheme="majorHAnsi" w:hAnsiTheme="majorHAnsi" w:cstheme="majorHAnsi"/>
          <w:sz w:val="20"/>
        </w:rPr>
        <w:t xml:space="preserve"> techniques and other rules and regulations related to the aforementioned topic areas. Students are </w:t>
      </w:r>
      <w:r w:rsidR="00C83B07" w:rsidRPr="00D82590">
        <w:rPr>
          <w:rFonts w:asciiTheme="majorHAnsi" w:hAnsiTheme="majorHAnsi" w:cstheme="majorHAnsi"/>
          <w:sz w:val="20"/>
        </w:rPr>
        <w:t xml:space="preserve">occasionally </w:t>
      </w:r>
      <w:r w:rsidR="003C6503" w:rsidRPr="00D82590">
        <w:rPr>
          <w:rFonts w:asciiTheme="majorHAnsi" w:hAnsiTheme="majorHAnsi" w:cstheme="majorHAnsi"/>
          <w:sz w:val="20"/>
        </w:rPr>
        <w:t xml:space="preserve">taken into the </w:t>
      </w:r>
      <w:r w:rsidR="00C83B07" w:rsidRPr="00D82590">
        <w:rPr>
          <w:rFonts w:asciiTheme="majorHAnsi" w:hAnsiTheme="majorHAnsi" w:cstheme="majorHAnsi"/>
          <w:sz w:val="20"/>
        </w:rPr>
        <w:t xml:space="preserve">training yard area </w:t>
      </w:r>
      <w:r w:rsidR="003C6503" w:rsidRPr="00D82590">
        <w:rPr>
          <w:rFonts w:asciiTheme="majorHAnsi" w:hAnsiTheme="majorHAnsi" w:cstheme="majorHAnsi"/>
          <w:sz w:val="20"/>
        </w:rPr>
        <w:t xml:space="preserve">for better understanding of the classroom instruction. At the end of the first 40 clock hours of training, students must go to the Department of Motor Vehicles (DMV) Commercial office and successfully pass the CDL Class </w:t>
      </w:r>
      <w:r w:rsidR="009D70A0" w:rsidRPr="00D82590">
        <w:rPr>
          <w:rFonts w:asciiTheme="majorHAnsi" w:hAnsiTheme="majorHAnsi" w:cstheme="majorHAnsi"/>
          <w:sz w:val="20"/>
          <w:lang w:val="en-US"/>
        </w:rPr>
        <w:t>“</w:t>
      </w:r>
      <w:r w:rsidR="003C6503" w:rsidRPr="00D82590">
        <w:rPr>
          <w:rFonts w:asciiTheme="majorHAnsi" w:hAnsiTheme="majorHAnsi" w:cstheme="majorHAnsi"/>
          <w:sz w:val="20"/>
        </w:rPr>
        <w:t>A</w:t>
      </w:r>
      <w:r w:rsidR="009D70A0" w:rsidRPr="00D82590">
        <w:rPr>
          <w:rFonts w:asciiTheme="majorHAnsi" w:hAnsiTheme="majorHAnsi" w:cstheme="majorHAnsi"/>
          <w:sz w:val="20"/>
          <w:lang w:val="en-US"/>
        </w:rPr>
        <w:t>”</w:t>
      </w:r>
      <w:r w:rsidR="003C6503" w:rsidRPr="00D82590">
        <w:rPr>
          <w:rFonts w:asciiTheme="majorHAnsi" w:hAnsiTheme="majorHAnsi" w:cstheme="majorHAnsi"/>
          <w:sz w:val="20"/>
        </w:rPr>
        <w:t xml:space="preserve"> </w:t>
      </w:r>
      <w:r w:rsidR="002E6618" w:rsidRPr="00D82590">
        <w:rPr>
          <w:rFonts w:asciiTheme="majorHAnsi" w:hAnsiTheme="majorHAnsi" w:cstheme="majorHAnsi"/>
          <w:sz w:val="20"/>
        </w:rPr>
        <w:t xml:space="preserve">Driver’s </w:t>
      </w:r>
      <w:r w:rsidR="003C6503" w:rsidRPr="00D82590">
        <w:rPr>
          <w:rFonts w:asciiTheme="majorHAnsi" w:hAnsiTheme="majorHAnsi" w:cstheme="majorHAnsi"/>
          <w:sz w:val="20"/>
        </w:rPr>
        <w:t xml:space="preserve">Permit test. </w:t>
      </w:r>
    </w:p>
    <w:p w14:paraId="067FE2A2" w14:textId="77777777" w:rsidR="00F36C25" w:rsidRPr="00C17B3E" w:rsidRDefault="00F36C25" w:rsidP="00F36C25">
      <w:pPr>
        <w:pStyle w:val="BodyText"/>
        <w:jc w:val="left"/>
        <w:rPr>
          <w:rFonts w:asciiTheme="majorHAnsi" w:hAnsiTheme="majorHAnsi" w:cstheme="majorHAnsi"/>
          <w:sz w:val="12"/>
          <w:szCs w:val="12"/>
        </w:rPr>
      </w:pPr>
    </w:p>
    <w:p w14:paraId="732614A0" w14:textId="77777777" w:rsidR="00F36C25" w:rsidRPr="00D82590" w:rsidRDefault="00F36C25" w:rsidP="001C7763">
      <w:pPr>
        <w:pStyle w:val="BodyText"/>
        <w:tabs>
          <w:tab w:val="clear" w:pos="720"/>
        </w:tabs>
        <w:jc w:val="center"/>
        <w:rPr>
          <w:rFonts w:asciiTheme="majorHAnsi" w:hAnsiTheme="majorHAnsi" w:cstheme="majorHAnsi"/>
          <w:b/>
          <w:i/>
          <w:sz w:val="20"/>
        </w:rPr>
      </w:pPr>
      <w:r w:rsidRPr="00D82590">
        <w:rPr>
          <w:rFonts w:asciiTheme="majorHAnsi" w:hAnsiTheme="majorHAnsi" w:cstheme="majorHAnsi"/>
          <w:b/>
          <w:i/>
          <w:sz w:val="20"/>
          <w:lang w:val="en-US"/>
        </w:rPr>
        <w:t>Note</w:t>
      </w:r>
      <w:r w:rsidR="003C6503" w:rsidRPr="00D82590">
        <w:rPr>
          <w:rFonts w:asciiTheme="majorHAnsi" w:hAnsiTheme="majorHAnsi" w:cstheme="majorHAnsi"/>
          <w:b/>
          <w:i/>
          <w:sz w:val="20"/>
        </w:rPr>
        <w:t xml:space="preserve">: </w:t>
      </w:r>
      <w:r w:rsidR="003937DD" w:rsidRPr="00D82590">
        <w:rPr>
          <w:rFonts w:asciiTheme="majorHAnsi" w:hAnsiTheme="majorHAnsi" w:cstheme="majorHAnsi"/>
          <w:b/>
          <w:i/>
          <w:sz w:val="20"/>
        </w:rPr>
        <w:t>S</w:t>
      </w:r>
      <w:r w:rsidR="00CC582B" w:rsidRPr="00D82590">
        <w:rPr>
          <w:rFonts w:asciiTheme="majorHAnsi" w:hAnsiTheme="majorHAnsi" w:cstheme="majorHAnsi"/>
          <w:b/>
          <w:i/>
          <w:sz w:val="20"/>
        </w:rPr>
        <w:t>tudents must have obtained a CDL Class A Permit</w:t>
      </w:r>
      <w:r w:rsidR="003937DD" w:rsidRPr="00D82590">
        <w:rPr>
          <w:rFonts w:asciiTheme="majorHAnsi" w:hAnsiTheme="majorHAnsi" w:cstheme="majorHAnsi"/>
          <w:b/>
          <w:i/>
          <w:sz w:val="20"/>
        </w:rPr>
        <w:t xml:space="preserve"> and </w:t>
      </w:r>
      <w:r w:rsidR="00CC582B" w:rsidRPr="00D82590">
        <w:rPr>
          <w:rFonts w:asciiTheme="majorHAnsi" w:hAnsiTheme="majorHAnsi" w:cstheme="majorHAnsi"/>
          <w:b/>
          <w:i/>
          <w:sz w:val="20"/>
        </w:rPr>
        <w:t xml:space="preserve">successfully pass the required drug screen prior to engaging </w:t>
      </w:r>
    </w:p>
    <w:p w14:paraId="63822E8A" w14:textId="77777777" w:rsidR="00F36C25" w:rsidRPr="00D82590" w:rsidRDefault="00CC582B" w:rsidP="00F36C25">
      <w:pPr>
        <w:pStyle w:val="BodyText"/>
        <w:jc w:val="center"/>
        <w:rPr>
          <w:rFonts w:asciiTheme="majorHAnsi" w:hAnsiTheme="majorHAnsi" w:cstheme="majorHAnsi"/>
          <w:b/>
          <w:i/>
          <w:sz w:val="20"/>
        </w:rPr>
      </w:pPr>
      <w:r w:rsidRPr="00D82590">
        <w:rPr>
          <w:rFonts w:asciiTheme="majorHAnsi" w:hAnsiTheme="majorHAnsi" w:cstheme="majorHAnsi"/>
          <w:b/>
          <w:i/>
          <w:sz w:val="20"/>
        </w:rPr>
        <w:t>in a</w:t>
      </w:r>
      <w:r w:rsidR="00C83B07" w:rsidRPr="00D82590">
        <w:rPr>
          <w:rFonts w:asciiTheme="majorHAnsi" w:hAnsiTheme="majorHAnsi" w:cstheme="majorHAnsi"/>
          <w:b/>
          <w:i/>
          <w:sz w:val="20"/>
        </w:rPr>
        <w:t>ny operat</w:t>
      </w:r>
      <w:r w:rsidR="00C34D31" w:rsidRPr="00D82590">
        <w:rPr>
          <w:rFonts w:asciiTheme="majorHAnsi" w:hAnsiTheme="majorHAnsi" w:cstheme="majorHAnsi"/>
          <w:b/>
          <w:i/>
          <w:sz w:val="20"/>
        </w:rPr>
        <w:t xml:space="preserve">ional activities with WTS </w:t>
      </w:r>
      <w:r w:rsidR="00C83B07" w:rsidRPr="00D82590">
        <w:rPr>
          <w:rFonts w:asciiTheme="majorHAnsi" w:hAnsiTheme="majorHAnsi" w:cstheme="majorHAnsi"/>
          <w:b/>
          <w:i/>
          <w:sz w:val="20"/>
        </w:rPr>
        <w:t>equipment</w:t>
      </w:r>
      <w:r w:rsidR="003937DD" w:rsidRPr="00D82590">
        <w:rPr>
          <w:rFonts w:asciiTheme="majorHAnsi" w:hAnsiTheme="majorHAnsi" w:cstheme="majorHAnsi"/>
          <w:b/>
          <w:i/>
          <w:sz w:val="20"/>
        </w:rPr>
        <w:t xml:space="preserve">. Additionally, </w:t>
      </w:r>
      <w:r w:rsidRPr="00D82590">
        <w:rPr>
          <w:rFonts w:asciiTheme="majorHAnsi" w:hAnsiTheme="majorHAnsi" w:cstheme="majorHAnsi"/>
          <w:b/>
          <w:i/>
          <w:sz w:val="20"/>
        </w:rPr>
        <w:t xml:space="preserve">a WTS instructor must be present at all times </w:t>
      </w:r>
    </w:p>
    <w:p w14:paraId="6237ACDE" w14:textId="144041CC" w:rsidR="00CC582B" w:rsidRPr="00D82590" w:rsidRDefault="00CC582B" w:rsidP="00F36C25">
      <w:pPr>
        <w:pStyle w:val="BodyText"/>
        <w:jc w:val="center"/>
        <w:rPr>
          <w:rFonts w:asciiTheme="majorHAnsi" w:hAnsiTheme="majorHAnsi" w:cstheme="majorHAnsi"/>
          <w:sz w:val="20"/>
        </w:rPr>
      </w:pPr>
      <w:r w:rsidRPr="00D82590">
        <w:rPr>
          <w:rFonts w:asciiTheme="majorHAnsi" w:hAnsiTheme="majorHAnsi" w:cstheme="majorHAnsi"/>
          <w:b/>
          <w:i/>
          <w:sz w:val="20"/>
        </w:rPr>
        <w:t>students are operating WTS equipment</w:t>
      </w:r>
      <w:r w:rsidRPr="00D82590">
        <w:rPr>
          <w:rFonts w:asciiTheme="majorHAnsi" w:hAnsiTheme="majorHAnsi" w:cstheme="majorHAnsi"/>
          <w:sz w:val="20"/>
        </w:rPr>
        <w:t>.</w:t>
      </w:r>
    </w:p>
    <w:p w14:paraId="35729966" w14:textId="77777777" w:rsidR="001C7F70" w:rsidRPr="00C17B3E" w:rsidRDefault="001C7F70" w:rsidP="003937DD">
      <w:pPr>
        <w:pStyle w:val="BodyText"/>
        <w:rPr>
          <w:rFonts w:asciiTheme="majorHAnsi" w:hAnsiTheme="majorHAnsi" w:cstheme="majorHAnsi"/>
          <w:sz w:val="12"/>
          <w:szCs w:val="12"/>
        </w:rPr>
      </w:pPr>
    </w:p>
    <w:p w14:paraId="111D6BED" w14:textId="37C12CD4" w:rsidR="00F36C25" w:rsidRDefault="00F939DD" w:rsidP="00AB1E66">
      <w:pPr>
        <w:pStyle w:val="BodyText"/>
        <w:rPr>
          <w:rFonts w:asciiTheme="majorHAnsi" w:hAnsiTheme="majorHAnsi" w:cstheme="majorHAnsi"/>
          <w:sz w:val="20"/>
          <w:lang w:val="en-US"/>
        </w:rPr>
      </w:pPr>
      <w:r w:rsidRPr="00D82590">
        <w:rPr>
          <w:rFonts w:asciiTheme="majorHAnsi" w:hAnsiTheme="majorHAnsi" w:cstheme="majorHAnsi"/>
          <w:sz w:val="20"/>
        </w:rPr>
        <w:t xml:space="preserve">After obtaining a Class </w:t>
      </w:r>
      <w:r w:rsidR="009D70A0" w:rsidRPr="00D82590">
        <w:rPr>
          <w:rFonts w:asciiTheme="majorHAnsi" w:hAnsiTheme="majorHAnsi" w:cstheme="majorHAnsi"/>
          <w:sz w:val="20"/>
          <w:lang w:val="en-US"/>
        </w:rPr>
        <w:t>“</w:t>
      </w:r>
      <w:r w:rsidRPr="00D82590">
        <w:rPr>
          <w:rFonts w:asciiTheme="majorHAnsi" w:hAnsiTheme="majorHAnsi" w:cstheme="majorHAnsi"/>
          <w:sz w:val="20"/>
        </w:rPr>
        <w:t>A</w:t>
      </w:r>
      <w:r w:rsidR="009D70A0" w:rsidRPr="00D82590">
        <w:rPr>
          <w:rFonts w:asciiTheme="majorHAnsi" w:hAnsiTheme="majorHAnsi" w:cstheme="majorHAnsi"/>
          <w:sz w:val="20"/>
          <w:lang w:val="en-US"/>
        </w:rPr>
        <w:t>”</w:t>
      </w:r>
      <w:r w:rsidRPr="00D82590">
        <w:rPr>
          <w:rFonts w:asciiTheme="majorHAnsi" w:hAnsiTheme="majorHAnsi" w:cstheme="majorHAnsi"/>
          <w:sz w:val="20"/>
        </w:rPr>
        <w:t xml:space="preserve"> Learner’s Permit, the student begins the field training portion of the program that </w:t>
      </w:r>
      <w:r w:rsidR="003A060D" w:rsidRPr="00D82590">
        <w:rPr>
          <w:rFonts w:asciiTheme="majorHAnsi" w:hAnsiTheme="majorHAnsi" w:cstheme="majorHAnsi"/>
          <w:sz w:val="20"/>
        </w:rPr>
        <w:t>is both stationary observation/</w:t>
      </w:r>
      <w:r w:rsidRPr="00D82590">
        <w:rPr>
          <w:rFonts w:asciiTheme="majorHAnsi" w:hAnsiTheme="majorHAnsi" w:cstheme="majorHAnsi"/>
          <w:sz w:val="20"/>
        </w:rPr>
        <w:t>practice around the truck, and behind-</w:t>
      </w:r>
      <w:r w:rsidR="00965661" w:rsidRPr="00D82590">
        <w:rPr>
          <w:rFonts w:asciiTheme="majorHAnsi" w:hAnsiTheme="majorHAnsi" w:cstheme="majorHAnsi"/>
          <w:sz w:val="20"/>
        </w:rPr>
        <w:t xml:space="preserve">the-wheel operation </w:t>
      </w:r>
      <w:r w:rsidR="00C34D31" w:rsidRPr="00D82590">
        <w:rPr>
          <w:rFonts w:asciiTheme="majorHAnsi" w:hAnsiTheme="majorHAnsi" w:cstheme="majorHAnsi"/>
          <w:sz w:val="20"/>
        </w:rPr>
        <w:t xml:space="preserve">that comprise </w:t>
      </w:r>
      <w:r w:rsidRPr="00D82590">
        <w:rPr>
          <w:rFonts w:asciiTheme="majorHAnsi" w:hAnsiTheme="majorHAnsi" w:cstheme="majorHAnsi"/>
          <w:sz w:val="20"/>
        </w:rPr>
        <w:t xml:space="preserve">the next 120 clock hours of the </w:t>
      </w:r>
      <w:r w:rsidR="00C34D31" w:rsidRPr="00D82590">
        <w:rPr>
          <w:rFonts w:asciiTheme="majorHAnsi" w:hAnsiTheme="majorHAnsi" w:cstheme="majorHAnsi"/>
          <w:sz w:val="20"/>
        </w:rPr>
        <w:t xml:space="preserve">total </w:t>
      </w:r>
      <w:r w:rsidRPr="00D82590">
        <w:rPr>
          <w:rFonts w:asciiTheme="majorHAnsi" w:hAnsiTheme="majorHAnsi" w:cstheme="majorHAnsi"/>
          <w:sz w:val="20"/>
        </w:rPr>
        <w:t xml:space="preserve">160 clock hour program (i.e., the next three weeks of the four week program). Field training includes yard, range and over-the-road training. Focus areas include </w:t>
      </w:r>
      <w:r w:rsidR="00514A15" w:rsidRPr="00D82590">
        <w:rPr>
          <w:rFonts w:asciiTheme="majorHAnsi" w:hAnsiTheme="majorHAnsi" w:cstheme="majorHAnsi"/>
          <w:sz w:val="20"/>
        </w:rPr>
        <w:t xml:space="preserve">initial practice with </w:t>
      </w:r>
      <w:r w:rsidRPr="00D82590">
        <w:rPr>
          <w:rFonts w:asciiTheme="majorHAnsi" w:hAnsiTheme="majorHAnsi" w:cstheme="majorHAnsi"/>
          <w:sz w:val="20"/>
        </w:rPr>
        <w:t>pre-trip inspection</w:t>
      </w:r>
      <w:r w:rsidR="00514A15" w:rsidRPr="00D82590">
        <w:rPr>
          <w:rFonts w:asciiTheme="majorHAnsi" w:hAnsiTheme="majorHAnsi" w:cstheme="majorHAnsi"/>
          <w:sz w:val="20"/>
        </w:rPr>
        <w:t>/coupling</w:t>
      </w:r>
      <w:r w:rsidRPr="00D82590">
        <w:rPr>
          <w:rFonts w:asciiTheme="majorHAnsi" w:hAnsiTheme="majorHAnsi" w:cstheme="majorHAnsi"/>
          <w:sz w:val="20"/>
        </w:rPr>
        <w:t xml:space="preserve">, </w:t>
      </w:r>
      <w:r w:rsidR="00514A15" w:rsidRPr="00D82590">
        <w:rPr>
          <w:rFonts w:asciiTheme="majorHAnsi" w:hAnsiTheme="majorHAnsi" w:cstheme="majorHAnsi"/>
          <w:sz w:val="20"/>
        </w:rPr>
        <w:t xml:space="preserve">shifting, braking, </w:t>
      </w:r>
      <w:r w:rsidRPr="00D82590">
        <w:rPr>
          <w:rFonts w:asciiTheme="majorHAnsi" w:hAnsiTheme="majorHAnsi" w:cstheme="majorHAnsi"/>
          <w:sz w:val="20"/>
        </w:rPr>
        <w:t xml:space="preserve">turning, </w:t>
      </w:r>
      <w:r w:rsidR="00514A15" w:rsidRPr="00D82590">
        <w:rPr>
          <w:rFonts w:asciiTheme="majorHAnsi" w:hAnsiTheme="majorHAnsi" w:cstheme="majorHAnsi"/>
          <w:sz w:val="20"/>
        </w:rPr>
        <w:t xml:space="preserve">backing, </w:t>
      </w:r>
      <w:r w:rsidRPr="00D82590">
        <w:rPr>
          <w:rFonts w:asciiTheme="majorHAnsi" w:hAnsiTheme="majorHAnsi" w:cstheme="majorHAnsi"/>
          <w:sz w:val="20"/>
        </w:rPr>
        <w:t xml:space="preserve">docking and parking skills sets in the </w:t>
      </w:r>
      <w:r w:rsidR="00C34D31" w:rsidRPr="00D82590">
        <w:rPr>
          <w:rFonts w:asciiTheme="majorHAnsi" w:hAnsiTheme="majorHAnsi" w:cstheme="majorHAnsi"/>
          <w:sz w:val="20"/>
        </w:rPr>
        <w:t xml:space="preserve">training </w:t>
      </w:r>
      <w:r w:rsidRPr="00D82590">
        <w:rPr>
          <w:rFonts w:asciiTheme="majorHAnsi" w:hAnsiTheme="majorHAnsi" w:cstheme="majorHAnsi"/>
          <w:sz w:val="20"/>
        </w:rPr>
        <w:t>yard; and a co</w:t>
      </w:r>
      <w:r w:rsidR="00057BB0" w:rsidRPr="00D82590">
        <w:rPr>
          <w:rFonts w:asciiTheme="majorHAnsi" w:hAnsiTheme="majorHAnsi" w:cstheme="majorHAnsi"/>
          <w:sz w:val="20"/>
        </w:rPr>
        <w:t>mbination of driving practice at</w:t>
      </w:r>
      <w:r w:rsidRPr="00D82590">
        <w:rPr>
          <w:rFonts w:asciiTheme="majorHAnsi" w:hAnsiTheme="majorHAnsi" w:cstheme="majorHAnsi"/>
          <w:sz w:val="20"/>
        </w:rPr>
        <w:t xml:space="preserve"> a range area, as well as on city, highway, and freeway</w:t>
      </w:r>
      <w:r w:rsidR="00057BB0" w:rsidRPr="00D82590">
        <w:rPr>
          <w:rFonts w:asciiTheme="majorHAnsi" w:hAnsiTheme="majorHAnsi" w:cstheme="majorHAnsi"/>
          <w:sz w:val="20"/>
        </w:rPr>
        <w:t xml:space="preserve"> driving</w:t>
      </w:r>
      <w:r w:rsidRPr="00D82590">
        <w:rPr>
          <w:rFonts w:asciiTheme="majorHAnsi" w:hAnsiTheme="majorHAnsi" w:cstheme="majorHAnsi"/>
          <w:sz w:val="20"/>
        </w:rPr>
        <w:t xml:space="preserve"> </w:t>
      </w:r>
      <w:r w:rsidR="00D64AC8" w:rsidRPr="00D82590">
        <w:rPr>
          <w:rFonts w:asciiTheme="majorHAnsi" w:hAnsiTheme="majorHAnsi" w:cstheme="majorHAnsi"/>
          <w:sz w:val="20"/>
        </w:rPr>
        <w:t xml:space="preserve">once </w:t>
      </w:r>
      <w:r w:rsidR="00B81145" w:rsidRPr="00D82590">
        <w:rPr>
          <w:rFonts w:asciiTheme="majorHAnsi" w:hAnsiTheme="majorHAnsi" w:cstheme="majorHAnsi"/>
          <w:sz w:val="20"/>
        </w:rPr>
        <w:t xml:space="preserve">yard skills </w:t>
      </w:r>
      <w:r w:rsidR="00D64AC8" w:rsidRPr="00D82590">
        <w:rPr>
          <w:rFonts w:asciiTheme="majorHAnsi" w:hAnsiTheme="majorHAnsi" w:cstheme="majorHAnsi"/>
          <w:sz w:val="20"/>
        </w:rPr>
        <w:t xml:space="preserve">have been </w:t>
      </w:r>
      <w:r w:rsidR="001A014A" w:rsidRPr="00D82590">
        <w:rPr>
          <w:rFonts w:asciiTheme="majorHAnsi" w:hAnsiTheme="majorHAnsi" w:cstheme="majorHAnsi"/>
          <w:sz w:val="20"/>
        </w:rPr>
        <w:t>achieved at an acceptable level</w:t>
      </w:r>
      <w:r w:rsidRPr="00D82590">
        <w:rPr>
          <w:rFonts w:asciiTheme="majorHAnsi" w:hAnsiTheme="majorHAnsi" w:cstheme="majorHAnsi"/>
          <w:sz w:val="20"/>
        </w:rPr>
        <w:t xml:space="preserve">. </w:t>
      </w:r>
      <w:r w:rsidR="008966F2" w:rsidRPr="00D82590">
        <w:rPr>
          <w:rFonts w:asciiTheme="majorHAnsi" w:hAnsiTheme="majorHAnsi" w:cstheme="majorHAnsi"/>
          <w:sz w:val="20"/>
          <w:lang w:val="en-US"/>
        </w:rPr>
        <w:t>Skill sets are evaluated daily and deficiencies in knowledge &amp; skill sets are addressed daily in that students are continuously advised of deficiencies and provided extra instruction to remove deficiencies.</w:t>
      </w:r>
      <w:r w:rsidR="00C06B9D">
        <w:rPr>
          <w:rFonts w:asciiTheme="majorHAnsi" w:hAnsiTheme="majorHAnsi" w:cstheme="majorHAnsi"/>
          <w:sz w:val="20"/>
          <w:lang w:val="en-US"/>
        </w:rPr>
        <w:t xml:space="preserve"> </w:t>
      </w:r>
      <w:r w:rsidR="008966F2" w:rsidRPr="00D82590">
        <w:rPr>
          <w:rFonts w:asciiTheme="majorHAnsi" w:hAnsiTheme="majorHAnsi" w:cstheme="majorHAnsi"/>
          <w:sz w:val="20"/>
          <w:lang w:val="en-US"/>
        </w:rPr>
        <w:t>The final day of the program includes a “Capstone” component</w:t>
      </w:r>
      <w:r w:rsidR="00F36C25" w:rsidRPr="00D82590">
        <w:rPr>
          <w:rFonts w:asciiTheme="majorHAnsi" w:hAnsiTheme="majorHAnsi" w:cstheme="majorHAnsi"/>
          <w:sz w:val="20"/>
          <w:lang w:val="en-US"/>
        </w:rPr>
        <w:t xml:space="preserve"> of the program. This component</w:t>
      </w:r>
      <w:r w:rsidR="008966F2" w:rsidRPr="00D82590">
        <w:rPr>
          <w:rFonts w:asciiTheme="majorHAnsi" w:hAnsiTheme="majorHAnsi" w:cstheme="majorHAnsi"/>
          <w:sz w:val="20"/>
          <w:lang w:val="en-US"/>
        </w:rPr>
        <w:t xml:space="preserve"> provides full review of learning objectives, driving practice and preparation for DMV testing. </w:t>
      </w:r>
    </w:p>
    <w:p w14:paraId="08E19012" w14:textId="77777777" w:rsidR="00CE0BA2" w:rsidRPr="00D82590" w:rsidRDefault="00CE0BA2" w:rsidP="00AB1E66">
      <w:pPr>
        <w:pStyle w:val="BodyText"/>
        <w:rPr>
          <w:rFonts w:asciiTheme="majorHAnsi" w:hAnsiTheme="majorHAnsi" w:cstheme="majorHAnsi"/>
          <w:sz w:val="20"/>
          <w:lang w:val="en-US"/>
        </w:rPr>
      </w:pPr>
    </w:p>
    <w:p w14:paraId="2130B3D8" w14:textId="77777777" w:rsidR="00F36C25" w:rsidRPr="00C17B3E" w:rsidRDefault="00F36C25" w:rsidP="00AB1E66">
      <w:pPr>
        <w:pStyle w:val="BodyText"/>
        <w:rPr>
          <w:rFonts w:asciiTheme="majorHAnsi" w:hAnsiTheme="majorHAnsi" w:cstheme="majorHAnsi"/>
          <w:sz w:val="12"/>
          <w:szCs w:val="12"/>
          <w:lang w:val="en-US"/>
        </w:rPr>
      </w:pPr>
    </w:p>
    <w:p w14:paraId="43A0E319" w14:textId="77777777" w:rsidR="000B1036" w:rsidRPr="00D82590" w:rsidRDefault="000B1036" w:rsidP="00AB1E66">
      <w:pPr>
        <w:pStyle w:val="BodyText"/>
        <w:rPr>
          <w:rFonts w:asciiTheme="majorHAnsi" w:hAnsiTheme="majorHAnsi" w:cstheme="majorHAnsi"/>
          <w:sz w:val="20"/>
          <w:lang w:val="en-US"/>
        </w:rPr>
      </w:pPr>
      <w:r w:rsidRPr="00D82590">
        <w:rPr>
          <w:rFonts w:asciiTheme="majorHAnsi" w:hAnsiTheme="majorHAnsi" w:cstheme="majorHAnsi"/>
          <w:sz w:val="20"/>
        </w:rPr>
        <w:t>The practical components of the program help the student driver enhance competency levels related to classroom instruction and learned yard</w:t>
      </w:r>
      <w:r w:rsidRPr="00D82590">
        <w:rPr>
          <w:rFonts w:asciiTheme="majorHAnsi" w:hAnsiTheme="majorHAnsi" w:cstheme="majorHAnsi"/>
          <w:sz w:val="20"/>
          <w:lang w:val="en-US"/>
        </w:rPr>
        <w:t>/field</w:t>
      </w:r>
      <w:r w:rsidRPr="00D82590">
        <w:rPr>
          <w:rFonts w:asciiTheme="majorHAnsi" w:hAnsiTheme="majorHAnsi" w:cstheme="majorHAnsi"/>
          <w:sz w:val="20"/>
        </w:rPr>
        <w:t xml:space="preserve"> skill sets, especially skills sets focused on safe and defensive driving. Accordingly, general knowledge acquisition and required skill set practice are extensively covered throughout the field training in preparation for taking the DMV test for a Class </w:t>
      </w:r>
      <w:r w:rsidRPr="00D82590">
        <w:rPr>
          <w:rFonts w:asciiTheme="majorHAnsi" w:hAnsiTheme="majorHAnsi" w:cstheme="majorHAnsi"/>
          <w:sz w:val="20"/>
          <w:lang w:val="en-US"/>
        </w:rPr>
        <w:t>“</w:t>
      </w:r>
      <w:r w:rsidRPr="00D82590">
        <w:rPr>
          <w:rFonts w:asciiTheme="majorHAnsi" w:hAnsiTheme="majorHAnsi" w:cstheme="majorHAnsi"/>
          <w:sz w:val="20"/>
        </w:rPr>
        <w:t>A</w:t>
      </w:r>
      <w:r w:rsidRPr="00D82590">
        <w:rPr>
          <w:rFonts w:asciiTheme="majorHAnsi" w:hAnsiTheme="majorHAnsi" w:cstheme="majorHAnsi"/>
          <w:sz w:val="20"/>
          <w:lang w:val="en-US"/>
        </w:rPr>
        <w:t>”</w:t>
      </w:r>
      <w:r w:rsidRPr="00D82590">
        <w:rPr>
          <w:rFonts w:asciiTheme="majorHAnsi" w:hAnsiTheme="majorHAnsi" w:cstheme="majorHAnsi"/>
          <w:sz w:val="20"/>
        </w:rPr>
        <w:t xml:space="preserve"> commercial license. The training also includes assigned homework on a regular basis, and a field trip to the Department of Motor Vehicles (DMV) Commercial testing site prior to completion of the training. </w:t>
      </w:r>
    </w:p>
    <w:p w14:paraId="44890B8E" w14:textId="77777777" w:rsidR="009A29F6" w:rsidRPr="00C17B3E" w:rsidRDefault="009A29F6" w:rsidP="00AB1E66">
      <w:pPr>
        <w:pStyle w:val="BodyText"/>
        <w:rPr>
          <w:rFonts w:asciiTheme="majorHAnsi" w:hAnsiTheme="majorHAnsi" w:cstheme="majorHAnsi"/>
          <w:sz w:val="12"/>
          <w:szCs w:val="12"/>
        </w:rPr>
      </w:pPr>
    </w:p>
    <w:p w14:paraId="5242F9BD" w14:textId="4E49C2AF" w:rsidR="00F36C25" w:rsidRPr="00D82590" w:rsidRDefault="00F939DD" w:rsidP="00AB1E66">
      <w:pPr>
        <w:pStyle w:val="BodyText"/>
        <w:rPr>
          <w:rFonts w:asciiTheme="majorHAnsi" w:hAnsiTheme="majorHAnsi" w:cstheme="majorHAnsi"/>
          <w:sz w:val="20"/>
        </w:rPr>
      </w:pPr>
      <w:r w:rsidRPr="00D82590">
        <w:rPr>
          <w:rFonts w:asciiTheme="majorHAnsi" w:hAnsiTheme="majorHAnsi" w:cstheme="majorHAnsi"/>
          <w:sz w:val="20"/>
        </w:rPr>
        <w:t xml:space="preserve">After completion of the 160 clock hour program, </w:t>
      </w:r>
      <w:r w:rsidR="003F3B85" w:rsidRPr="00D82590">
        <w:rPr>
          <w:rFonts w:asciiTheme="majorHAnsi" w:hAnsiTheme="majorHAnsi" w:cstheme="majorHAnsi"/>
          <w:sz w:val="20"/>
        </w:rPr>
        <w:t xml:space="preserve">students are taken to the CA Department of Motor Vehicles </w:t>
      </w:r>
      <w:r w:rsidR="000E6BC1" w:rsidRPr="00D82590">
        <w:rPr>
          <w:rFonts w:asciiTheme="majorHAnsi" w:hAnsiTheme="majorHAnsi" w:cstheme="majorHAnsi"/>
          <w:sz w:val="20"/>
        </w:rPr>
        <w:t xml:space="preserve">Commercial test site </w:t>
      </w:r>
      <w:r w:rsidR="003F3B85" w:rsidRPr="00D82590">
        <w:rPr>
          <w:rFonts w:asciiTheme="majorHAnsi" w:hAnsiTheme="majorHAnsi" w:cstheme="majorHAnsi"/>
          <w:sz w:val="20"/>
        </w:rPr>
        <w:t xml:space="preserve">for the Class </w:t>
      </w:r>
      <w:r w:rsidR="003F3B85" w:rsidRPr="00D82590">
        <w:rPr>
          <w:rFonts w:asciiTheme="majorHAnsi" w:hAnsiTheme="majorHAnsi" w:cstheme="majorHAnsi"/>
          <w:sz w:val="20"/>
          <w:lang w:val="en-US"/>
        </w:rPr>
        <w:t>“</w:t>
      </w:r>
      <w:r w:rsidR="003F3B85" w:rsidRPr="00D82590">
        <w:rPr>
          <w:rFonts w:asciiTheme="majorHAnsi" w:hAnsiTheme="majorHAnsi" w:cstheme="majorHAnsi"/>
          <w:sz w:val="20"/>
        </w:rPr>
        <w:t>A</w:t>
      </w:r>
      <w:r w:rsidR="003F3B85" w:rsidRPr="00D82590">
        <w:rPr>
          <w:rFonts w:asciiTheme="majorHAnsi" w:hAnsiTheme="majorHAnsi" w:cstheme="majorHAnsi"/>
          <w:sz w:val="20"/>
          <w:lang w:val="en-US"/>
        </w:rPr>
        <w:t>”</w:t>
      </w:r>
      <w:r w:rsidR="003F3B85" w:rsidRPr="00D82590">
        <w:rPr>
          <w:rFonts w:asciiTheme="majorHAnsi" w:hAnsiTheme="majorHAnsi" w:cstheme="majorHAnsi"/>
          <w:sz w:val="20"/>
        </w:rPr>
        <w:t xml:space="preserve"> Commercial Drive License (CDL) knowledge/skills and driving test. If an Endorseme</w:t>
      </w:r>
      <w:r w:rsidR="00110629" w:rsidRPr="00D82590">
        <w:rPr>
          <w:rFonts w:asciiTheme="majorHAnsi" w:hAnsiTheme="majorHAnsi" w:cstheme="majorHAnsi"/>
          <w:sz w:val="20"/>
        </w:rPr>
        <w:t xml:space="preserve">nt(s) has been identified on a student’s </w:t>
      </w:r>
      <w:r w:rsidR="003F3B85" w:rsidRPr="00D82590">
        <w:rPr>
          <w:rFonts w:asciiTheme="majorHAnsi" w:hAnsiTheme="majorHAnsi" w:cstheme="majorHAnsi"/>
          <w:sz w:val="20"/>
        </w:rPr>
        <w:t xml:space="preserve"> Permit, the student would also be given the opportunity to take a written test on that Endorsement(s) at that time. </w:t>
      </w:r>
    </w:p>
    <w:p w14:paraId="66A84A6B" w14:textId="77777777" w:rsidR="00F36C25" w:rsidRPr="00C17B3E" w:rsidRDefault="00F36C25" w:rsidP="0024011C">
      <w:pPr>
        <w:pStyle w:val="BodyText"/>
        <w:jc w:val="left"/>
        <w:rPr>
          <w:rFonts w:asciiTheme="majorHAnsi" w:hAnsiTheme="majorHAnsi" w:cstheme="majorHAnsi"/>
          <w:sz w:val="12"/>
          <w:szCs w:val="12"/>
        </w:rPr>
      </w:pPr>
    </w:p>
    <w:p w14:paraId="5A6DFCF4" w14:textId="280BB3FC" w:rsidR="00E75A49" w:rsidRPr="00E75A49" w:rsidRDefault="00E75A49" w:rsidP="00E75A49">
      <w:pPr>
        <w:pStyle w:val="BodyText"/>
        <w:spacing w:after="120"/>
        <w:jc w:val="left"/>
        <w:rPr>
          <w:rFonts w:asciiTheme="majorHAnsi" w:hAnsiTheme="majorHAnsi" w:cstheme="majorHAnsi"/>
          <w:b/>
          <w:i/>
          <w:sz w:val="20"/>
        </w:rPr>
      </w:pPr>
      <w:r>
        <w:rPr>
          <w:rFonts w:asciiTheme="majorHAnsi" w:hAnsiTheme="majorHAnsi" w:cstheme="majorHAnsi"/>
          <w:b/>
          <w:i/>
          <w:sz w:val="20"/>
          <w:lang w:val="en-US"/>
        </w:rPr>
        <w:t>NOTE:</w:t>
      </w:r>
      <w:r w:rsidRPr="00D82590">
        <w:rPr>
          <w:rFonts w:asciiTheme="majorHAnsi" w:hAnsiTheme="majorHAnsi" w:cstheme="majorHAnsi"/>
          <w:b/>
          <w:i/>
          <w:sz w:val="20"/>
        </w:rPr>
        <w:t xml:space="preserve"> </w:t>
      </w:r>
      <w:r>
        <w:rPr>
          <w:rFonts w:asciiTheme="majorHAnsi" w:hAnsiTheme="majorHAnsi" w:cstheme="majorHAnsi"/>
          <w:b/>
          <w:i/>
          <w:sz w:val="20"/>
          <w:lang w:val="en-US"/>
        </w:rPr>
        <w:t>Only</w:t>
      </w:r>
      <w:r w:rsidRPr="00D82590">
        <w:rPr>
          <w:rFonts w:asciiTheme="majorHAnsi" w:hAnsiTheme="majorHAnsi" w:cstheme="majorHAnsi"/>
          <w:b/>
          <w:i/>
          <w:sz w:val="20"/>
        </w:rPr>
        <w:t xml:space="preserve"> </w:t>
      </w:r>
      <w:r>
        <w:rPr>
          <w:rFonts w:asciiTheme="majorHAnsi" w:hAnsiTheme="majorHAnsi" w:cstheme="majorHAnsi"/>
          <w:b/>
          <w:i/>
          <w:sz w:val="20"/>
          <w:lang w:val="en-US"/>
        </w:rPr>
        <w:t xml:space="preserve">WTS </w:t>
      </w:r>
      <w:r w:rsidRPr="00D82590">
        <w:rPr>
          <w:rFonts w:asciiTheme="majorHAnsi" w:hAnsiTheme="majorHAnsi" w:cstheme="majorHAnsi"/>
          <w:b/>
          <w:i/>
          <w:sz w:val="20"/>
        </w:rPr>
        <w:t xml:space="preserve">can make a student’s appointment for testing since the </w:t>
      </w:r>
      <w:proofErr w:type="gramStart"/>
      <w:r w:rsidRPr="00D82590">
        <w:rPr>
          <w:rFonts w:asciiTheme="majorHAnsi" w:hAnsiTheme="majorHAnsi" w:cstheme="majorHAnsi"/>
          <w:b/>
          <w:i/>
          <w:sz w:val="20"/>
        </w:rPr>
        <w:t>School</w:t>
      </w:r>
      <w:proofErr w:type="gramEnd"/>
      <w:r w:rsidRPr="00D82590">
        <w:rPr>
          <w:rFonts w:asciiTheme="majorHAnsi" w:hAnsiTheme="majorHAnsi" w:cstheme="majorHAnsi"/>
          <w:b/>
          <w:i/>
          <w:sz w:val="20"/>
        </w:rPr>
        <w:t xml:space="preserve"> must schedule an instructor and make available the appropriate equipment for any DMV test.</w:t>
      </w:r>
    </w:p>
    <w:p w14:paraId="5EECB6A4" w14:textId="218EF0BA" w:rsidR="00357E39" w:rsidRDefault="003F3B85" w:rsidP="0007179A">
      <w:pPr>
        <w:pStyle w:val="BodyText"/>
        <w:spacing w:after="120"/>
        <w:rPr>
          <w:rFonts w:asciiTheme="majorHAnsi" w:hAnsiTheme="majorHAnsi" w:cstheme="majorHAnsi"/>
          <w:sz w:val="20"/>
          <w:lang w:val="en-US"/>
        </w:rPr>
      </w:pPr>
      <w:r w:rsidRPr="00D82590">
        <w:rPr>
          <w:rFonts w:asciiTheme="majorHAnsi" w:hAnsiTheme="majorHAnsi" w:cstheme="majorHAnsi"/>
          <w:sz w:val="20"/>
          <w:lang w:val="en-US"/>
        </w:rPr>
        <w:t xml:space="preserve">Further, DMV appointments can only be made after a student has obtained a Class A </w:t>
      </w:r>
      <w:r w:rsidR="00170035" w:rsidRPr="00D82590">
        <w:rPr>
          <w:rFonts w:asciiTheme="majorHAnsi" w:hAnsiTheme="majorHAnsi" w:cstheme="majorHAnsi"/>
          <w:sz w:val="20"/>
          <w:lang w:val="en-US"/>
        </w:rPr>
        <w:t xml:space="preserve">Commercial </w:t>
      </w:r>
      <w:r w:rsidRPr="00D82590">
        <w:rPr>
          <w:rFonts w:asciiTheme="majorHAnsi" w:hAnsiTheme="majorHAnsi" w:cstheme="majorHAnsi"/>
          <w:sz w:val="20"/>
          <w:lang w:val="en-US"/>
        </w:rPr>
        <w:t>Driver Permit. Therefore, DMV appointment times are dependent on the timeliness of obtaining a Permit as well as on the availability of appointment times as set by the DMV. For more information on DMV appointment times, please see the campus Training Coordinator and/or Lead Instructor.</w:t>
      </w:r>
      <w:r w:rsidR="001B1DAE" w:rsidRPr="00D82590">
        <w:rPr>
          <w:rFonts w:asciiTheme="majorHAnsi" w:hAnsiTheme="majorHAnsi" w:cstheme="majorHAnsi"/>
          <w:sz w:val="20"/>
          <w:lang w:val="en-US"/>
        </w:rPr>
        <w:t xml:space="preserve"> </w:t>
      </w:r>
      <w:r w:rsidR="00751033" w:rsidRPr="00D82590">
        <w:rPr>
          <w:rFonts w:asciiTheme="majorHAnsi" w:hAnsiTheme="majorHAnsi" w:cstheme="majorHAnsi"/>
          <w:sz w:val="20"/>
          <w:lang w:val="en-US"/>
        </w:rPr>
        <w:t xml:space="preserve">For more </w:t>
      </w:r>
      <w:r w:rsidR="00751033" w:rsidRPr="00473667">
        <w:rPr>
          <w:rFonts w:asciiTheme="majorHAnsi" w:hAnsiTheme="majorHAnsi" w:cstheme="majorHAnsi"/>
          <w:sz w:val="20"/>
          <w:lang w:val="en-US"/>
        </w:rPr>
        <w:t>information on class schedules, please see schedule ch</w:t>
      </w:r>
      <w:r w:rsidR="00417507" w:rsidRPr="00473667">
        <w:rPr>
          <w:rFonts w:asciiTheme="majorHAnsi" w:hAnsiTheme="majorHAnsi" w:cstheme="majorHAnsi"/>
          <w:sz w:val="20"/>
          <w:lang w:val="en-US"/>
        </w:rPr>
        <w:t>art</w:t>
      </w:r>
      <w:r w:rsidR="0047455B" w:rsidRPr="00473667">
        <w:rPr>
          <w:rFonts w:asciiTheme="majorHAnsi" w:hAnsiTheme="majorHAnsi" w:cstheme="majorHAnsi"/>
          <w:sz w:val="20"/>
          <w:lang w:val="en-US"/>
        </w:rPr>
        <w:t xml:space="preserve"> </w:t>
      </w:r>
      <w:r w:rsidR="00417507" w:rsidRPr="00473667">
        <w:rPr>
          <w:rFonts w:asciiTheme="majorHAnsi" w:hAnsiTheme="majorHAnsi" w:cstheme="majorHAnsi"/>
          <w:sz w:val="20"/>
          <w:lang w:val="en-US"/>
        </w:rPr>
        <w:t>on page</w:t>
      </w:r>
      <w:r w:rsidR="0047455B" w:rsidRPr="00473667">
        <w:rPr>
          <w:rFonts w:asciiTheme="majorHAnsi" w:hAnsiTheme="majorHAnsi" w:cstheme="majorHAnsi"/>
          <w:sz w:val="20"/>
          <w:lang w:val="en-US"/>
        </w:rPr>
        <w:t xml:space="preserve"> </w:t>
      </w:r>
      <w:r w:rsidR="00E75A49">
        <w:rPr>
          <w:rFonts w:asciiTheme="majorHAnsi" w:hAnsiTheme="majorHAnsi" w:cstheme="majorHAnsi"/>
          <w:sz w:val="20"/>
          <w:lang w:val="en-US"/>
        </w:rPr>
        <w:t>41</w:t>
      </w:r>
      <w:r w:rsidR="00751033" w:rsidRPr="00473667">
        <w:rPr>
          <w:rFonts w:asciiTheme="majorHAnsi" w:hAnsiTheme="majorHAnsi" w:cstheme="majorHAnsi"/>
          <w:sz w:val="20"/>
          <w:lang w:val="en-US"/>
        </w:rPr>
        <w:t>.</w:t>
      </w:r>
    </w:p>
    <w:p w14:paraId="63985501" w14:textId="1F973B00" w:rsidR="005C6BF1" w:rsidRPr="00D82590" w:rsidRDefault="005C6BF1" w:rsidP="00AB09C4">
      <w:pPr>
        <w:pStyle w:val="BodyText"/>
        <w:pBdr>
          <w:top w:val="single" w:sz="4" w:space="1" w:color="auto"/>
          <w:left w:val="single" w:sz="4" w:space="4" w:color="auto"/>
          <w:bottom w:val="single" w:sz="4" w:space="1" w:color="auto"/>
          <w:right w:val="single" w:sz="4" w:space="4" w:color="auto"/>
        </w:pBdr>
        <w:shd w:val="clear" w:color="auto" w:fill="17365D" w:themeFill="text2" w:themeFillShade="BF"/>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i/>
          <w:sz w:val="18"/>
          <w:szCs w:val="18"/>
          <w:lang w:val="en-US"/>
        </w:rPr>
      </w:pPr>
      <w:r w:rsidRPr="00D82590">
        <w:rPr>
          <w:rFonts w:asciiTheme="majorHAnsi" w:hAnsiTheme="majorHAnsi" w:cstheme="majorHAnsi"/>
          <w:b/>
          <w:i/>
          <w:sz w:val="18"/>
          <w:szCs w:val="18"/>
        </w:rPr>
        <w:t xml:space="preserve">CLASS </w:t>
      </w:r>
      <w:r w:rsidR="009D70A0" w:rsidRPr="00D82590">
        <w:rPr>
          <w:rFonts w:asciiTheme="majorHAnsi" w:hAnsiTheme="majorHAnsi" w:cstheme="majorHAnsi"/>
          <w:b/>
          <w:i/>
          <w:sz w:val="18"/>
          <w:szCs w:val="18"/>
          <w:lang w:val="en-US"/>
        </w:rPr>
        <w:t>“</w:t>
      </w:r>
      <w:r w:rsidRPr="00D82590">
        <w:rPr>
          <w:rFonts w:asciiTheme="majorHAnsi" w:hAnsiTheme="majorHAnsi" w:cstheme="majorHAnsi"/>
          <w:b/>
          <w:i/>
          <w:sz w:val="18"/>
          <w:szCs w:val="18"/>
        </w:rPr>
        <w:t>A</w:t>
      </w:r>
      <w:r w:rsidR="009D70A0" w:rsidRPr="00D82590">
        <w:rPr>
          <w:rFonts w:asciiTheme="majorHAnsi" w:hAnsiTheme="majorHAnsi" w:cstheme="majorHAnsi"/>
          <w:b/>
          <w:i/>
          <w:sz w:val="18"/>
          <w:szCs w:val="18"/>
          <w:lang w:val="en-US"/>
        </w:rPr>
        <w:t>”</w:t>
      </w:r>
      <w:r w:rsidRPr="00D82590">
        <w:rPr>
          <w:rFonts w:asciiTheme="majorHAnsi" w:hAnsiTheme="majorHAnsi" w:cstheme="majorHAnsi"/>
          <w:b/>
          <w:i/>
          <w:sz w:val="18"/>
          <w:szCs w:val="18"/>
        </w:rPr>
        <w:t xml:space="preserve"> </w:t>
      </w:r>
      <w:r w:rsidR="00FA5779" w:rsidRPr="00D82590">
        <w:rPr>
          <w:rFonts w:asciiTheme="majorHAnsi" w:hAnsiTheme="majorHAnsi" w:cstheme="majorHAnsi"/>
          <w:b/>
          <w:i/>
          <w:sz w:val="18"/>
          <w:szCs w:val="18"/>
          <w:lang w:val="en-US"/>
        </w:rPr>
        <w:t>COMMERCIAL DRIVER</w:t>
      </w:r>
      <w:r w:rsidR="00094BE7" w:rsidRPr="00D82590">
        <w:rPr>
          <w:rFonts w:asciiTheme="majorHAnsi" w:hAnsiTheme="majorHAnsi" w:cstheme="majorHAnsi"/>
          <w:b/>
          <w:i/>
          <w:sz w:val="18"/>
          <w:szCs w:val="18"/>
        </w:rPr>
        <w:t xml:space="preserve"> PROGRAM </w:t>
      </w:r>
      <w:r w:rsidR="00136A0B" w:rsidRPr="00D82590">
        <w:rPr>
          <w:rFonts w:asciiTheme="majorHAnsi" w:hAnsiTheme="majorHAnsi" w:cstheme="majorHAnsi"/>
          <w:b/>
          <w:i/>
          <w:sz w:val="18"/>
          <w:szCs w:val="18"/>
        </w:rPr>
        <w:t>OUTLINE</w:t>
      </w:r>
      <w:r w:rsidRPr="00D82590">
        <w:rPr>
          <w:rFonts w:asciiTheme="majorHAnsi" w:hAnsiTheme="majorHAnsi" w:cstheme="majorHAnsi"/>
          <w:b/>
          <w:i/>
          <w:sz w:val="18"/>
          <w:szCs w:val="18"/>
        </w:rPr>
        <w:t xml:space="preserve"> </w:t>
      </w:r>
      <w:r w:rsidR="00B754FE" w:rsidRPr="00D82590">
        <w:rPr>
          <w:rFonts w:asciiTheme="majorHAnsi" w:hAnsiTheme="majorHAnsi" w:cstheme="majorHAnsi"/>
          <w:b/>
          <w:i/>
          <w:sz w:val="18"/>
          <w:szCs w:val="18"/>
          <w:lang w:val="en-US"/>
        </w:rPr>
        <w:t>(CD</w:t>
      </w:r>
      <w:r w:rsidR="00534458" w:rsidRPr="00D82590">
        <w:rPr>
          <w:rFonts w:asciiTheme="majorHAnsi" w:hAnsiTheme="majorHAnsi" w:cstheme="majorHAnsi"/>
          <w:b/>
          <w:i/>
          <w:sz w:val="18"/>
          <w:szCs w:val="18"/>
          <w:lang w:val="en-US"/>
        </w:rPr>
        <w:t>LA</w:t>
      </w:r>
      <w:r w:rsidR="00645437" w:rsidRPr="00D82590">
        <w:rPr>
          <w:rFonts w:asciiTheme="majorHAnsi" w:hAnsiTheme="majorHAnsi" w:cstheme="majorHAnsi"/>
          <w:b/>
          <w:i/>
          <w:sz w:val="18"/>
          <w:szCs w:val="18"/>
          <w:lang w:val="en-US"/>
        </w:rPr>
        <w:t>)</w:t>
      </w:r>
    </w:p>
    <w:p w14:paraId="6601FC53" w14:textId="179C092A" w:rsidR="005C6BF1" w:rsidRPr="00D82590" w:rsidRDefault="00981EF1" w:rsidP="00AB09C4">
      <w:pPr>
        <w:pStyle w:val="BodyText"/>
        <w:pBdr>
          <w:top w:val="single" w:sz="4" w:space="1" w:color="auto"/>
          <w:left w:val="single" w:sz="4" w:space="4" w:color="auto"/>
          <w:bottom w:val="single" w:sz="4" w:space="1" w:color="auto"/>
          <w:right w:val="single" w:sz="4" w:space="4" w:color="auto"/>
        </w:pBdr>
        <w:shd w:val="clear" w:color="auto" w:fill="17365D" w:themeFill="text2" w:themeFillShade="BF"/>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i/>
          <w:sz w:val="18"/>
          <w:szCs w:val="18"/>
        </w:rPr>
      </w:pPr>
      <w:r w:rsidRPr="00D82590">
        <w:rPr>
          <w:rFonts w:asciiTheme="majorHAnsi" w:hAnsiTheme="majorHAnsi" w:cstheme="majorHAnsi"/>
          <w:b/>
          <w:i/>
          <w:sz w:val="18"/>
          <w:szCs w:val="18"/>
        </w:rPr>
        <w:t xml:space="preserve">(160 Clock Hours: 4 </w:t>
      </w:r>
      <w:proofErr w:type="spellStart"/>
      <w:r w:rsidR="00B94335">
        <w:rPr>
          <w:rFonts w:asciiTheme="majorHAnsi" w:hAnsiTheme="majorHAnsi" w:cstheme="majorHAnsi"/>
          <w:b/>
          <w:i/>
          <w:sz w:val="18"/>
          <w:szCs w:val="18"/>
          <w:lang w:val="en-US"/>
        </w:rPr>
        <w:t>o</w:t>
      </w:r>
      <w:r w:rsidRPr="00D82590">
        <w:rPr>
          <w:rFonts w:asciiTheme="majorHAnsi" w:hAnsiTheme="majorHAnsi" w:cstheme="majorHAnsi"/>
          <w:b/>
          <w:i/>
          <w:sz w:val="18"/>
          <w:szCs w:val="18"/>
        </w:rPr>
        <w:t>r</w:t>
      </w:r>
      <w:proofErr w:type="spellEnd"/>
      <w:r w:rsidRPr="00D82590">
        <w:rPr>
          <w:rFonts w:asciiTheme="majorHAnsi" w:hAnsiTheme="majorHAnsi" w:cstheme="majorHAnsi"/>
          <w:b/>
          <w:i/>
          <w:sz w:val="18"/>
          <w:szCs w:val="18"/>
        </w:rPr>
        <w:t xml:space="preserve"> 8 Week Program)</w:t>
      </w:r>
    </w:p>
    <w:tbl>
      <w:tblPr>
        <w:tblStyle w:val="TableGrid"/>
        <w:tblW w:w="11250" w:type="dxa"/>
        <w:tblInd w:w="-95" w:type="dxa"/>
        <w:tblLook w:val="04A0" w:firstRow="1" w:lastRow="0" w:firstColumn="1" w:lastColumn="0" w:noHBand="0" w:noVBand="1"/>
      </w:tblPr>
      <w:tblGrid>
        <w:gridCol w:w="9270"/>
        <w:gridCol w:w="1980"/>
      </w:tblGrid>
      <w:tr w:rsidR="005C6BF1" w:rsidRPr="00D82590" w14:paraId="296C819A" w14:textId="77777777" w:rsidTr="00C06B9D">
        <w:tc>
          <w:tcPr>
            <w:tcW w:w="9270" w:type="dxa"/>
            <w:tcBorders>
              <w:bottom w:val="single" w:sz="4" w:space="0" w:color="auto"/>
            </w:tcBorders>
          </w:tcPr>
          <w:p w14:paraId="49EF7F1F" w14:textId="6FB9E0B6" w:rsidR="005C6BF1" w:rsidRPr="00D82590" w:rsidRDefault="005C6BF1" w:rsidP="005C6BF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b/>
                <w:i/>
                <w:sz w:val="18"/>
                <w:szCs w:val="18"/>
              </w:rPr>
            </w:pPr>
            <w:r w:rsidRPr="00D82590">
              <w:rPr>
                <w:rFonts w:asciiTheme="majorHAnsi" w:hAnsiTheme="majorHAnsi" w:cstheme="majorHAnsi"/>
                <w:b/>
                <w:i/>
                <w:sz w:val="18"/>
                <w:szCs w:val="18"/>
              </w:rPr>
              <w:t>SCOPE &amp; SEQUENCE</w:t>
            </w:r>
            <w:r w:rsidR="0094734B" w:rsidRPr="00D82590">
              <w:rPr>
                <w:rFonts w:asciiTheme="majorHAnsi" w:hAnsiTheme="majorHAnsi" w:cstheme="majorHAnsi"/>
                <w:b/>
                <w:i/>
                <w:sz w:val="18"/>
                <w:szCs w:val="18"/>
              </w:rPr>
              <w:t xml:space="preserve"> OF PROGRAM</w:t>
            </w:r>
          </w:p>
        </w:tc>
        <w:tc>
          <w:tcPr>
            <w:tcW w:w="1980" w:type="dxa"/>
            <w:tcBorders>
              <w:bottom w:val="single" w:sz="4" w:space="0" w:color="auto"/>
            </w:tcBorders>
          </w:tcPr>
          <w:p w14:paraId="03ECAB19" w14:textId="77777777" w:rsidR="005C6BF1" w:rsidRPr="00D82590" w:rsidRDefault="005C6BF1" w:rsidP="00357E39">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i/>
                <w:sz w:val="18"/>
                <w:szCs w:val="18"/>
              </w:rPr>
            </w:pPr>
            <w:r w:rsidRPr="00D82590">
              <w:rPr>
                <w:rFonts w:asciiTheme="majorHAnsi" w:hAnsiTheme="majorHAnsi" w:cstheme="majorHAnsi"/>
                <w:b/>
                <w:i/>
                <w:sz w:val="18"/>
                <w:szCs w:val="18"/>
              </w:rPr>
              <w:t>CLOCK HOURS</w:t>
            </w:r>
          </w:p>
        </w:tc>
      </w:tr>
      <w:tr w:rsidR="005C6BF1" w:rsidRPr="00D82590" w14:paraId="65621034" w14:textId="77777777" w:rsidTr="00C06B9D">
        <w:tc>
          <w:tcPr>
            <w:tcW w:w="9270" w:type="dxa"/>
            <w:shd w:val="clear" w:color="auto" w:fill="E6E6E6"/>
          </w:tcPr>
          <w:p w14:paraId="42B4A82B" w14:textId="061F22EE" w:rsidR="005C6BF1" w:rsidRPr="00D82590" w:rsidRDefault="005C6BF1" w:rsidP="005C6BF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8"/>
                <w:szCs w:val="18"/>
                <w:lang w:val="en-US"/>
              </w:rPr>
            </w:pPr>
            <w:r w:rsidRPr="00D82590">
              <w:rPr>
                <w:rFonts w:asciiTheme="majorHAnsi" w:hAnsiTheme="majorHAnsi" w:cstheme="majorHAnsi"/>
                <w:sz w:val="18"/>
                <w:szCs w:val="18"/>
              </w:rPr>
              <w:t>CLASSROOM/LECTURE</w:t>
            </w:r>
            <w:r w:rsidR="00241F8B" w:rsidRPr="00D82590">
              <w:rPr>
                <w:rFonts w:asciiTheme="majorHAnsi" w:hAnsiTheme="majorHAnsi" w:cstheme="majorHAnsi"/>
                <w:sz w:val="18"/>
                <w:szCs w:val="18"/>
                <w:lang w:val="en-US"/>
              </w:rPr>
              <w:t xml:space="preserve"> CLOCK HOURS</w:t>
            </w:r>
          </w:p>
        </w:tc>
        <w:tc>
          <w:tcPr>
            <w:tcW w:w="1980" w:type="dxa"/>
            <w:shd w:val="clear" w:color="auto" w:fill="E6E6E6"/>
          </w:tcPr>
          <w:p w14:paraId="27A44E71" w14:textId="77777777" w:rsidR="005C6BF1" w:rsidRPr="00D82590" w:rsidRDefault="005C6BF1" w:rsidP="005C6BF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8"/>
                <w:szCs w:val="18"/>
              </w:rPr>
            </w:pPr>
          </w:p>
        </w:tc>
      </w:tr>
      <w:tr w:rsidR="005C6BF1" w:rsidRPr="00D82590" w14:paraId="18B88E64" w14:textId="77777777" w:rsidTr="00C06B9D">
        <w:tc>
          <w:tcPr>
            <w:tcW w:w="9270" w:type="dxa"/>
          </w:tcPr>
          <w:p w14:paraId="7E147BD8" w14:textId="3C09290E" w:rsidR="005C6BF1" w:rsidRPr="00D82590" w:rsidRDefault="005C6BF1" w:rsidP="005C6BF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8"/>
                <w:szCs w:val="18"/>
                <w:lang w:val="en-US"/>
              </w:rPr>
            </w:pPr>
            <w:r w:rsidRPr="00D82590">
              <w:rPr>
                <w:rFonts w:asciiTheme="majorHAnsi" w:hAnsiTheme="majorHAnsi" w:cstheme="majorHAnsi"/>
                <w:sz w:val="18"/>
                <w:szCs w:val="18"/>
              </w:rPr>
              <w:t>Orientation</w:t>
            </w:r>
            <w:r w:rsidR="00241F8B" w:rsidRPr="00D82590">
              <w:rPr>
                <w:rFonts w:asciiTheme="majorHAnsi" w:hAnsiTheme="majorHAnsi" w:cstheme="majorHAnsi"/>
                <w:sz w:val="18"/>
                <w:szCs w:val="18"/>
                <w:lang w:val="en-US"/>
              </w:rPr>
              <w:t>:</w:t>
            </w:r>
          </w:p>
        </w:tc>
        <w:tc>
          <w:tcPr>
            <w:tcW w:w="1980" w:type="dxa"/>
          </w:tcPr>
          <w:p w14:paraId="72E00F51" w14:textId="0AACE166" w:rsidR="005C6BF1" w:rsidRPr="00D82590" w:rsidRDefault="00DC57EE" w:rsidP="005C6BF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8"/>
                <w:szCs w:val="18"/>
              </w:rPr>
            </w:pPr>
            <w:r w:rsidRPr="00D82590">
              <w:rPr>
                <w:rFonts w:asciiTheme="majorHAnsi" w:hAnsiTheme="majorHAnsi" w:cstheme="majorHAnsi"/>
                <w:sz w:val="18"/>
                <w:szCs w:val="18"/>
              </w:rPr>
              <w:t>2.0</w:t>
            </w:r>
          </w:p>
        </w:tc>
      </w:tr>
      <w:tr w:rsidR="005C6BF1" w:rsidRPr="00D82590" w14:paraId="3DA4E855" w14:textId="77777777" w:rsidTr="00C06B9D">
        <w:tc>
          <w:tcPr>
            <w:tcW w:w="9270" w:type="dxa"/>
          </w:tcPr>
          <w:p w14:paraId="7B3B3E75" w14:textId="4678C185" w:rsidR="005C6BF1" w:rsidRPr="00D82590" w:rsidRDefault="005C6BF1" w:rsidP="005C6BF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8"/>
                <w:szCs w:val="18"/>
                <w:lang w:val="en-US"/>
              </w:rPr>
            </w:pPr>
            <w:r w:rsidRPr="00D82590">
              <w:rPr>
                <w:rFonts w:asciiTheme="majorHAnsi" w:hAnsiTheme="majorHAnsi" w:cstheme="majorHAnsi"/>
                <w:sz w:val="18"/>
                <w:szCs w:val="18"/>
              </w:rPr>
              <w:t>CDL Training</w:t>
            </w:r>
            <w:r w:rsidR="00241F8B" w:rsidRPr="00D82590">
              <w:rPr>
                <w:rFonts w:asciiTheme="majorHAnsi" w:hAnsiTheme="majorHAnsi" w:cstheme="majorHAnsi"/>
                <w:sz w:val="18"/>
                <w:szCs w:val="18"/>
                <w:lang w:val="en-US"/>
              </w:rPr>
              <w:t>:</w:t>
            </w:r>
          </w:p>
        </w:tc>
        <w:tc>
          <w:tcPr>
            <w:tcW w:w="1980" w:type="dxa"/>
          </w:tcPr>
          <w:p w14:paraId="2AD80E2F" w14:textId="499F5475" w:rsidR="005C6BF1" w:rsidRPr="00D82590" w:rsidRDefault="005C6BF1" w:rsidP="005C6BF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8"/>
                <w:szCs w:val="18"/>
              </w:rPr>
            </w:pPr>
          </w:p>
        </w:tc>
      </w:tr>
      <w:tr w:rsidR="005C6BF1" w:rsidRPr="00D82590" w14:paraId="035D3FF7" w14:textId="77777777" w:rsidTr="00C06B9D">
        <w:tc>
          <w:tcPr>
            <w:tcW w:w="9270" w:type="dxa"/>
          </w:tcPr>
          <w:p w14:paraId="7A71D4C0" w14:textId="37018E4B" w:rsidR="005C6BF1" w:rsidRPr="00D82590" w:rsidRDefault="00DC57EE" w:rsidP="00F94AE4">
            <w:pPr>
              <w:pStyle w:val="BodyText"/>
              <w:numPr>
                <w:ilvl w:val="0"/>
                <w:numId w:val="33"/>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8"/>
                <w:szCs w:val="18"/>
              </w:rPr>
            </w:pPr>
            <w:r w:rsidRPr="00D82590">
              <w:rPr>
                <w:rFonts w:asciiTheme="majorHAnsi" w:hAnsiTheme="majorHAnsi" w:cstheme="majorHAnsi"/>
                <w:sz w:val="18"/>
                <w:szCs w:val="18"/>
              </w:rPr>
              <w:t>Logging In/</w:t>
            </w:r>
            <w:r w:rsidR="005C6BF1" w:rsidRPr="00D82590">
              <w:rPr>
                <w:rFonts w:asciiTheme="majorHAnsi" w:hAnsiTheme="majorHAnsi" w:cstheme="majorHAnsi"/>
                <w:sz w:val="18"/>
                <w:szCs w:val="18"/>
              </w:rPr>
              <w:t>Hours of Service</w:t>
            </w:r>
            <w:r w:rsidR="003B4C01" w:rsidRPr="00D82590">
              <w:rPr>
                <w:rFonts w:asciiTheme="majorHAnsi" w:hAnsiTheme="majorHAnsi" w:cstheme="majorHAnsi"/>
                <w:sz w:val="18"/>
                <w:szCs w:val="18"/>
                <w:lang w:val="en-US"/>
              </w:rPr>
              <w:t xml:space="preserve"> &amp; Trip Planning</w:t>
            </w:r>
            <w:r w:rsidR="004C5887" w:rsidRPr="00D82590">
              <w:rPr>
                <w:rFonts w:asciiTheme="majorHAnsi" w:hAnsiTheme="majorHAnsi" w:cstheme="majorHAnsi"/>
                <w:sz w:val="18"/>
                <w:szCs w:val="18"/>
                <w:lang w:val="en-US"/>
              </w:rPr>
              <w:t>/ELD</w:t>
            </w:r>
            <w:r w:rsidR="005F786E" w:rsidRPr="00D82590">
              <w:rPr>
                <w:rFonts w:asciiTheme="majorHAnsi" w:hAnsiTheme="majorHAnsi" w:cstheme="majorHAnsi"/>
                <w:sz w:val="18"/>
                <w:szCs w:val="18"/>
                <w:lang w:val="en-US"/>
              </w:rPr>
              <w:t>s</w:t>
            </w:r>
          </w:p>
        </w:tc>
        <w:tc>
          <w:tcPr>
            <w:tcW w:w="1980" w:type="dxa"/>
          </w:tcPr>
          <w:p w14:paraId="7BFBBBB6" w14:textId="27F6728B" w:rsidR="005C6BF1" w:rsidRPr="00D82590" w:rsidRDefault="00785959" w:rsidP="005C6BF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8"/>
                <w:szCs w:val="18"/>
              </w:rPr>
            </w:pPr>
            <w:r w:rsidRPr="00D82590">
              <w:rPr>
                <w:rFonts w:asciiTheme="majorHAnsi" w:hAnsiTheme="majorHAnsi" w:cstheme="majorHAnsi"/>
                <w:sz w:val="18"/>
                <w:szCs w:val="18"/>
              </w:rPr>
              <w:t>8</w:t>
            </w:r>
            <w:r w:rsidR="005C6BF1" w:rsidRPr="00D82590">
              <w:rPr>
                <w:rFonts w:asciiTheme="majorHAnsi" w:hAnsiTheme="majorHAnsi" w:cstheme="majorHAnsi"/>
                <w:sz w:val="18"/>
                <w:szCs w:val="18"/>
              </w:rPr>
              <w:t>.0</w:t>
            </w:r>
          </w:p>
        </w:tc>
      </w:tr>
      <w:tr w:rsidR="00DC57EE" w:rsidRPr="00D82590" w14:paraId="17E07BD1" w14:textId="77777777" w:rsidTr="00C06B9D">
        <w:tc>
          <w:tcPr>
            <w:tcW w:w="9270" w:type="dxa"/>
          </w:tcPr>
          <w:p w14:paraId="012C5641" w14:textId="225EE204" w:rsidR="00DC57EE" w:rsidRPr="00D82590" w:rsidRDefault="00DC57EE" w:rsidP="00F94AE4">
            <w:pPr>
              <w:pStyle w:val="BodyText"/>
              <w:numPr>
                <w:ilvl w:val="0"/>
                <w:numId w:val="33"/>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8"/>
                <w:szCs w:val="18"/>
              </w:rPr>
            </w:pPr>
            <w:r w:rsidRPr="00D82590">
              <w:rPr>
                <w:rFonts w:asciiTheme="majorHAnsi" w:hAnsiTheme="majorHAnsi" w:cstheme="majorHAnsi"/>
                <w:sz w:val="18"/>
                <w:szCs w:val="18"/>
                <w:lang w:val="en-US"/>
              </w:rPr>
              <w:t>CSA (Compliance/Safety/Accountability): The Basics</w:t>
            </w:r>
            <w:r w:rsidR="003B4C01" w:rsidRPr="00D82590">
              <w:rPr>
                <w:rFonts w:asciiTheme="majorHAnsi" w:hAnsiTheme="majorHAnsi" w:cstheme="majorHAnsi"/>
                <w:sz w:val="18"/>
                <w:szCs w:val="18"/>
                <w:lang w:val="en-US"/>
              </w:rPr>
              <w:t>/Basic Business Practices</w:t>
            </w:r>
          </w:p>
        </w:tc>
        <w:tc>
          <w:tcPr>
            <w:tcW w:w="1980" w:type="dxa"/>
          </w:tcPr>
          <w:p w14:paraId="1CF5AC52" w14:textId="294F0EF5" w:rsidR="00DC57EE" w:rsidRPr="00D82590" w:rsidRDefault="00DC57EE" w:rsidP="005C6BF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8"/>
                <w:szCs w:val="18"/>
                <w:lang w:val="en-US"/>
              </w:rPr>
            </w:pPr>
            <w:r w:rsidRPr="00D82590">
              <w:rPr>
                <w:rFonts w:asciiTheme="majorHAnsi" w:hAnsiTheme="majorHAnsi" w:cstheme="majorHAnsi"/>
                <w:sz w:val="18"/>
                <w:szCs w:val="18"/>
                <w:lang w:val="en-US"/>
              </w:rPr>
              <w:t>5.0</w:t>
            </w:r>
          </w:p>
        </w:tc>
      </w:tr>
      <w:tr w:rsidR="005C6BF1" w:rsidRPr="00D82590" w14:paraId="45D83CE3" w14:textId="77777777" w:rsidTr="00C06B9D">
        <w:tc>
          <w:tcPr>
            <w:tcW w:w="9270" w:type="dxa"/>
          </w:tcPr>
          <w:p w14:paraId="2B6B8A2C" w14:textId="18B4FACC" w:rsidR="005C6BF1" w:rsidRPr="00D82590" w:rsidRDefault="00DC57EE" w:rsidP="00F94AE4">
            <w:pPr>
              <w:pStyle w:val="BodyText"/>
              <w:numPr>
                <w:ilvl w:val="0"/>
                <w:numId w:val="33"/>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8"/>
                <w:szCs w:val="18"/>
              </w:rPr>
            </w:pPr>
            <w:r w:rsidRPr="00D82590">
              <w:rPr>
                <w:rFonts w:asciiTheme="majorHAnsi" w:hAnsiTheme="majorHAnsi" w:cstheme="majorHAnsi"/>
                <w:sz w:val="18"/>
                <w:szCs w:val="18"/>
                <w:lang w:val="en-US"/>
              </w:rPr>
              <w:t>Pre-Trip Inspections</w:t>
            </w:r>
            <w:r w:rsidR="00785959" w:rsidRPr="00D82590">
              <w:rPr>
                <w:rFonts w:asciiTheme="majorHAnsi" w:hAnsiTheme="majorHAnsi" w:cstheme="majorHAnsi"/>
                <w:sz w:val="18"/>
                <w:szCs w:val="18"/>
                <w:lang w:val="en-US"/>
              </w:rPr>
              <w:t xml:space="preserve"> (Control Systems/Vehicle Systems/Vehicle Inspection/Basic Controls/Coupling &amp; Uncoupling</w:t>
            </w:r>
            <w:r w:rsidR="003B4C01" w:rsidRPr="00D82590">
              <w:rPr>
                <w:rFonts w:asciiTheme="majorHAnsi" w:hAnsiTheme="majorHAnsi" w:cstheme="majorHAnsi"/>
                <w:sz w:val="18"/>
                <w:szCs w:val="18"/>
                <w:lang w:val="en-US"/>
              </w:rPr>
              <w:t>/</w:t>
            </w:r>
            <w:r w:rsidR="008238F3" w:rsidRPr="00D82590">
              <w:rPr>
                <w:rFonts w:asciiTheme="majorHAnsi" w:hAnsiTheme="majorHAnsi" w:cstheme="majorHAnsi"/>
                <w:sz w:val="18"/>
                <w:szCs w:val="18"/>
                <w:lang w:val="en-US"/>
              </w:rPr>
              <w:t>Doors/Lights/ Electrical Systems/Braking Systems/Undercarriages/Axels/ Tires/Frames/</w:t>
            </w:r>
            <w:r w:rsidR="003B4C01" w:rsidRPr="00D82590">
              <w:rPr>
                <w:rFonts w:asciiTheme="majorHAnsi" w:hAnsiTheme="majorHAnsi" w:cstheme="majorHAnsi"/>
                <w:sz w:val="18"/>
                <w:szCs w:val="18"/>
                <w:lang w:val="en-US"/>
              </w:rPr>
              <w:t>Diagnosing &amp; Reporting Concerns/Preventative Maintenance</w:t>
            </w:r>
            <w:r w:rsidR="008238F3" w:rsidRPr="00D82590">
              <w:rPr>
                <w:rFonts w:asciiTheme="majorHAnsi" w:hAnsiTheme="majorHAnsi" w:cstheme="majorHAnsi"/>
                <w:sz w:val="18"/>
                <w:szCs w:val="18"/>
                <w:lang w:val="en-US"/>
              </w:rPr>
              <w:t xml:space="preserve"> and so forth</w:t>
            </w:r>
            <w:r w:rsidR="00785959" w:rsidRPr="00D82590">
              <w:rPr>
                <w:rFonts w:asciiTheme="majorHAnsi" w:hAnsiTheme="majorHAnsi" w:cstheme="majorHAnsi"/>
                <w:sz w:val="18"/>
                <w:szCs w:val="18"/>
                <w:lang w:val="en-US"/>
              </w:rPr>
              <w:t>)</w:t>
            </w:r>
          </w:p>
        </w:tc>
        <w:tc>
          <w:tcPr>
            <w:tcW w:w="1980" w:type="dxa"/>
          </w:tcPr>
          <w:p w14:paraId="57A0909A" w14:textId="5C180288" w:rsidR="005C6BF1" w:rsidRPr="00D82590" w:rsidRDefault="00785959" w:rsidP="005C6BF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8"/>
                <w:szCs w:val="18"/>
              </w:rPr>
            </w:pPr>
            <w:r w:rsidRPr="00D82590">
              <w:rPr>
                <w:rFonts w:asciiTheme="majorHAnsi" w:hAnsiTheme="majorHAnsi" w:cstheme="majorHAnsi"/>
                <w:sz w:val="18"/>
                <w:szCs w:val="18"/>
              </w:rPr>
              <w:t>10</w:t>
            </w:r>
            <w:r w:rsidR="005C6BF1" w:rsidRPr="00D82590">
              <w:rPr>
                <w:rFonts w:asciiTheme="majorHAnsi" w:hAnsiTheme="majorHAnsi" w:cstheme="majorHAnsi"/>
                <w:sz w:val="18"/>
                <w:szCs w:val="18"/>
              </w:rPr>
              <w:t>.0</w:t>
            </w:r>
          </w:p>
        </w:tc>
      </w:tr>
      <w:tr w:rsidR="00DC57EE" w:rsidRPr="00D82590" w14:paraId="41651B5B" w14:textId="77777777" w:rsidTr="00C06B9D">
        <w:tc>
          <w:tcPr>
            <w:tcW w:w="9270" w:type="dxa"/>
          </w:tcPr>
          <w:p w14:paraId="60C73C5C" w14:textId="3F11A279" w:rsidR="00DC57EE" w:rsidRPr="00D82590" w:rsidRDefault="00DC57EE" w:rsidP="00F94AE4">
            <w:pPr>
              <w:pStyle w:val="BodyText"/>
              <w:numPr>
                <w:ilvl w:val="0"/>
                <w:numId w:val="33"/>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8"/>
                <w:szCs w:val="18"/>
              </w:rPr>
            </w:pPr>
            <w:r w:rsidRPr="00D82590">
              <w:rPr>
                <w:rFonts w:asciiTheme="majorHAnsi" w:hAnsiTheme="majorHAnsi" w:cstheme="majorHAnsi"/>
                <w:sz w:val="18"/>
                <w:szCs w:val="18"/>
                <w:lang w:val="en-US"/>
              </w:rPr>
              <w:t>Air Brakes &amp; Braking</w:t>
            </w:r>
            <w:r w:rsidR="00785959" w:rsidRPr="00D82590">
              <w:rPr>
                <w:rFonts w:asciiTheme="majorHAnsi" w:hAnsiTheme="majorHAnsi" w:cstheme="majorHAnsi"/>
                <w:sz w:val="18"/>
                <w:szCs w:val="18"/>
                <w:lang w:val="en-US"/>
              </w:rPr>
              <w:t xml:space="preserve"> (Brake Systems/Basic Control/DMV Benchmarks)</w:t>
            </w:r>
          </w:p>
        </w:tc>
        <w:tc>
          <w:tcPr>
            <w:tcW w:w="1980" w:type="dxa"/>
          </w:tcPr>
          <w:p w14:paraId="56637AA6" w14:textId="138A471C" w:rsidR="00DC57EE" w:rsidRPr="00D82590" w:rsidRDefault="00DC57EE" w:rsidP="005C6BF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8"/>
                <w:szCs w:val="18"/>
                <w:lang w:val="en-US"/>
              </w:rPr>
            </w:pPr>
            <w:r w:rsidRPr="00D82590">
              <w:rPr>
                <w:rFonts w:asciiTheme="majorHAnsi" w:hAnsiTheme="majorHAnsi" w:cstheme="majorHAnsi"/>
                <w:sz w:val="18"/>
                <w:szCs w:val="18"/>
                <w:lang w:val="en-US"/>
              </w:rPr>
              <w:t>5.0</w:t>
            </w:r>
          </w:p>
        </w:tc>
      </w:tr>
      <w:tr w:rsidR="00DC57EE" w:rsidRPr="00D82590" w14:paraId="3818B154" w14:textId="77777777" w:rsidTr="00C06B9D">
        <w:tc>
          <w:tcPr>
            <w:tcW w:w="9270" w:type="dxa"/>
          </w:tcPr>
          <w:p w14:paraId="1E898E55" w14:textId="6C73092A" w:rsidR="00DC57EE" w:rsidRPr="00D82590" w:rsidRDefault="00DC57EE" w:rsidP="00F94AE4">
            <w:pPr>
              <w:pStyle w:val="BodyText"/>
              <w:numPr>
                <w:ilvl w:val="0"/>
                <w:numId w:val="33"/>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8"/>
                <w:szCs w:val="18"/>
                <w:lang w:val="en-US"/>
              </w:rPr>
            </w:pPr>
            <w:r w:rsidRPr="00D82590">
              <w:rPr>
                <w:rFonts w:asciiTheme="majorHAnsi" w:hAnsiTheme="majorHAnsi" w:cstheme="majorHAnsi"/>
                <w:sz w:val="18"/>
                <w:szCs w:val="18"/>
                <w:lang w:val="en-US"/>
              </w:rPr>
              <w:t>Defensive Driving</w:t>
            </w:r>
            <w:r w:rsidR="00785959" w:rsidRPr="00D82590">
              <w:rPr>
                <w:rFonts w:asciiTheme="majorHAnsi" w:hAnsiTheme="majorHAnsi" w:cstheme="majorHAnsi"/>
                <w:sz w:val="18"/>
                <w:szCs w:val="18"/>
                <w:lang w:val="en-US"/>
              </w:rPr>
              <w:t xml:space="preserve"> (Speed Management/Space Management/</w:t>
            </w:r>
            <w:r w:rsidR="003B4C01" w:rsidRPr="00D82590">
              <w:rPr>
                <w:rFonts w:asciiTheme="majorHAnsi" w:hAnsiTheme="majorHAnsi" w:cstheme="majorHAnsi"/>
                <w:sz w:val="18"/>
                <w:szCs w:val="18"/>
                <w:lang w:val="en-US"/>
              </w:rPr>
              <w:t>Emergency Maneuvers</w:t>
            </w:r>
            <w:r w:rsidR="00785959" w:rsidRPr="00D82590">
              <w:rPr>
                <w:rFonts w:asciiTheme="majorHAnsi" w:hAnsiTheme="majorHAnsi" w:cstheme="majorHAnsi"/>
                <w:sz w:val="18"/>
                <w:szCs w:val="18"/>
                <w:lang w:val="en-US"/>
              </w:rPr>
              <w:t>/Night Driving</w:t>
            </w:r>
            <w:r w:rsidR="003B4C01" w:rsidRPr="00D82590">
              <w:rPr>
                <w:rFonts w:asciiTheme="majorHAnsi" w:hAnsiTheme="majorHAnsi" w:cstheme="majorHAnsi"/>
                <w:sz w:val="18"/>
                <w:szCs w:val="18"/>
                <w:lang w:val="en-US"/>
              </w:rPr>
              <w:t>)</w:t>
            </w:r>
          </w:p>
        </w:tc>
        <w:tc>
          <w:tcPr>
            <w:tcW w:w="1980" w:type="dxa"/>
          </w:tcPr>
          <w:p w14:paraId="1E2622FB" w14:textId="6E631F58" w:rsidR="00DC57EE" w:rsidRPr="00D82590" w:rsidRDefault="00785959" w:rsidP="005C6BF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8"/>
                <w:szCs w:val="18"/>
                <w:lang w:val="en-US"/>
              </w:rPr>
            </w:pPr>
            <w:r w:rsidRPr="00D82590">
              <w:rPr>
                <w:rFonts w:asciiTheme="majorHAnsi" w:hAnsiTheme="majorHAnsi" w:cstheme="majorHAnsi"/>
                <w:sz w:val="18"/>
                <w:szCs w:val="18"/>
                <w:lang w:val="en-US"/>
              </w:rPr>
              <w:t>4</w:t>
            </w:r>
            <w:r w:rsidR="00DC57EE" w:rsidRPr="00D82590">
              <w:rPr>
                <w:rFonts w:asciiTheme="majorHAnsi" w:hAnsiTheme="majorHAnsi" w:cstheme="majorHAnsi"/>
                <w:sz w:val="18"/>
                <w:szCs w:val="18"/>
                <w:lang w:val="en-US"/>
              </w:rPr>
              <w:t>.0</w:t>
            </w:r>
          </w:p>
        </w:tc>
      </w:tr>
      <w:tr w:rsidR="005C6BF1" w:rsidRPr="00D82590" w14:paraId="54C2B617" w14:textId="77777777" w:rsidTr="00C06B9D">
        <w:tc>
          <w:tcPr>
            <w:tcW w:w="9270" w:type="dxa"/>
            <w:tcBorders>
              <w:bottom w:val="single" w:sz="4" w:space="0" w:color="auto"/>
            </w:tcBorders>
          </w:tcPr>
          <w:p w14:paraId="13A49B3F" w14:textId="76985BE1" w:rsidR="005C6BF1" w:rsidRPr="00D82590" w:rsidRDefault="00DC57EE" w:rsidP="00F94AE4">
            <w:pPr>
              <w:pStyle w:val="BodyText"/>
              <w:numPr>
                <w:ilvl w:val="0"/>
                <w:numId w:val="33"/>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8"/>
                <w:szCs w:val="18"/>
              </w:rPr>
            </w:pPr>
            <w:r w:rsidRPr="00D82590">
              <w:rPr>
                <w:rFonts w:asciiTheme="majorHAnsi" w:hAnsiTheme="majorHAnsi" w:cstheme="majorHAnsi"/>
                <w:sz w:val="18"/>
                <w:szCs w:val="18"/>
                <w:lang w:val="en-US"/>
              </w:rPr>
              <w:t xml:space="preserve">DOT (Department of Transportation) </w:t>
            </w:r>
            <w:r w:rsidR="005C6BF1" w:rsidRPr="00D82590">
              <w:rPr>
                <w:rFonts w:asciiTheme="majorHAnsi" w:hAnsiTheme="majorHAnsi" w:cstheme="majorHAnsi"/>
                <w:sz w:val="18"/>
                <w:szCs w:val="18"/>
              </w:rPr>
              <w:t xml:space="preserve">Safety </w:t>
            </w:r>
            <w:r w:rsidRPr="00D82590">
              <w:rPr>
                <w:rFonts w:asciiTheme="majorHAnsi" w:hAnsiTheme="majorHAnsi" w:cstheme="majorHAnsi"/>
                <w:sz w:val="18"/>
                <w:szCs w:val="18"/>
                <w:lang w:val="en-US"/>
              </w:rPr>
              <w:t>Regulations/</w:t>
            </w:r>
            <w:r w:rsidR="005C6BF1" w:rsidRPr="00D82590">
              <w:rPr>
                <w:rFonts w:asciiTheme="majorHAnsi" w:hAnsiTheme="majorHAnsi" w:cstheme="majorHAnsi"/>
                <w:sz w:val="18"/>
                <w:szCs w:val="18"/>
              </w:rPr>
              <w:t>Procedures</w:t>
            </w:r>
            <w:r w:rsidR="003B4C01" w:rsidRPr="00D82590">
              <w:rPr>
                <w:rFonts w:asciiTheme="majorHAnsi" w:hAnsiTheme="majorHAnsi" w:cstheme="majorHAnsi"/>
                <w:sz w:val="18"/>
                <w:szCs w:val="18"/>
                <w:lang w:val="en-US"/>
              </w:rPr>
              <w:t xml:space="preserve"> (Driving Intoxicated/Railroad Crossing/Vehicle Weight, Length\, Height Issues/Adornments/Cargo Issues/Hazardous Materials/Accident Procedures</w:t>
            </w:r>
          </w:p>
        </w:tc>
        <w:tc>
          <w:tcPr>
            <w:tcW w:w="1980" w:type="dxa"/>
            <w:tcBorders>
              <w:bottom w:val="single" w:sz="4" w:space="0" w:color="auto"/>
            </w:tcBorders>
          </w:tcPr>
          <w:p w14:paraId="2CE47E01" w14:textId="2E158702" w:rsidR="005C6BF1" w:rsidRPr="00D82590" w:rsidRDefault="00DC57EE" w:rsidP="005C6BF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8"/>
                <w:szCs w:val="18"/>
              </w:rPr>
            </w:pPr>
            <w:r w:rsidRPr="00D82590">
              <w:rPr>
                <w:rFonts w:asciiTheme="majorHAnsi" w:hAnsiTheme="majorHAnsi" w:cstheme="majorHAnsi"/>
                <w:sz w:val="18"/>
                <w:szCs w:val="18"/>
              </w:rPr>
              <w:t>5</w:t>
            </w:r>
            <w:r w:rsidR="005C6BF1" w:rsidRPr="00D82590">
              <w:rPr>
                <w:rFonts w:asciiTheme="majorHAnsi" w:hAnsiTheme="majorHAnsi" w:cstheme="majorHAnsi"/>
                <w:sz w:val="18"/>
                <w:szCs w:val="18"/>
              </w:rPr>
              <w:t>.0</w:t>
            </w:r>
          </w:p>
        </w:tc>
      </w:tr>
      <w:tr w:rsidR="00785959" w:rsidRPr="00D82590" w14:paraId="684BCB6F" w14:textId="77777777" w:rsidTr="00C06B9D">
        <w:tc>
          <w:tcPr>
            <w:tcW w:w="9270" w:type="dxa"/>
            <w:tcBorders>
              <w:bottom w:val="single" w:sz="4" w:space="0" w:color="auto"/>
            </w:tcBorders>
          </w:tcPr>
          <w:p w14:paraId="2D630B48" w14:textId="3EC840DC" w:rsidR="00785959" w:rsidRPr="00D82590" w:rsidRDefault="00785959" w:rsidP="00F94AE4">
            <w:pPr>
              <w:pStyle w:val="BodyText"/>
              <w:numPr>
                <w:ilvl w:val="0"/>
                <w:numId w:val="33"/>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8"/>
                <w:szCs w:val="18"/>
                <w:lang w:val="en-US"/>
              </w:rPr>
            </w:pPr>
            <w:r w:rsidRPr="00D82590">
              <w:rPr>
                <w:rFonts w:asciiTheme="majorHAnsi" w:hAnsiTheme="majorHAnsi" w:cstheme="majorHAnsi"/>
                <w:sz w:val="18"/>
                <w:szCs w:val="18"/>
                <w:lang w:val="en-US"/>
              </w:rPr>
              <w:t>DMV Permit Test Prep</w:t>
            </w:r>
          </w:p>
        </w:tc>
        <w:tc>
          <w:tcPr>
            <w:tcW w:w="1980" w:type="dxa"/>
            <w:tcBorders>
              <w:bottom w:val="single" w:sz="4" w:space="0" w:color="auto"/>
            </w:tcBorders>
          </w:tcPr>
          <w:p w14:paraId="4BB48B2B" w14:textId="349502D5" w:rsidR="00785959" w:rsidRPr="00D82590" w:rsidRDefault="00785959" w:rsidP="005C6BF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8"/>
                <w:szCs w:val="18"/>
                <w:lang w:val="en-US"/>
              </w:rPr>
            </w:pPr>
            <w:r w:rsidRPr="00D82590">
              <w:rPr>
                <w:rFonts w:asciiTheme="majorHAnsi" w:hAnsiTheme="majorHAnsi" w:cstheme="majorHAnsi"/>
                <w:sz w:val="18"/>
                <w:szCs w:val="18"/>
                <w:lang w:val="en-US"/>
              </w:rPr>
              <w:t>1.0</w:t>
            </w:r>
          </w:p>
        </w:tc>
      </w:tr>
      <w:tr w:rsidR="005C6BF1" w:rsidRPr="003A1BC3" w14:paraId="30985F06" w14:textId="77777777" w:rsidTr="00C06B9D">
        <w:tc>
          <w:tcPr>
            <w:tcW w:w="9270" w:type="dxa"/>
            <w:tcBorders>
              <w:bottom w:val="single" w:sz="4" w:space="0" w:color="auto"/>
            </w:tcBorders>
            <w:shd w:val="clear" w:color="auto" w:fill="E6E6E6"/>
          </w:tcPr>
          <w:p w14:paraId="4CD0865E" w14:textId="362166DB" w:rsidR="005C6BF1" w:rsidRPr="003A1BC3" w:rsidRDefault="00241F8B" w:rsidP="005C6BF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b/>
                <w:bCs/>
                <w:i/>
                <w:sz w:val="18"/>
                <w:szCs w:val="18"/>
                <w:lang w:val="en-US"/>
              </w:rPr>
            </w:pPr>
            <w:r w:rsidRPr="003A1BC3">
              <w:rPr>
                <w:rFonts w:asciiTheme="majorHAnsi" w:hAnsiTheme="majorHAnsi" w:cstheme="majorHAnsi"/>
                <w:b/>
                <w:bCs/>
                <w:i/>
                <w:sz w:val="18"/>
                <w:szCs w:val="18"/>
              </w:rPr>
              <w:t>TOTAL CLASSROOM/LECTURE</w:t>
            </w:r>
            <w:r w:rsidRPr="003A1BC3">
              <w:rPr>
                <w:rFonts w:asciiTheme="majorHAnsi" w:hAnsiTheme="majorHAnsi" w:cstheme="majorHAnsi"/>
                <w:b/>
                <w:bCs/>
                <w:i/>
                <w:sz w:val="18"/>
                <w:szCs w:val="18"/>
                <w:lang w:val="en-US"/>
              </w:rPr>
              <w:t xml:space="preserve"> CLOCK HOURS:</w:t>
            </w:r>
          </w:p>
        </w:tc>
        <w:tc>
          <w:tcPr>
            <w:tcW w:w="1980" w:type="dxa"/>
            <w:tcBorders>
              <w:bottom w:val="single" w:sz="4" w:space="0" w:color="auto"/>
            </w:tcBorders>
            <w:shd w:val="clear" w:color="auto" w:fill="E6E6E6"/>
          </w:tcPr>
          <w:p w14:paraId="76BFA135" w14:textId="77777777" w:rsidR="005C6BF1" w:rsidRPr="003A1BC3" w:rsidRDefault="005C6BF1" w:rsidP="005C6BF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b/>
                <w:bCs/>
                <w:i/>
                <w:sz w:val="18"/>
                <w:szCs w:val="18"/>
              </w:rPr>
            </w:pPr>
            <w:r w:rsidRPr="003A1BC3">
              <w:rPr>
                <w:rFonts w:asciiTheme="majorHAnsi" w:hAnsiTheme="majorHAnsi" w:cstheme="majorHAnsi"/>
                <w:b/>
                <w:bCs/>
                <w:i/>
                <w:sz w:val="18"/>
                <w:szCs w:val="18"/>
              </w:rPr>
              <w:t>40.0</w:t>
            </w:r>
          </w:p>
        </w:tc>
      </w:tr>
      <w:tr w:rsidR="005C6BF1" w:rsidRPr="00D82590" w14:paraId="0F37EEA7" w14:textId="77777777" w:rsidTr="00C06B9D">
        <w:tc>
          <w:tcPr>
            <w:tcW w:w="9270" w:type="dxa"/>
            <w:shd w:val="clear" w:color="auto" w:fill="E6E6E6"/>
          </w:tcPr>
          <w:p w14:paraId="5036917B" w14:textId="738BA93F" w:rsidR="005C6BF1" w:rsidRPr="00D82590" w:rsidRDefault="005C6BF1" w:rsidP="005C6BF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8"/>
                <w:szCs w:val="18"/>
                <w:lang w:val="en-US"/>
              </w:rPr>
            </w:pPr>
            <w:r w:rsidRPr="00D82590">
              <w:rPr>
                <w:rFonts w:asciiTheme="majorHAnsi" w:hAnsiTheme="majorHAnsi" w:cstheme="majorHAnsi"/>
                <w:sz w:val="18"/>
                <w:szCs w:val="18"/>
              </w:rPr>
              <w:t>YARD/FIELD</w:t>
            </w:r>
            <w:r w:rsidR="00241F8B" w:rsidRPr="00D82590">
              <w:rPr>
                <w:rFonts w:asciiTheme="majorHAnsi" w:hAnsiTheme="majorHAnsi" w:cstheme="majorHAnsi"/>
                <w:sz w:val="18"/>
                <w:szCs w:val="18"/>
                <w:lang w:val="en-US"/>
              </w:rPr>
              <w:t xml:space="preserve"> CLOCK HOURS</w:t>
            </w:r>
          </w:p>
        </w:tc>
        <w:tc>
          <w:tcPr>
            <w:tcW w:w="1980" w:type="dxa"/>
            <w:shd w:val="clear" w:color="auto" w:fill="E6E6E6"/>
          </w:tcPr>
          <w:p w14:paraId="587803D5" w14:textId="77777777" w:rsidR="005C6BF1" w:rsidRPr="00D82590" w:rsidRDefault="005C6BF1" w:rsidP="005C6BF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8"/>
                <w:szCs w:val="18"/>
              </w:rPr>
            </w:pPr>
          </w:p>
        </w:tc>
      </w:tr>
      <w:tr w:rsidR="005C6BF1" w:rsidRPr="00D82590" w14:paraId="13CD5AA7" w14:textId="77777777" w:rsidTr="00C06B9D">
        <w:tc>
          <w:tcPr>
            <w:tcW w:w="9270" w:type="dxa"/>
          </w:tcPr>
          <w:p w14:paraId="6FCB4233" w14:textId="50B561A6" w:rsidR="005C6BF1" w:rsidRPr="00D82590" w:rsidRDefault="005C6BF1" w:rsidP="005C6BF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8"/>
                <w:szCs w:val="18"/>
              </w:rPr>
            </w:pPr>
            <w:r w:rsidRPr="00D82590">
              <w:rPr>
                <w:rFonts w:asciiTheme="majorHAnsi" w:hAnsiTheme="majorHAnsi" w:cstheme="majorHAnsi"/>
                <w:sz w:val="18"/>
                <w:szCs w:val="18"/>
              </w:rPr>
              <w:t>Vehicle Inspection</w:t>
            </w:r>
            <w:r w:rsidR="00C02A6E" w:rsidRPr="00D82590">
              <w:rPr>
                <w:rFonts w:asciiTheme="majorHAnsi" w:hAnsiTheme="majorHAnsi" w:cstheme="majorHAnsi"/>
                <w:sz w:val="18"/>
                <w:szCs w:val="18"/>
                <w:lang w:val="en-US"/>
              </w:rPr>
              <w:t xml:space="preserve"> (Pre-Post Trip)</w:t>
            </w:r>
            <w:r w:rsidR="00241F8B" w:rsidRPr="00D82590">
              <w:rPr>
                <w:rFonts w:asciiTheme="majorHAnsi" w:hAnsiTheme="majorHAnsi" w:cstheme="majorHAnsi"/>
                <w:sz w:val="18"/>
                <w:szCs w:val="18"/>
                <w:lang w:val="en-US"/>
              </w:rPr>
              <w:t>:</w:t>
            </w:r>
          </w:p>
        </w:tc>
        <w:tc>
          <w:tcPr>
            <w:tcW w:w="1980" w:type="dxa"/>
          </w:tcPr>
          <w:p w14:paraId="63B78DF2" w14:textId="77777777" w:rsidR="005C6BF1" w:rsidRPr="00D82590" w:rsidRDefault="005C6BF1" w:rsidP="005C6BF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8"/>
                <w:szCs w:val="18"/>
              </w:rPr>
            </w:pPr>
          </w:p>
        </w:tc>
      </w:tr>
      <w:tr w:rsidR="005C6BF1" w:rsidRPr="00D82590" w14:paraId="5D89FFE9" w14:textId="77777777" w:rsidTr="00C06B9D">
        <w:tc>
          <w:tcPr>
            <w:tcW w:w="9270" w:type="dxa"/>
          </w:tcPr>
          <w:p w14:paraId="481B750F" w14:textId="412803B7" w:rsidR="005C6BF1" w:rsidRPr="00D82590" w:rsidRDefault="003B4C01" w:rsidP="00F94AE4">
            <w:pPr>
              <w:pStyle w:val="BodyText"/>
              <w:numPr>
                <w:ilvl w:val="0"/>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8"/>
                <w:szCs w:val="18"/>
              </w:rPr>
            </w:pPr>
            <w:r w:rsidRPr="00D82590">
              <w:rPr>
                <w:rFonts w:asciiTheme="majorHAnsi" w:hAnsiTheme="majorHAnsi" w:cstheme="majorHAnsi"/>
                <w:sz w:val="18"/>
                <w:szCs w:val="18"/>
                <w:lang w:val="en-US"/>
              </w:rPr>
              <w:t>Coupling/Uncoupling</w:t>
            </w:r>
            <w:r w:rsidR="006D7D94" w:rsidRPr="00D82590">
              <w:rPr>
                <w:rFonts w:asciiTheme="majorHAnsi" w:hAnsiTheme="majorHAnsi" w:cstheme="majorHAnsi"/>
                <w:sz w:val="18"/>
                <w:szCs w:val="18"/>
                <w:lang w:val="en-US"/>
              </w:rPr>
              <w:t xml:space="preserve"> (Semis/Doubles)</w:t>
            </w:r>
          </w:p>
        </w:tc>
        <w:tc>
          <w:tcPr>
            <w:tcW w:w="1980" w:type="dxa"/>
          </w:tcPr>
          <w:p w14:paraId="6066A9B9" w14:textId="30EA3387" w:rsidR="005C6BF1" w:rsidRPr="003A1BC3" w:rsidRDefault="003A1BC3" w:rsidP="005C6BF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8"/>
                <w:szCs w:val="18"/>
                <w:lang w:val="en-US"/>
              </w:rPr>
            </w:pPr>
            <w:r>
              <w:rPr>
                <w:rFonts w:asciiTheme="majorHAnsi" w:hAnsiTheme="majorHAnsi" w:cstheme="majorHAnsi"/>
                <w:sz w:val="18"/>
                <w:szCs w:val="18"/>
                <w:lang w:val="en-US"/>
              </w:rPr>
              <w:t>2.0</w:t>
            </w:r>
          </w:p>
        </w:tc>
      </w:tr>
      <w:tr w:rsidR="003B4C01" w:rsidRPr="00D82590" w14:paraId="4A035A18" w14:textId="77777777" w:rsidTr="00C06B9D">
        <w:tc>
          <w:tcPr>
            <w:tcW w:w="9270" w:type="dxa"/>
          </w:tcPr>
          <w:p w14:paraId="339A7B75" w14:textId="7DA427B4" w:rsidR="003B4C01" w:rsidRPr="00D82590" w:rsidRDefault="003B4C01" w:rsidP="00F94AE4">
            <w:pPr>
              <w:pStyle w:val="BodyText"/>
              <w:numPr>
                <w:ilvl w:val="0"/>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8"/>
                <w:szCs w:val="18"/>
                <w:lang w:val="en-US"/>
              </w:rPr>
            </w:pPr>
            <w:r w:rsidRPr="00D82590">
              <w:rPr>
                <w:rFonts w:asciiTheme="majorHAnsi" w:hAnsiTheme="majorHAnsi" w:cstheme="majorHAnsi"/>
                <w:sz w:val="18"/>
                <w:szCs w:val="18"/>
                <w:lang w:val="en-US"/>
              </w:rPr>
              <w:t>Around the Truck</w:t>
            </w:r>
          </w:p>
        </w:tc>
        <w:tc>
          <w:tcPr>
            <w:tcW w:w="1980" w:type="dxa"/>
          </w:tcPr>
          <w:p w14:paraId="487EF82B" w14:textId="2F298E59" w:rsidR="003B4C01" w:rsidRPr="00D82590" w:rsidRDefault="003A1BC3" w:rsidP="005C6BF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8"/>
                <w:szCs w:val="18"/>
                <w:lang w:val="en-US"/>
              </w:rPr>
            </w:pPr>
            <w:r>
              <w:rPr>
                <w:rFonts w:asciiTheme="majorHAnsi" w:hAnsiTheme="majorHAnsi" w:cstheme="majorHAnsi"/>
                <w:sz w:val="18"/>
                <w:szCs w:val="18"/>
                <w:lang w:val="en-US"/>
              </w:rPr>
              <w:t>2.5</w:t>
            </w:r>
          </w:p>
        </w:tc>
      </w:tr>
      <w:tr w:rsidR="005C6BF1" w:rsidRPr="00D82590" w14:paraId="4FD95920" w14:textId="77777777" w:rsidTr="00C06B9D">
        <w:tc>
          <w:tcPr>
            <w:tcW w:w="9270" w:type="dxa"/>
          </w:tcPr>
          <w:p w14:paraId="122B8875" w14:textId="77131E03" w:rsidR="005C6BF1" w:rsidRPr="00D82590" w:rsidRDefault="005C6BF1" w:rsidP="00F94AE4">
            <w:pPr>
              <w:pStyle w:val="BodyText"/>
              <w:numPr>
                <w:ilvl w:val="0"/>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8"/>
                <w:szCs w:val="18"/>
              </w:rPr>
            </w:pPr>
            <w:r w:rsidRPr="00D82590">
              <w:rPr>
                <w:rFonts w:asciiTheme="majorHAnsi" w:hAnsiTheme="majorHAnsi" w:cstheme="majorHAnsi"/>
                <w:sz w:val="18"/>
                <w:szCs w:val="18"/>
              </w:rPr>
              <w:t xml:space="preserve">In </w:t>
            </w:r>
            <w:r w:rsidR="003B4C01" w:rsidRPr="00D82590">
              <w:rPr>
                <w:rFonts w:asciiTheme="majorHAnsi" w:hAnsiTheme="majorHAnsi" w:cstheme="majorHAnsi"/>
                <w:sz w:val="18"/>
                <w:szCs w:val="18"/>
                <w:lang w:val="en-US"/>
              </w:rPr>
              <w:t xml:space="preserve">the </w:t>
            </w:r>
            <w:r w:rsidRPr="00D82590">
              <w:rPr>
                <w:rFonts w:asciiTheme="majorHAnsi" w:hAnsiTheme="majorHAnsi" w:cstheme="majorHAnsi"/>
                <w:sz w:val="18"/>
                <w:szCs w:val="18"/>
              </w:rPr>
              <w:t>Cab</w:t>
            </w:r>
          </w:p>
        </w:tc>
        <w:tc>
          <w:tcPr>
            <w:tcW w:w="1980" w:type="dxa"/>
          </w:tcPr>
          <w:p w14:paraId="2B1E98D1" w14:textId="5B6B77F8" w:rsidR="005C6BF1" w:rsidRPr="003A1BC3" w:rsidRDefault="003A1BC3" w:rsidP="005C6BF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8"/>
                <w:szCs w:val="18"/>
                <w:lang w:val="en-US"/>
              </w:rPr>
            </w:pPr>
            <w:r>
              <w:rPr>
                <w:rFonts w:asciiTheme="majorHAnsi" w:hAnsiTheme="majorHAnsi" w:cstheme="majorHAnsi"/>
                <w:sz w:val="18"/>
                <w:szCs w:val="18"/>
                <w:lang w:val="en-US"/>
              </w:rPr>
              <w:t>2.5</w:t>
            </w:r>
          </w:p>
        </w:tc>
      </w:tr>
      <w:tr w:rsidR="005C6BF1" w:rsidRPr="00D82590" w14:paraId="5194D1A2" w14:textId="77777777" w:rsidTr="00C06B9D">
        <w:tc>
          <w:tcPr>
            <w:tcW w:w="9270" w:type="dxa"/>
          </w:tcPr>
          <w:p w14:paraId="603CFA3D" w14:textId="58693884" w:rsidR="005C6BF1" w:rsidRPr="00D82590" w:rsidRDefault="005C6BF1" w:rsidP="00F94AE4">
            <w:pPr>
              <w:pStyle w:val="BodyText"/>
              <w:numPr>
                <w:ilvl w:val="0"/>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8"/>
                <w:szCs w:val="18"/>
              </w:rPr>
            </w:pPr>
            <w:r w:rsidRPr="00D82590">
              <w:rPr>
                <w:rFonts w:asciiTheme="majorHAnsi" w:hAnsiTheme="majorHAnsi" w:cstheme="majorHAnsi"/>
                <w:sz w:val="18"/>
                <w:szCs w:val="18"/>
              </w:rPr>
              <w:t>Brake Adjustment</w:t>
            </w:r>
            <w:r w:rsidR="006D7D94" w:rsidRPr="00D82590">
              <w:rPr>
                <w:rFonts w:asciiTheme="majorHAnsi" w:hAnsiTheme="majorHAnsi" w:cstheme="majorHAnsi"/>
                <w:sz w:val="18"/>
                <w:szCs w:val="18"/>
                <w:lang w:val="en-US"/>
              </w:rPr>
              <w:t>/Brake Test</w:t>
            </w:r>
          </w:p>
        </w:tc>
        <w:tc>
          <w:tcPr>
            <w:tcW w:w="1980" w:type="dxa"/>
          </w:tcPr>
          <w:p w14:paraId="1E58D94B" w14:textId="5EA6D129" w:rsidR="005C6BF1" w:rsidRPr="003A1BC3" w:rsidRDefault="003A1BC3" w:rsidP="005C6BF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8"/>
                <w:szCs w:val="18"/>
                <w:lang w:val="en-US"/>
              </w:rPr>
            </w:pPr>
            <w:r>
              <w:rPr>
                <w:rFonts w:asciiTheme="majorHAnsi" w:hAnsiTheme="majorHAnsi" w:cstheme="majorHAnsi"/>
                <w:sz w:val="18"/>
                <w:szCs w:val="18"/>
                <w:lang w:val="en-US"/>
              </w:rPr>
              <w:t>2.5</w:t>
            </w:r>
          </w:p>
        </w:tc>
      </w:tr>
      <w:tr w:rsidR="005C6BF1" w:rsidRPr="00D82590" w14:paraId="586E7074" w14:textId="77777777" w:rsidTr="00C06B9D">
        <w:tc>
          <w:tcPr>
            <w:tcW w:w="9270" w:type="dxa"/>
          </w:tcPr>
          <w:p w14:paraId="553B2751" w14:textId="623EB70B" w:rsidR="005C6BF1" w:rsidRPr="00D82590" w:rsidRDefault="005C6BF1" w:rsidP="005C6BF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8"/>
                <w:szCs w:val="18"/>
              </w:rPr>
            </w:pPr>
            <w:r w:rsidRPr="00D82590">
              <w:rPr>
                <w:rFonts w:asciiTheme="majorHAnsi" w:hAnsiTheme="majorHAnsi" w:cstheme="majorHAnsi"/>
                <w:sz w:val="18"/>
                <w:szCs w:val="18"/>
              </w:rPr>
              <w:t>Backing:</w:t>
            </w:r>
          </w:p>
        </w:tc>
        <w:tc>
          <w:tcPr>
            <w:tcW w:w="1980" w:type="dxa"/>
          </w:tcPr>
          <w:p w14:paraId="596024BE" w14:textId="77777777" w:rsidR="005C6BF1" w:rsidRPr="00D82590" w:rsidRDefault="005C6BF1" w:rsidP="005C6BF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8"/>
                <w:szCs w:val="18"/>
              </w:rPr>
            </w:pPr>
          </w:p>
        </w:tc>
      </w:tr>
      <w:tr w:rsidR="005C6BF1" w:rsidRPr="00D82590" w14:paraId="1B00FFE0" w14:textId="77777777" w:rsidTr="00C06B9D">
        <w:tc>
          <w:tcPr>
            <w:tcW w:w="9270" w:type="dxa"/>
          </w:tcPr>
          <w:p w14:paraId="1FDCED68" w14:textId="1C95D411" w:rsidR="005C6BF1" w:rsidRPr="00D82590" w:rsidRDefault="005C6BF1" w:rsidP="00F94AE4">
            <w:pPr>
              <w:pStyle w:val="BodyText"/>
              <w:numPr>
                <w:ilvl w:val="0"/>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8"/>
                <w:szCs w:val="18"/>
              </w:rPr>
            </w:pPr>
            <w:r w:rsidRPr="00D82590">
              <w:rPr>
                <w:rFonts w:asciiTheme="majorHAnsi" w:hAnsiTheme="majorHAnsi" w:cstheme="majorHAnsi"/>
                <w:sz w:val="18"/>
                <w:szCs w:val="18"/>
              </w:rPr>
              <w:t>Straight Line</w:t>
            </w:r>
            <w:r w:rsidR="00AF6FE2" w:rsidRPr="00D82590">
              <w:rPr>
                <w:rFonts w:asciiTheme="majorHAnsi" w:hAnsiTheme="majorHAnsi" w:cstheme="majorHAnsi"/>
                <w:sz w:val="18"/>
                <w:szCs w:val="18"/>
              </w:rPr>
              <w:t xml:space="preserve"> Backing</w:t>
            </w:r>
          </w:p>
        </w:tc>
        <w:tc>
          <w:tcPr>
            <w:tcW w:w="1980" w:type="dxa"/>
          </w:tcPr>
          <w:p w14:paraId="798C6B65" w14:textId="3CAE1386" w:rsidR="005C6BF1" w:rsidRPr="003A1BC3" w:rsidRDefault="003A1BC3" w:rsidP="005C6BF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8"/>
                <w:szCs w:val="18"/>
                <w:lang w:val="en-US"/>
              </w:rPr>
            </w:pPr>
            <w:r>
              <w:rPr>
                <w:rFonts w:asciiTheme="majorHAnsi" w:hAnsiTheme="majorHAnsi" w:cstheme="majorHAnsi"/>
                <w:sz w:val="18"/>
                <w:szCs w:val="18"/>
                <w:lang w:val="en-US"/>
              </w:rPr>
              <w:t>2.0</w:t>
            </w:r>
          </w:p>
        </w:tc>
      </w:tr>
      <w:tr w:rsidR="005C6BF1" w:rsidRPr="00D82590" w14:paraId="195FB79A" w14:textId="77777777" w:rsidTr="00C06B9D">
        <w:tc>
          <w:tcPr>
            <w:tcW w:w="9270" w:type="dxa"/>
          </w:tcPr>
          <w:p w14:paraId="1064E35C" w14:textId="77777777" w:rsidR="005C6BF1" w:rsidRPr="00D82590" w:rsidRDefault="005C6BF1" w:rsidP="00F94AE4">
            <w:pPr>
              <w:pStyle w:val="BodyText"/>
              <w:numPr>
                <w:ilvl w:val="0"/>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8"/>
                <w:szCs w:val="18"/>
              </w:rPr>
            </w:pPr>
            <w:r w:rsidRPr="00D82590">
              <w:rPr>
                <w:rFonts w:asciiTheme="majorHAnsi" w:hAnsiTheme="majorHAnsi" w:cstheme="majorHAnsi"/>
                <w:sz w:val="18"/>
                <w:szCs w:val="18"/>
              </w:rPr>
              <w:t>Offset 90 Degrees</w:t>
            </w:r>
          </w:p>
        </w:tc>
        <w:tc>
          <w:tcPr>
            <w:tcW w:w="1980" w:type="dxa"/>
          </w:tcPr>
          <w:p w14:paraId="0972EFA1" w14:textId="2D1118A8" w:rsidR="005C6BF1" w:rsidRPr="003A1BC3" w:rsidRDefault="003A1BC3" w:rsidP="005C6BF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8"/>
                <w:szCs w:val="18"/>
                <w:lang w:val="en-US"/>
              </w:rPr>
            </w:pPr>
            <w:r>
              <w:rPr>
                <w:rFonts w:asciiTheme="majorHAnsi" w:hAnsiTheme="majorHAnsi" w:cstheme="majorHAnsi"/>
                <w:sz w:val="18"/>
                <w:szCs w:val="18"/>
                <w:lang w:val="en-US"/>
              </w:rPr>
              <w:t>3.0</w:t>
            </w:r>
          </w:p>
        </w:tc>
      </w:tr>
      <w:tr w:rsidR="005C6BF1" w:rsidRPr="00D82590" w14:paraId="1D3F0371" w14:textId="77777777" w:rsidTr="00C06B9D">
        <w:tc>
          <w:tcPr>
            <w:tcW w:w="9270" w:type="dxa"/>
          </w:tcPr>
          <w:p w14:paraId="081346B2" w14:textId="77777777" w:rsidR="005C6BF1" w:rsidRPr="00D82590" w:rsidRDefault="005C6BF1" w:rsidP="00F94AE4">
            <w:pPr>
              <w:pStyle w:val="BodyText"/>
              <w:numPr>
                <w:ilvl w:val="0"/>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8"/>
                <w:szCs w:val="18"/>
              </w:rPr>
            </w:pPr>
            <w:r w:rsidRPr="00D82590">
              <w:rPr>
                <w:rFonts w:asciiTheme="majorHAnsi" w:hAnsiTheme="majorHAnsi" w:cstheme="majorHAnsi"/>
                <w:sz w:val="18"/>
                <w:szCs w:val="18"/>
              </w:rPr>
              <w:t>Skilled Backing Maneuvers</w:t>
            </w:r>
          </w:p>
        </w:tc>
        <w:tc>
          <w:tcPr>
            <w:tcW w:w="1980" w:type="dxa"/>
          </w:tcPr>
          <w:p w14:paraId="668BD388" w14:textId="0400D9F7" w:rsidR="005C6BF1" w:rsidRPr="003A1BC3" w:rsidRDefault="003A1BC3" w:rsidP="005C6BF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8"/>
                <w:szCs w:val="18"/>
                <w:lang w:val="en-US"/>
              </w:rPr>
            </w:pPr>
            <w:r>
              <w:rPr>
                <w:rFonts w:asciiTheme="majorHAnsi" w:hAnsiTheme="majorHAnsi" w:cstheme="majorHAnsi"/>
                <w:sz w:val="18"/>
                <w:szCs w:val="18"/>
                <w:lang w:val="en-US"/>
              </w:rPr>
              <w:t>3.0</w:t>
            </w:r>
          </w:p>
        </w:tc>
      </w:tr>
      <w:tr w:rsidR="005C6BF1" w:rsidRPr="00D82590" w14:paraId="48780C0B" w14:textId="77777777" w:rsidTr="00C06B9D">
        <w:tc>
          <w:tcPr>
            <w:tcW w:w="9270" w:type="dxa"/>
          </w:tcPr>
          <w:p w14:paraId="428A6A82" w14:textId="124CF6C4" w:rsidR="005C6BF1" w:rsidRPr="00D82590" w:rsidRDefault="005C6BF1" w:rsidP="005C6BF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8"/>
                <w:szCs w:val="18"/>
              </w:rPr>
            </w:pPr>
            <w:r w:rsidRPr="00D82590">
              <w:rPr>
                <w:rFonts w:asciiTheme="majorHAnsi" w:hAnsiTheme="majorHAnsi" w:cstheme="majorHAnsi"/>
                <w:sz w:val="18"/>
                <w:szCs w:val="18"/>
              </w:rPr>
              <w:t>Shifting:</w:t>
            </w:r>
          </w:p>
        </w:tc>
        <w:tc>
          <w:tcPr>
            <w:tcW w:w="1980" w:type="dxa"/>
          </w:tcPr>
          <w:p w14:paraId="5324DE7C" w14:textId="77777777" w:rsidR="005C6BF1" w:rsidRPr="00D82590" w:rsidRDefault="005C6BF1" w:rsidP="005C6BF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8"/>
                <w:szCs w:val="18"/>
              </w:rPr>
            </w:pPr>
          </w:p>
        </w:tc>
      </w:tr>
      <w:tr w:rsidR="005C6BF1" w:rsidRPr="00D82590" w14:paraId="66C3041B" w14:textId="77777777" w:rsidTr="00C06B9D">
        <w:tc>
          <w:tcPr>
            <w:tcW w:w="9270" w:type="dxa"/>
          </w:tcPr>
          <w:p w14:paraId="4072E966" w14:textId="77777777" w:rsidR="005C6BF1" w:rsidRPr="00D82590" w:rsidRDefault="005C6BF1" w:rsidP="00F94AE4">
            <w:pPr>
              <w:pStyle w:val="BodyText"/>
              <w:numPr>
                <w:ilvl w:val="0"/>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8"/>
                <w:szCs w:val="18"/>
              </w:rPr>
            </w:pPr>
            <w:r w:rsidRPr="00D82590">
              <w:rPr>
                <w:rFonts w:asciiTheme="majorHAnsi" w:hAnsiTheme="majorHAnsi" w:cstheme="majorHAnsi"/>
                <w:sz w:val="18"/>
                <w:szCs w:val="18"/>
              </w:rPr>
              <w:t>Double Clutching</w:t>
            </w:r>
          </w:p>
        </w:tc>
        <w:tc>
          <w:tcPr>
            <w:tcW w:w="1980" w:type="dxa"/>
          </w:tcPr>
          <w:p w14:paraId="1370BB02" w14:textId="1172624C" w:rsidR="005C6BF1" w:rsidRPr="003A1BC3" w:rsidRDefault="003A1BC3" w:rsidP="005C6BF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8"/>
                <w:szCs w:val="18"/>
                <w:lang w:val="en-US"/>
              </w:rPr>
            </w:pPr>
            <w:r>
              <w:rPr>
                <w:rFonts w:asciiTheme="majorHAnsi" w:hAnsiTheme="majorHAnsi" w:cstheme="majorHAnsi"/>
                <w:sz w:val="18"/>
                <w:szCs w:val="18"/>
                <w:lang w:val="en-US"/>
              </w:rPr>
              <w:t>3.0</w:t>
            </w:r>
          </w:p>
        </w:tc>
      </w:tr>
      <w:tr w:rsidR="005C6BF1" w:rsidRPr="00D82590" w14:paraId="52E3F030" w14:textId="77777777" w:rsidTr="00C06B9D">
        <w:tc>
          <w:tcPr>
            <w:tcW w:w="9270" w:type="dxa"/>
          </w:tcPr>
          <w:p w14:paraId="62816B7B" w14:textId="77777777" w:rsidR="005C6BF1" w:rsidRPr="00D82590" w:rsidRDefault="005C6BF1" w:rsidP="00F94AE4">
            <w:pPr>
              <w:pStyle w:val="BodyText"/>
              <w:numPr>
                <w:ilvl w:val="0"/>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8"/>
                <w:szCs w:val="18"/>
              </w:rPr>
            </w:pPr>
            <w:r w:rsidRPr="00D82590">
              <w:rPr>
                <w:rFonts w:asciiTheme="majorHAnsi" w:hAnsiTheme="majorHAnsi" w:cstheme="majorHAnsi"/>
                <w:sz w:val="18"/>
                <w:szCs w:val="18"/>
              </w:rPr>
              <w:t>Up Shifting</w:t>
            </w:r>
          </w:p>
        </w:tc>
        <w:tc>
          <w:tcPr>
            <w:tcW w:w="1980" w:type="dxa"/>
          </w:tcPr>
          <w:p w14:paraId="1A052833" w14:textId="5CD829FD" w:rsidR="005C6BF1" w:rsidRPr="003A1BC3" w:rsidRDefault="003A1BC3" w:rsidP="005C6BF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8"/>
                <w:szCs w:val="18"/>
                <w:lang w:val="en-US"/>
              </w:rPr>
            </w:pPr>
            <w:r>
              <w:rPr>
                <w:rFonts w:asciiTheme="majorHAnsi" w:hAnsiTheme="majorHAnsi" w:cstheme="majorHAnsi"/>
                <w:sz w:val="18"/>
                <w:szCs w:val="18"/>
                <w:lang w:val="en-US"/>
              </w:rPr>
              <w:t>3.0</w:t>
            </w:r>
          </w:p>
        </w:tc>
      </w:tr>
      <w:tr w:rsidR="005C6BF1" w:rsidRPr="00D82590" w14:paraId="70D80F6A" w14:textId="77777777" w:rsidTr="00C06B9D">
        <w:tc>
          <w:tcPr>
            <w:tcW w:w="9270" w:type="dxa"/>
          </w:tcPr>
          <w:p w14:paraId="0D823C1B" w14:textId="77777777" w:rsidR="005C6BF1" w:rsidRPr="00D82590" w:rsidRDefault="005C6BF1" w:rsidP="00F94AE4">
            <w:pPr>
              <w:pStyle w:val="BodyText"/>
              <w:numPr>
                <w:ilvl w:val="0"/>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8"/>
                <w:szCs w:val="18"/>
              </w:rPr>
            </w:pPr>
            <w:r w:rsidRPr="00D82590">
              <w:rPr>
                <w:rFonts w:asciiTheme="majorHAnsi" w:hAnsiTheme="majorHAnsi" w:cstheme="majorHAnsi"/>
                <w:sz w:val="18"/>
                <w:szCs w:val="18"/>
              </w:rPr>
              <w:t>Down Shifting</w:t>
            </w:r>
          </w:p>
        </w:tc>
        <w:tc>
          <w:tcPr>
            <w:tcW w:w="1980" w:type="dxa"/>
          </w:tcPr>
          <w:p w14:paraId="5848830B" w14:textId="5B07F0AD" w:rsidR="005C6BF1" w:rsidRPr="003A1BC3" w:rsidRDefault="003A1BC3" w:rsidP="005C6BF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8"/>
                <w:szCs w:val="18"/>
                <w:lang w:val="en-US"/>
              </w:rPr>
            </w:pPr>
            <w:r>
              <w:rPr>
                <w:rFonts w:asciiTheme="majorHAnsi" w:hAnsiTheme="majorHAnsi" w:cstheme="majorHAnsi"/>
                <w:sz w:val="18"/>
                <w:szCs w:val="18"/>
                <w:lang w:val="en-US"/>
              </w:rPr>
              <w:t>3.0</w:t>
            </w:r>
          </w:p>
        </w:tc>
      </w:tr>
      <w:tr w:rsidR="005C6BF1" w:rsidRPr="00D82590" w14:paraId="701EB993" w14:textId="77777777" w:rsidTr="00C06B9D">
        <w:tc>
          <w:tcPr>
            <w:tcW w:w="9270" w:type="dxa"/>
          </w:tcPr>
          <w:p w14:paraId="2BD44E38" w14:textId="2DA384FC" w:rsidR="005C6BF1" w:rsidRPr="00D82590" w:rsidRDefault="006D7D94" w:rsidP="005C6BF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8"/>
                <w:szCs w:val="18"/>
              </w:rPr>
            </w:pPr>
            <w:r w:rsidRPr="00D82590">
              <w:rPr>
                <w:rFonts w:asciiTheme="majorHAnsi" w:hAnsiTheme="majorHAnsi" w:cstheme="majorHAnsi"/>
                <w:sz w:val="18"/>
                <w:szCs w:val="18"/>
              </w:rPr>
              <w:t>Driving Skills</w:t>
            </w:r>
            <w:r w:rsidR="005C6BF1" w:rsidRPr="00D82590">
              <w:rPr>
                <w:rFonts w:asciiTheme="majorHAnsi" w:hAnsiTheme="majorHAnsi" w:cstheme="majorHAnsi"/>
                <w:sz w:val="18"/>
                <w:szCs w:val="18"/>
              </w:rPr>
              <w:t>:</w:t>
            </w:r>
          </w:p>
        </w:tc>
        <w:tc>
          <w:tcPr>
            <w:tcW w:w="1980" w:type="dxa"/>
          </w:tcPr>
          <w:p w14:paraId="0AC985CD" w14:textId="77777777" w:rsidR="005C6BF1" w:rsidRPr="00D82590" w:rsidRDefault="005C6BF1" w:rsidP="005C6BF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8"/>
                <w:szCs w:val="18"/>
              </w:rPr>
            </w:pPr>
          </w:p>
        </w:tc>
      </w:tr>
      <w:tr w:rsidR="005C6BF1" w:rsidRPr="00D82590" w14:paraId="16468B18" w14:textId="77777777" w:rsidTr="00C06B9D">
        <w:tc>
          <w:tcPr>
            <w:tcW w:w="9270" w:type="dxa"/>
          </w:tcPr>
          <w:p w14:paraId="65C22DC4" w14:textId="753191D5" w:rsidR="005C6BF1" w:rsidRPr="00D82590" w:rsidRDefault="005C6BF1" w:rsidP="00F94AE4">
            <w:pPr>
              <w:pStyle w:val="BodyText"/>
              <w:numPr>
                <w:ilvl w:val="0"/>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8"/>
                <w:szCs w:val="18"/>
              </w:rPr>
            </w:pPr>
            <w:r w:rsidRPr="00D82590">
              <w:rPr>
                <w:rFonts w:asciiTheme="majorHAnsi" w:hAnsiTheme="majorHAnsi" w:cstheme="majorHAnsi"/>
                <w:sz w:val="18"/>
                <w:szCs w:val="18"/>
              </w:rPr>
              <w:t>Turns</w:t>
            </w:r>
            <w:r w:rsidR="00963C54" w:rsidRPr="00D82590">
              <w:rPr>
                <w:rFonts w:asciiTheme="majorHAnsi" w:hAnsiTheme="majorHAnsi" w:cstheme="majorHAnsi"/>
                <w:sz w:val="18"/>
                <w:szCs w:val="18"/>
              </w:rPr>
              <w:t xml:space="preserve"> (L/R)</w:t>
            </w:r>
            <w:r w:rsidR="006D7D94" w:rsidRPr="00D82590">
              <w:rPr>
                <w:rFonts w:asciiTheme="majorHAnsi" w:hAnsiTheme="majorHAnsi" w:cstheme="majorHAnsi"/>
                <w:sz w:val="18"/>
                <w:szCs w:val="18"/>
                <w:lang w:val="en-US"/>
              </w:rPr>
              <w:t xml:space="preserve"> &amp; Mirrors</w:t>
            </w:r>
          </w:p>
        </w:tc>
        <w:tc>
          <w:tcPr>
            <w:tcW w:w="1980" w:type="dxa"/>
          </w:tcPr>
          <w:p w14:paraId="6562B1A9" w14:textId="21683474" w:rsidR="005C6BF1" w:rsidRPr="003A1BC3" w:rsidRDefault="003A1BC3" w:rsidP="005C6BF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8"/>
                <w:szCs w:val="18"/>
                <w:lang w:val="en-US"/>
              </w:rPr>
            </w:pPr>
            <w:r>
              <w:rPr>
                <w:rFonts w:asciiTheme="majorHAnsi" w:hAnsiTheme="majorHAnsi" w:cstheme="majorHAnsi"/>
                <w:sz w:val="18"/>
                <w:szCs w:val="18"/>
                <w:lang w:val="en-US"/>
              </w:rPr>
              <w:t>2</w:t>
            </w:r>
          </w:p>
        </w:tc>
      </w:tr>
      <w:tr w:rsidR="005C6BF1" w:rsidRPr="00D82590" w14:paraId="4A92FC65" w14:textId="77777777" w:rsidTr="00C06B9D">
        <w:tc>
          <w:tcPr>
            <w:tcW w:w="9270" w:type="dxa"/>
          </w:tcPr>
          <w:p w14:paraId="2B52E45F" w14:textId="3A13B281" w:rsidR="005C6BF1" w:rsidRPr="00D82590" w:rsidRDefault="006D7D94" w:rsidP="00F94AE4">
            <w:pPr>
              <w:pStyle w:val="BodyText"/>
              <w:numPr>
                <w:ilvl w:val="0"/>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8"/>
                <w:szCs w:val="18"/>
              </w:rPr>
            </w:pPr>
            <w:r w:rsidRPr="00D82590">
              <w:rPr>
                <w:rFonts w:asciiTheme="majorHAnsi" w:hAnsiTheme="majorHAnsi" w:cstheme="majorHAnsi"/>
                <w:sz w:val="18"/>
                <w:szCs w:val="18"/>
              </w:rPr>
              <w:t>Braking &amp; Shifting</w:t>
            </w:r>
          </w:p>
        </w:tc>
        <w:tc>
          <w:tcPr>
            <w:tcW w:w="1980" w:type="dxa"/>
          </w:tcPr>
          <w:p w14:paraId="260FE362" w14:textId="2074784C" w:rsidR="005C6BF1" w:rsidRPr="003A1BC3" w:rsidRDefault="003A1BC3" w:rsidP="005C6BF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8"/>
                <w:szCs w:val="18"/>
                <w:lang w:val="en-US"/>
              </w:rPr>
            </w:pPr>
            <w:r>
              <w:rPr>
                <w:rFonts w:asciiTheme="majorHAnsi" w:hAnsiTheme="majorHAnsi" w:cstheme="majorHAnsi"/>
                <w:sz w:val="18"/>
                <w:szCs w:val="18"/>
                <w:lang w:val="en-US"/>
              </w:rPr>
              <w:t>2.5</w:t>
            </w:r>
          </w:p>
        </w:tc>
      </w:tr>
      <w:tr w:rsidR="005C6BF1" w:rsidRPr="00D82590" w14:paraId="1A6E9ADC" w14:textId="77777777" w:rsidTr="00C06B9D">
        <w:tc>
          <w:tcPr>
            <w:tcW w:w="9270" w:type="dxa"/>
          </w:tcPr>
          <w:p w14:paraId="03E987B6" w14:textId="0A4CE6FA" w:rsidR="005C6BF1" w:rsidRPr="00D82590" w:rsidRDefault="005C6BF1" w:rsidP="00F94AE4">
            <w:pPr>
              <w:pStyle w:val="BodyText"/>
              <w:numPr>
                <w:ilvl w:val="0"/>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8"/>
                <w:szCs w:val="18"/>
              </w:rPr>
            </w:pPr>
            <w:r w:rsidRPr="00D82590">
              <w:rPr>
                <w:rFonts w:asciiTheme="majorHAnsi" w:hAnsiTheme="majorHAnsi" w:cstheme="majorHAnsi"/>
                <w:sz w:val="18"/>
                <w:szCs w:val="18"/>
              </w:rPr>
              <w:t>Lane Position</w:t>
            </w:r>
            <w:r w:rsidR="006D7D94" w:rsidRPr="00D82590">
              <w:rPr>
                <w:rFonts w:asciiTheme="majorHAnsi" w:hAnsiTheme="majorHAnsi" w:cstheme="majorHAnsi"/>
                <w:sz w:val="18"/>
                <w:szCs w:val="18"/>
                <w:lang w:val="en-US"/>
              </w:rPr>
              <w:t>ing/Bike Lanes</w:t>
            </w:r>
          </w:p>
        </w:tc>
        <w:tc>
          <w:tcPr>
            <w:tcW w:w="1980" w:type="dxa"/>
          </w:tcPr>
          <w:p w14:paraId="3107FC80" w14:textId="7CF50472" w:rsidR="005C6BF1" w:rsidRPr="003A1BC3" w:rsidRDefault="003A1BC3" w:rsidP="005C6BF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8"/>
                <w:szCs w:val="18"/>
                <w:lang w:val="en-US"/>
              </w:rPr>
            </w:pPr>
            <w:r>
              <w:rPr>
                <w:rFonts w:asciiTheme="majorHAnsi" w:hAnsiTheme="majorHAnsi" w:cstheme="majorHAnsi"/>
                <w:sz w:val="18"/>
                <w:szCs w:val="18"/>
                <w:lang w:val="en-US"/>
              </w:rPr>
              <w:t>2.0</w:t>
            </w:r>
          </w:p>
        </w:tc>
      </w:tr>
      <w:tr w:rsidR="005C6BF1" w:rsidRPr="00D82590" w14:paraId="5266822E" w14:textId="77777777" w:rsidTr="00C06B9D">
        <w:tc>
          <w:tcPr>
            <w:tcW w:w="9270" w:type="dxa"/>
            <w:tcBorders>
              <w:bottom w:val="single" w:sz="4" w:space="0" w:color="auto"/>
            </w:tcBorders>
          </w:tcPr>
          <w:p w14:paraId="51539BD4" w14:textId="74A4F88E" w:rsidR="005C6BF1" w:rsidRPr="00D82590" w:rsidRDefault="00C02A6E" w:rsidP="00F94AE4">
            <w:pPr>
              <w:pStyle w:val="BodyText"/>
              <w:numPr>
                <w:ilvl w:val="0"/>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8"/>
                <w:szCs w:val="18"/>
              </w:rPr>
            </w:pPr>
            <w:r w:rsidRPr="00D82590">
              <w:rPr>
                <w:rFonts w:asciiTheme="majorHAnsi" w:hAnsiTheme="majorHAnsi" w:cstheme="majorHAnsi"/>
                <w:sz w:val="18"/>
                <w:szCs w:val="18"/>
                <w:lang w:val="en-US"/>
              </w:rPr>
              <w:t xml:space="preserve">Parking (Safety Procedures/Diagonal Parking/Parallel Parking/Emergency Parking) </w:t>
            </w:r>
          </w:p>
        </w:tc>
        <w:tc>
          <w:tcPr>
            <w:tcW w:w="1980" w:type="dxa"/>
            <w:tcBorders>
              <w:bottom w:val="single" w:sz="4" w:space="0" w:color="auto"/>
            </w:tcBorders>
          </w:tcPr>
          <w:p w14:paraId="0F8DEA69" w14:textId="15870CE1" w:rsidR="005C6BF1" w:rsidRPr="00D82590" w:rsidRDefault="003A1BC3" w:rsidP="005C6BF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8"/>
                <w:szCs w:val="18"/>
              </w:rPr>
            </w:pPr>
            <w:r>
              <w:rPr>
                <w:rFonts w:asciiTheme="majorHAnsi" w:hAnsiTheme="majorHAnsi" w:cstheme="majorHAnsi"/>
                <w:sz w:val="18"/>
                <w:szCs w:val="18"/>
                <w:lang w:val="en-US"/>
              </w:rPr>
              <w:t>2.0</w:t>
            </w:r>
          </w:p>
        </w:tc>
      </w:tr>
      <w:tr w:rsidR="00C02A6E" w:rsidRPr="00D82590" w14:paraId="57D111DC" w14:textId="77777777" w:rsidTr="00C06B9D">
        <w:tc>
          <w:tcPr>
            <w:tcW w:w="9270" w:type="dxa"/>
            <w:tcBorders>
              <w:bottom w:val="single" w:sz="4" w:space="0" w:color="auto"/>
            </w:tcBorders>
          </w:tcPr>
          <w:p w14:paraId="2A97E894" w14:textId="04F9E142" w:rsidR="00C02A6E" w:rsidRPr="00D82590" w:rsidRDefault="00C02A6E" w:rsidP="00F94AE4">
            <w:pPr>
              <w:pStyle w:val="BodyText"/>
              <w:numPr>
                <w:ilvl w:val="0"/>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8"/>
                <w:szCs w:val="18"/>
                <w:lang w:val="en-US"/>
              </w:rPr>
            </w:pPr>
            <w:r w:rsidRPr="00D82590">
              <w:rPr>
                <w:rFonts w:asciiTheme="majorHAnsi" w:hAnsiTheme="majorHAnsi" w:cstheme="majorHAnsi"/>
                <w:sz w:val="18"/>
                <w:szCs w:val="18"/>
                <w:lang w:val="en-US"/>
              </w:rPr>
              <w:t>Safe Driving (Railroad Crossing/Scanning for Hazards/Defensive Driving)</w:t>
            </w:r>
          </w:p>
        </w:tc>
        <w:tc>
          <w:tcPr>
            <w:tcW w:w="1980" w:type="dxa"/>
            <w:tcBorders>
              <w:bottom w:val="single" w:sz="4" w:space="0" w:color="auto"/>
            </w:tcBorders>
          </w:tcPr>
          <w:p w14:paraId="20C244AB" w14:textId="37D72AB3" w:rsidR="00C02A6E" w:rsidRPr="00D82590" w:rsidRDefault="003A1BC3" w:rsidP="005C6BF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8"/>
                <w:szCs w:val="18"/>
                <w:lang w:val="en-US"/>
              </w:rPr>
            </w:pPr>
            <w:r>
              <w:rPr>
                <w:rFonts w:asciiTheme="majorHAnsi" w:hAnsiTheme="majorHAnsi" w:cstheme="majorHAnsi"/>
                <w:sz w:val="18"/>
                <w:szCs w:val="18"/>
                <w:lang w:val="en-US"/>
              </w:rPr>
              <w:t>2.0</w:t>
            </w:r>
          </w:p>
        </w:tc>
      </w:tr>
      <w:tr w:rsidR="006D7D94" w:rsidRPr="00D82590" w14:paraId="081CFF71" w14:textId="77777777" w:rsidTr="00C06B9D">
        <w:tc>
          <w:tcPr>
            <w:tcW w:w="9270" w:type="dxa"/>
            <w:tcBorders>
              <w:bottom w:val="single" w:sz="4" w:space="0" w:color="auto"/>
            </w:tcBorders>
          </w:tcPr>
          <w:p w14:paraId="58A51344" w14:textId="22BF61BB" w:rsidR="006D7D94" w:rsidRPr="00D82590" w:rsidRDefault="00C02A6E" w:rsidP="00C02A6E">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8"/>
                <w:szCs w:val="18"/>
                <w:lang w:val="en-US"/>
              </w:rPr>
            </w:pPr>
            <w:r w:rsidRPr="00D82590">
              <w:rPr>
                <w:rFonts w:asciiTheme="majorHAnsi" w:hAnsiTheme="majorHAnsi" w:cstheme="majorHAnsi"/>
                <w:sz w:val="18"/>
                <w:szCs w:val="18"/>
                <w:lang w:val="en-US"/>
              </w:rPr>
              <w:t>Practical Driving Skills Capstone Review</w:t>
            </w:r>
          </w:p>
        </w:tc>
        <w:tc>
          <w:tcPr>
            <w:tcW w:w="1980" w:type="dxa"/>
            <w:tcBorders>
              <w:bottom w:val="single" w:sz="4" w:space="0" w:color="auto"/>
            </w:tcBorders>
          </w:tcPr>
          <w:p w14:paraId="4FE10F83" w14:textId="00AD28DA" w:rsidR="006D7D94" w:rsidRPr="00D82590" w:rsidRDefault="003A1BC3" w:rsidP="005C6BF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8"/>
                <w:szCs w:val="18"/>
                <w:lang w:val="en-US"/>
              </w:rPr>
            </w:pPr>
            <w:r>
              <w:rPr>
                <w:rFonts w:asciiTheme="majorHAnsi" w:hAnsiTheme="majorHAnsi" w:cstheme="majorHAnsi"/>
                <w:sz w:val="18"/>
                <w:szCs w:val="18"/>
                <w:lang w:val="en-US"/>
              </w:rPr>
              <w:t>3.0</w:t>
            </w:r>
          </w:p>
        </w:tc>
      </w:tr>
      <w:tr w:rsidR="005C6BF1" w:rsidRPr="003A1BC3" w14:paraId="6DDFE884" w14:textId="77777777" w:rsidTr="00C06B9D">
        <w:tc>
          <w:tcPr>
            <w:tcW w:w="9270" w:type="dxa"/>
            <w:shd w:val="clear" w:color="auto" w:fill="D9D9D9" w:themeFill="background1" w:themeFillShade="D9"/>
          </w:tcPr>
          <w:p w14:paraId="419CF5DA" w14:textId="05F54036" w:rsidR="005C6BF1" w:rsidRPr="003A1BC3" w:rsidRDefault="005C6BF1" w:rsidP="005C6BF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b/>
                <w:bCs/>
                <w:i/>
                <w:sz w:val="18"/>
                <w:szCs w:val="18"/>
              </w:rPr>
            </w:pPr>
            <w:r w:rsidRPr="003A1BC3">
              <w:rPr>
                <w:rFonts w:asciiTheme="majorHAnsi" w:hAnsiTheme="majorHAnsi" w:cstheme="majorHAnsi"/>
                <w:b/>
                <w:bCs/>
                <w:i/>
                <w:sz w:val="18"/>
                <w:szCs w:val="18"/>
              </w:rPr>
              <w:t xml:space="preserve">TOTAL </w:t>
            </w:r>
            <w:r w:rsidR="00241F8B" w:rsidRPr="003A1BC3">
              <w:rPr>
                <w:rFonts w:asciiTheme="majorHAnsi" w:hAnsiTheme="majorHAnsi" w:cstheme="majorHAnsi"/>
                <w:b/>
                <w:bCs/>
                <w:i/>
                <w:sz w:val="18"/>
                <w:szCs w:val="18"/>
                <w:lang w:val="en-US"/>
              </w:rPr>
              <w:t>YARD/</w:t>
            </w:r>
            <w:r w:rsidRPr="003A1BC3">
              <w:rPr>
                <w:rFonts w:asciiTheme="majorHAnsi" w:hAnsiTheme="majorHAnsi" w:cstheme="majorHAnsi"/>
                <w:b/>
                <w:bCs/>
                <w:i/>
                <w:sz w:val="18"/>
                <w:szCs w:val="18"/>
              </w:rPr>
              <w:t xml:space="preserve">FIELD </w:t>
            </w:r>
            <w:r w:rsidR="00241F8B" w:rsidRPr="003A1BC3">
              <w:rPr>
                <w:rFonts w:asciiTheme="majorHAnsi" w:hAnsiTheme="majorHAnsi" w:cstheme="majorHAnsi"/>
                <w:b/>
                <w:bCs/>
                <w:i/>
                <w:sz w:val="18"/>
                <w:szCs w:val="18"/>
                <w:lang w:val="en-US"/>
              </w:rPr>
              <w:t xml:space="preserve">CLOCK </w:t>
            </w:r>
            <w:r w:rsidRPr="003A1BC3">
              <w:rPr>
                <w:rFonts w:asciiTheme="majorHAnsi" w:hAnsiTheme="majorHAnsi" w:cstheme="majorHAnsi"/>
                <w:b/>
                <w:bCs/>
                <w:i/>
                <w:sz w:val="18"/>
                <w:szCs w:val="18"/>
              </w:rPr>
              <w:t>HOURS:</w:t>
            </w:r>
          </w:p>
        </w:tc>
        <w:tc>
          <w:tcPr>
            <w:tcW w:w="1980" w:type="dxa"/>
            <w:shd w:val="clear" w:color="auto" w:fill="D9D9D9" w:themeFill="background1" w:themeFillShade="D9"/>
          </w:tcPr>
          <w:p w14:paraId="3D908F8D" w14:textId="35C1CE48" w:rsidR="005C6BF1" w:rsidRPr="003A1BC3" w:rsidRDefault="003A1BC3" w:rsidP="005C6BF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b/>
                <w:bCs/>
                <w:i/>
                <w:sz w:val="18"/>
                <w:szCs w:val="18"/>
                <w:lang w:val="en-US"/>
              </w:rPr>
            </w:pPr>
            <w:r w:rsidRPr="003A1BC3">
              <w:rPr>
                <w:rFonts w:asciiTheme="majorHAnsi" w:hAnsiTheme="majorHAnsi" w:cstheme="majorHAnsi"/>
                <w:b/>
                <w:bCs/>
                <w:i/>
                <w:sz w:val="18"/>
                <w:szCs w:val="18"/>
                <w:lang w:val="en-US"/>
              </w:rPr>
              <w:t>40.0</w:t>
            </w:r>
          </w:p>
        </w:tc>
      </w:tr>
      <w:tr w:rsidR="003A1BC3" w:rsidRPr="00E059A1" w14:paraId="69AFBD6F" w14:textId="77777777" w:rsidTr="00151921">
        <w:tc>
          <w:tcPr>
            <w:tcW w:w="9270" w:type="dxa"/>
          </w:tcPr>
          <w:p w14:paraId="51544944" w14:textId="77777777" w:rsidR="003A1BC3" w:rsidRPr="00E059A1" w:rsidRDefault="003A1BC3" w:rsidP="0015192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b/>
                <w:bCs/>
                <w:sz w:val="18"/>
                <w:szCs w:val="18"/>
                <w:lang w:val="en-US"/>
              </w:rPr>
            </w:pPr>
            <w:r w:rsidRPr="00E059A1">
              <w:rPr>
                <w:rFonts w:asciiTheme="majorHAnsi" w:hAnsiTheme="majorHAnsi" w:cstheme="majorHAnsi"/>
                <w:b/>
                <w:bCs/>
                <w:sz w:val="18"/>
                <w:szCs w:val="18"/>
                <w:lang w:val="en-US"/>
              </w:rPr>
              <w:t>GROUP STUDY/OBSERVATION</w:t>
            </w:r>
          </w:p>
        </w:tc>
        <w:tc>
          <w:tcPr>
            <w:tcW w:w="1980" w:type="dxa"/>
          </w:tcPr>
          <w:p w14:paraId="298B8D12" w14:textId="7E4AA1D4" w:rsidR="003A1BC3" w:rsidRPr="003A1BC3" w:rsidRDefault="003A1BC3" w:rsidP="0015192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b/>
                <w:bCs/>
                <w:sz w:val="18"/>
                <w:szCs w:val="18"/>
                <w:lang w:val="en-US"/>
              </w:rPr>
            </w:pPr>
            <w:r>
              <w:rPr>
                <w:rFonts w:asciiTheme="majorHAnsi" w:hAnsiTheme="majorHAnsi" w:cstheme="majorHAnsi"/>
                <w:b/>
                <w:bCs/>
                <w:sz w:val="18"/>
                <w:szCs w:val="18"/>
                <w:lang w:val="en-US"/>
              </w:rPr>
              <w:t>80.0</w:t>
            </w:r>
          </w:p>
        </w:tc>
      </w:tr>
      <w:tr w:rsidR="005C6BF1" w:rsidRPr="00D82590" w14:paraId="0EFE7009" w14:textId="77777777" w:rsidTr="00C06B9D">
        <w:tc>
          <w:tcPr>
            <w:tcW w:w="9270" w:type="dxa"/>
            <w:shd w:val="clear" w:color="auto" w:fill="D9D9D9" w:themeFill="background1" w:themeFillShade="D9"/>
          </w:tcPr>
          <w:p w14:paraId="4C6FD89B" w14:textId="2CAD0ED7" w:rsidR="005C6BF1" w:rsidRPr="00D82590" w:rsidRDefault="005C6BF1" w:rsidP="005C6BF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b/>
                <w:sz w:val="18"/>
                <w:szCs w:val="18"/>
              </w:rPr>
            </w:pPr>
            <w:r w:rsidRPr="00D82590">
              <w:rPr>
                <w:rFonts w:asciiTheme="majorHAnsi" w:hAnsiTheme="majorHAnsi" w:cstheme="majorHAnsi"/>
                <w:b/>
                <w:sz w:val="18"/>
                <w:szCs w:val="18"/>
              </w:rPr>
              <w:t xml:space="preserve">TOTAL PROGRAM </w:t>
            </w:r>
            <w:r w:rsidR="00241F8B" w:rsidRPr="00D82590">
              <w:rPr>
                <w:rFonts w:asciiTheme="majorHAnsi" w:hAnsiTheme="majorHAnsi" w:cstheme="majorHAnsi"/>
                <w:b/>
                <w:sz w:val="18"/>
                <w:szCs w:val="18"/>
                <w:lang w:val="en-US"/>
              </w:rPr>
              <w:t xml:space="preserve">CLOCK </w:t>
            </w:r>
            <w:r w:rsidRPr="00D82590">
              <w:rPr>
                <w:rFonts w:asciiTheme="majorHAnsi" w:hAnsiTheme="majorHAnsi" w:cstheme="majorHAnsi"/>
                <w:b/>
                <w:sz w:val="18"/>
                <w:szCs w:val="18"/>
              </w:rPr>
              <w:t>HOURS:</w:t>
            </w:r>
          </w:p>
        </w:tc>
        <w:tc>
          <w:tcPr>
            <w:tcW w:w="1980" w:type="dxa"/>
            <w:shd w:val="clear" w:color="auto" w:fill="D9D9D9" w:themeFill="background1" w:themeFillShade="D9"/>
          </w:tcPr>
          <w:p w14:paraId="79D5828E" w14:textId="77777777" w:rsidR="005C6BF1" w:rsidRPr="00D82590" w:rsidRDefault="005C6BF1" w:rsidP="005C6BF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b/>
                <w:sz w:val="18"/>
                <w:szCs w:val="18"/>
              </w:rPr>
            </w:pPr>
            <w:r w:rsidRPr="00D82590">
              <w:rPr>
                <w:rFonts w:asciiTheme="majorHAnsi" w:hAnsiTheme="majorHAnsi" w:cstheme="majorHAnsi"/>
                <w:b/>
                <w:sz w:val="18"/>
                <w:szCs w:val="18"/>
              </w:rPr>
              <w:t>160.0</w:t>
            </w:r>
          </w:p>
        </w:tc>
      </w:tr>
    </w:tbl>
    <w:p w14:paraId="7B58F35F" w14:textId="2D20C9F7" w:rsidR="00CE64C9" w:rsidRPr="0007179A" w:rsidRDefault="005C6BF1" w:rsidP="0007179A">
      <w:pPr>
        <w:pStyle w:val="BodyText"/>
        <w:spacing w:after="120"/>
        <w:rPr>
          <w:rFonts w:asciiTheme="majorHAnsi" w:hAnsiTheme="majorHAnsi" w:cstheme="majorHAnsi"/>
          <w:sz w:val="12"/>
          <w:szCs w:val="12"/>
          <w:lang w:val="en-US"/>
        </w:rPr>
      </w:pPr>
      <w:r w:rsidRPr="00D82590">
        <w:rPr>
          <w:rFonts w:asciiTheme="majorHAnsi" w:hAnsiTheme="majorHAnsi" w:cstheme="majorHAnsi"/>
          <w:sz w:val="20"/>
        </w:rPr>
        <w:t xml:space="preserve">In January of 1999, a law was enacted that requires truck-driving schools to register their students in a random drug testing pool.  If a student is selected in the random pool, they must be escorted to the testing facility. </w:t>
      </w:r>
    </w:p>
    <w:p w14:paraId="3486B490" w14:textId="3EAC29B7" w:rsidR="00C17B3E" w:rsidRDefault="0007179A" w:rsidP="0007179A">
      <w:pPr>
        <w:pStyle w:val="BodyText"/>
        <w:spacing w:after="120"/>
        <w:rPr>
          <w:rFonts w:asciiTheme="majorHAnsi" w:hAnsiTheme="majorHAnsi" w:cstheme="majorHAnsi"/>
          <w:b/>
          <w:i/>
          <w:sz w:val="20"/>
        </w:rPr>
      </w:pPr>
      <w:r w:rsidRPr="0007179A">
        <w:rPr>
          <w:rFonts w:asciiTheme="majorHAnsi" w:hAnsiTheme="majorHAnsi" w:cstheme="majorHAnsi"/>
          <w:b/>
          <w:i/>
          <w:sz w:val="20"/>
          <w:lang w:val="en-US"/>
        </w:rPr>
        <w:t xml:space="preserve">*NOTE* The INITIAL CDL Permit fee and ONE (1) DMV drive test is included in the cost of the program. Should the Student Fail the FIRST DMV drive test, the STUDENT is responsible for EACH subsequent DMV Drive retest fee of </w:t>
      </w:r>
      <w:r w:rsidR="009A41E1">
        <w:rPr>
          <w:rFonts w:asciiTheme="majorHAnsi" w:hAnsiTheme="majorHAnsi" w:cstheme="majorHAnsi"/>
          <w:b/>
          <w:i/>
          <w:sz w:val="20"/>
          <w:lang w:val="en-US"/>
        </w:rPr>
        <w:t>$45.00</w:t>
      </w:r>
      <w:r w:rsidRPr="0007179A">
        <w:rPr>
          <w:rFonts w:asciiTheme="majorHAnsi" w:hAnsiTheme="majorHAnsi" w:cstheme="majorHAnsi"/>
          <w:b/>
          <w:i/>
          <w:sz w:val="20"/>
          <w:lang w:val="en-US"/>
        </w:rPr>
        <w:t xml:space="preserve"> each. After THREE (3) DMV test failures, students must obtain and are responsible for the fee of another/new DMV Permit at the fee of </w:t>
      </w:r>
      <w:r w:rsidR="009A41E1">
        <w:rPr>
          <w:rFonts w:asciiTheme="majorHAnsi" w:hAnsiTheme="majorHAnsi" w:cstheme="majorHAnsi"/>
          <w:b/>
          <w:i/>
          <w:sz w:val="20"/>
          <w:lang w:val="en-US"/>
        </w:rPr>
        <w:t>$98.00</w:t>
      </w:r>
      <w:r w:rsidRPr="0007179A">
        <w:rPr>
          <w:rFonts w:asciiTheme="majorHAnsi" w:hAnsiTheme="majorHAnsi" w:cstheme="majorHAnsi"/>
          <w:b/>
          <w:i/>
          <w:sz w:val="20"/>
          <w:lang w:val="en-US"/>
        </w:rPr>
        <w:t xml:space="preserve"> if they desire to continue seeking a Commercial Driver License (CDL). </w:t>
      </w:r>
      <w:r w:rsidR="00E75A49" w:rsidRPr="0007179A">
        <w:rPr>
          <w:rFonts w:asciiTheme="majorHAnsi" w:hAnsiTheme="majorHAnsi" w:cstheme="majorHAnsi"/>
          <w:b/>
          <w:i/>
          <w:sz w:val="20"/>
          <w:lang w:val="en-US"/>
        </w:rPr>
        <w:t xml:space="preserve">STUDENTS ARE REQUIRED </w:t>
      </w:r>
      <w:r w:rsidRPr="0007179A">
        <w:rPr>
          <w:rFonts w:asciiTheme="majorHAnsi" w:hAnsiTheme="majorHAnsi" w:cstheme="majorHAnsi"/>
          <w:b/>
          <w:i/>
          <w:sz w:val="20"/>
          <w:lang w:val="en-US"/>
        </w:rPr>
        <w:t xml:space="preserve">to attend an </w:t>
      </w:r>
      <w:proofErr w:type="spellStart"/>
      <w:r w:rsidRPr="0007179A">
        <w:rPr>
          <w:rFonts w:asciiTheme="majorHAnsi" w:hAnsiTheme="majorHAnsi" w:cstheme="majorHAnsi"/>
          <w:b/>
          <w:i/>
          <w:sz w:val="20"/>
          <w:lang w:val="en-US"/>
        </w:rPr>
        <w:t>add’l</w:t>
      </w:r>
      <w:proofErr w:type="spellEnd"/>
      <w:r w:rsidRPr="0007179A">
        <w:rPr>
          <w:rFonts w:asciiTheme="majorHAnsi" w:hAnsiTheme="majorHAnsi" w:cstheme="majorHAnsi"/>
          <w:b/>
          <w:i/>
          <w:sz w:val="20"/>
          <w:lang w:val="en-US"/>
        </w:rPr>
        <w:t xml:space="preserve"> 15-hour training program to qualify for a second learners permit and subsequent DMV testing **DMV FEES ARE SUBJECT TO CHANGE WITHOUT NOTICE**</w:t>
      </w:r>
    </w:p>
    <w:p w14:paraId="693CDE36" w14:textId="67852D8D" w:rsidR="00DB5EE9" w:rsidRPr="002B37E2" w:rsidRDefault="002B37E2" w:rsidP="002B37E2">
      <w:pPr>
        <w:pBdr>
          <w:top w:val="single" w:sz="4" w:space="1" w:color="auto"/>
          <w:left w:val="single" w:sz="4" w:space="4" w:color="auto"/>
          <w:bottom w:val="single" w:sz="4" w:space="1" w:color="auto"/>
          <w:right w:val="single" w:sz="4" w:space="4" w:color="auto"/>
        </w:pBdr>
        <w:shd w:val="clear" w:color="auto" w:fill="17365D" w:themeFill="text2" w:themeFillShade="BF"/>
        <w:jc w:val="center"/>
        <w:rPr>
          <w:rFonts w:asciiTheme="majorHAnsi" w:hAnsiTheme="majorHAnsi" w:cstheme="majorHAnsi"/>
          <w:bCs/>
          <w:sz w:val="16"/>
          <w:szCs w:val="16"/>
        </w:rPr>
      </w:pPr>
      <w:r>
        <w:rPr>
          <w:rFonts w:asciiTheme="majorHAnsi" w:hAnsiTheme="majorHAnsi" w:cstheme="majorHAnsi"/>
          <w:b/>
          <w:i/>
          <w:sz w:val="20"/>
          <w:u w:val="single"/>
        </w:rPr>
        <w:t>80</w:t>
      </w:r>
      <w:r w:rsidR="00C61AF5" w:rsidRPr="00D82590">
        <w:rPr>
          <w:rFonts w:asciiTheme="majorHAnsi" w:hAnsiTheme="majorHAnsi" w:cstheme="majorHAnsi"/>
          <w:b/>
          <w:i/>
          <w:sz w:val="20"/>
          <w:u w:val="single"/>
        </w:rPr>
        <w:t xml:space="preserve"> CLOCK </w:t>
      </w:r>
      <w:r w:rsidR="00954C54" w:rsidRPr="00D82590">
        <w:rPr>
          <w:rFonts w:asciiTheme="majorHAnsi" w:hAnsiTheme="majorHAnsi" w:cstheme="majorHAnsi"/>
          <w:b/>
          <w:i/>
          <w:sz w:val="20"/>
          <w:u w:val="single"/>
        </w:rPr>
        <w:t>HOURS</w:t>
      </w:r>
      <w:r w:rsidR="00C61AF5" w:rsidRPr="00D82590">
        <w:rPr>
          <w:rFonts w:asciiTheme="majorHAnsi" w:hAnsiTheme="majorHAnsi" w:cstheme="majorHAnsi"/>
          <w:b/>
          <w:i/>
          <w:sz w:val="20"/>
          <w:u w:val="single"/>
        </w:rPr>
        <w:t>: “</w:t>
      </w:r>
      <w:r w:rsidR="001E58B8" w:rsidRPr="00D82590">
        <w:rPr>
          <w:rFonts w:asciiTheme="majorHAnsi" w:hAnsiTheme="majorHAnsi" w:cstheme="majorHAnsi"/>
          <w:b/>
          <w:i/>
          <w:sz w:val="20"/>
          <w:u w:val="single"/>
        </w:rPr>
        <w:t>CLASS A OR B SPECIALIZED/</w:t>
      </w:r>
      <w:r w:rsidR="00094BE7" w:rsidRPr="00D82590">
        <w:rPr>
          <w:rFonts w:asciiTheme="majorHAnsi" w:hAnsiTheme="majorHAnsi" w:cstheme="majorHAnsi"/>
          <w:b/>
          <w:i/>
          <w:sz w:val="20"/>
          <w:u w:val="single"/>
        </w:rPr>
        <w:t>REFRESHER</w:t>
      </w:r>
      <w:r w:rsidR="005A3016" w:rsidRPr="00D82590">
        <w:rPr>
          <w:rFonts w:asciiTheme="majorHAnsi" w:hAnsiTheme="majorHAnsi" w:cstheme="majorHAnsi"/>
          <w:b/>
          <w:i/>
          <w:sz w:val="20"/>
          <w:u w:val="single"/>
        </w:rPr>
        <w:t xml:space="preserve"> COMMERCIAL DRIVER PROGRAM</w:t>
      </w:r>
      <w:r w:rsidR="00AC7977" w:rsidRPr="00D82590">
        <w:rPr>
          <w:rFonts w:asciiTheme="majorHAnsi" w:hAnsiTheme="majorHAnsi" w:cstheme="majorHAnsi"/>
          <w:b/>
          <w:i/>
          <w:sz w:val="20"/>
          <w:u w:val="single"/>
        </w:rPr>
        <w:t xml:space="preserve">” </w:t>
      </w:r>
      <w:r w:rsidR="00721A3A" w:rsidRPr="00D82590">
        <w:rPr>
          <w:rFonts w:asciiTheme="majorHAnsi" w:hAnsiTheme="majorHAnsi" w:cstheme="majorHAnsi"/>
          <w:b/>
          <w:i/>
          <w:sz w:val="20"/>
          <w:u w:val="single"/>
        </w:rPr>
        <w:t>(CDL</w:t>
      </w:r>
      <w:r w:rsidR="00B67E84" w:rsidRPr="00D82590">
        <w:rPr>
          <w:rFonts w:asciiTheme="majorHAnsi" w:hAnsiTheme="majorHAnsi" w:cstheme="majorHAnsi"/>
          <w:b/>
          <w:i/>
          <w:sz w:val="20"/>
          <w:u w:val="single"/>
        </w:rPr>
        <w:t>A</w:t>
      </w:r>
      <w:r w:rsidR="00AA527E" w:rsidRPr="00D82590">
        <w:rPr>
          <w:rFonts w:asciiTheme="majorHAnsi" w:hAnsiTheme="majorHAnsi" w:cstheme="majorHAnsi"/>
          <w:b/>
          <w:i/>
          <w:sz w:val="20"/>
          <w:u w:val="single"/>
        </w:rPr>
        <w:t>R</w:t>
      </w:r>
      <w:r w:rsidR="00645437" w:rsidRPr="00D82590">
        <w:rPr>
          <w:rFonts w:asciiTheme="majorHAnsi" w:hAnsiTheme="majorHAnsi" w:cstheme="majorHAnsi"/>
          <w:b/>
          <w:i/>
          <w:sz w:val="20"/>
          <w:u w:val="single"/>
        </w:rPr>
        <w:t>)</w:t>
      </w:r>
      <w:r w:rsidR="00B67E84" w:rsidRPr="00D82590">
        <w:rPr>
          <w:rFonts w:asciiTheme="majorHAnsi" w:hAnsiTheme="majorHAnsi" w:cstheme="majorHAnsi"/>
          <w:b/>
          <w:i/>
          <w:sz w:val="20"/>
          <w:u w:val="single"/>
        </w:rPr>
        <w:t>(</w:t>
      </w:r>
      <w:proofErr w:type="gramStart"/>
      <w:r w:rsidR="00B67E84" w:rsidRPr="00D82590">
        <w:rPr>
          <w:rFonts w:asciiTheme="majorHAnsi" w:hAnsiTheme="majorHAnsi" w:cstheme="majorHAnsi"/>
          <w:b/>
          <w:i/>
          <w:sz w:val="20"/>
          <w:u w:val="single"/>
        </w:rPr>
        <w:t>CDLBR</w:t>
      </w:r>
      <w:r w:rsidR="00B67E84" w:rsidRPr="002B37E2">
        <w:rPr>
          <w:rFonts w:asciiTheme="majorHAnsi" w:hAnsiTheme="majorHAnsi" w:cstheme="majorHAnsi"/>
          <w:b/>
          <w:i/>
          <w:sz w:val="18"/>
          <w:szCs w:val="18"/>
          <w:u w:val="single"/>
        </w:rPr>
        <w:t>)</w:t>
      </w:r>
      <w:r>
        <w:rPr>
          <w:rFonts w:asciiTheme="majorHAnsi" w:hAnsiTheme="majorHAnsi" w:cstheme="majorHAnsi"/>
          <w:b/>
          <w:i/>
          <w:sz w:val="18"/>
          <w:szCs w:val="18"/>
          <w:u w:val="single"/>
        </w:rPr>
        <w:t xml:space="preserve"> </w:t>
      </w:r>
      <w:r w:rsidRPr="002B37E2">
        <w:rPr>
          <w:rFonts w:asciiTheme="majorHAnsi" w:hAnsiTheme="majorHAnsi" w:cstheme="majorHAnsi"/>
          <w:i/>
          <w:sz w:val="14"/>
          <w:szCs w:val="14"/>
          <w:lang w:val="x-none" w:eastAsia="x-none"/>
        </w:rPr>
        <w:t xml:space="preserve"> </w:t>
      </w:r>
      <w:r w:rsidRPr="002B37E2">
        <w:rPr>
          <w:rFonts w:asciiTheme="majorHAnsi" w:hAnsiTheme="majorHAnsi" w:cstheme="majorHAnsi"/>
          <w:bCs/>
          <w:i/>
          <w:sz w:val="16"/>
          <w:szCs w:val="16"/>
          <w:u w:val="single"/>
          <w:lang w:val="x-none"/>
        </w:rPr>
        <w:t>(</w:t>
      </w:r>
      <w:proofErr w:type="gramEnd"/>
      <w:r w:rsidRPr="002B37E2">
        <w:rPr>
          <w:rFonts w:asciiTheme="majorHAnsi" w:hAnsiTheme="majorHAnsi" w:cstheme="majorHAnsi"/>
          <w:bCs/>
          <w:i/>
          <w:sz w:val="16"/>
          <w:szCs w:val="16"/>
          <w:u w:val="single"/>
          <w:lang w:val="x-none"/>
        </w:rPr>
        <w:t>Revised 0</w:t>
      </w:r>
      <w:r>
        <w:rPr>
          <w:rFonts w:asciiTheme="majorHAnsi" w:hAnsiTheme="majorHAnsi" w:cstheme="majorHAnsi"/>
          <w:bCs/>
          <w:i/>
          <w:sz w:val="16"/>
          <w:szCs w:val="16"/>
          <w:u w:val="single"/>
        </w:rPr>
        <w:t>3/2023</w:t>
      </w:r>
      <w:r w:rsidRPr="002B37E2">
        <w:rPr>
          <w:rFonts w:asciiTheme="majorHAnsi" w:hAnsiTheme="majorHAnsi" w:cstheme="majorHAnsi"/>
          <w:bCs/>
          <w:i/>
          <w:sz w:val="16"/>
          <w:szCs w:val="16"/>
          <w:u w:val="single"/>
          <w:lang w:val="x-none"/>
        </w:rPr>
        <w:t>)</w:t>
      </w:r>
    </w:p>
    <w:p w14:paraId="2001C88D" w14:textId="77777777" w:rsidR="005F189B" w:rsidRPr="00D82590" w:rsidRDefault="005F189B" w:rsidP="00AB1E66">
      <w:pPr>
        <w:pStyle w:val="BodyText"/>
        <w:rPr>
          <w:rFonts w:asciiTheme="majorHAnsi" w:hAnsiTheme="majorHAnsi" w:cstheme="majorHAnsi"/>
          <w:b/>
          <w:i/>
          <w:sz w:val="12"/>
          <w:szCs w:val="12"/>
          <w:lang w:val="en-US"/>
        </w:rPr>
      </w:pPr>
    </w:p>
    <w:p w14:paraId="09BC4FCD" w14:textId="77777777" w:rsidR="004A5C7B" w:rsidRPr="00D82590" w:rsidRDefault="004A5C7B" w:rsidP="00AB1E66">
      <w:pPr>
        <w:pStyle w:val="BodyText"/>
        <w:rPr>
          <w:rFonts w:asciiTheme="majorHAnsi" w:hAnsiTheme="majorHAnsi" w:cstheme="majorHAnsi"/>
          <w:i/>
          <w:sz w:val="20"/>
          <w:u w:val="single"/>
        </w:rPr>
      </w:pPr>
      <w:r w:rsidRPr="00D82590">
        <w:rPr>
          <w:rFonts w:asciiTheme="majorHAnsi" w:hAnsiTheme="majorHAnsi" w:cstheme="majorHAnsi"/>
          <w:i/>
          <w:sz w:val="20"/>
          <w:u w:val="single"/>
        </w:rPr>
        <w:t>Scope/Sequence</w:t>
      </w:r>
      <w:r w:rsidRPr="00D82590">
        <w:rPr>
          <w:rFonts w:asciiTheme="majorHAnsi" w:hAnsiTheme="majorHAnsi" w:cstheme="majorHAnsi"/>
          <w:i/>
          <w:sz w:val="20"/>
          <w:u w:val="single"/>
          <w:lang w:val="en-US"/>
        </w:rPr>
        <w:t>/Learning Objectives</w:t>
      </w:r>
      <w:r w:rsidRPr="00D82590">
        <w:rPr>
          <w:rFonts w:asciiTheme="majorHAnsi" w:hAnsiTheme="majorHAnsi" w:cstheme="majorHAnsi"/>
          <w:i/>
          <w:sz w:val="20"/>
          <w:u w:val="single"/>
        </w:rPr>
        <w:t xml:space="preserve"> of Program:</w:t>
      </w:r>
    </w:p>
    <w:p w14:paraId="3081AFCD" w14:textId="57C3FCBA" w:rsidR="00181CB0" w:rsidRDefault="00A3192E" w:rsidP="00AB1E66">
      <w:pPr>
        <w:pStyle w:val="BodyText"/>
        <w:rPr>
          <w:rFonts w:asciiTheme="majorHAnsi" w:hAnsiTheme="majorHAnsi" w:cstheme="majorHAnsi"/>
          <w:sz w:val="20"/>
          <w:lang w:val="en-US"/>
        </w:rPr>
      </w:pPr>
      <w:r w:rsidRPr="00D82590">
        <w:rPr>
          <w:rFonts w:asciiTheme="majorHAnsi" w:hAnsiTheme="majorHAnsi" w:cstheme="majorHAnsi"/>
          <w:sz w:val="20"/>
        </w:rPr>
        <w:t>These</w:t>
      </w:r>
      <w:r w:rsidR="00DB5EE9" w:rsidRPr="00D82590">
        <w:rPr>
          <w:rFonts w:asciiTheme="majorHAnsi" w:hAnsiTheme="majorHAnsi" w:cstheme="majorHAnsi"/>
          <w:sz w:val="20"/>
        </w:rPr>
        <w:t xml:space="preserve"> </w:t>
      </w:r>
      <w:r w:rsidR="002B0F6E" w:rsidRPr="00D82590">
        <w:rPr>
          <w:rFonts w:asciiTheme="majorHAnsi" w:hAnsiTheme="majorHAnsi" w:cstheme="majorHAnsi"/>
          <w:sz w:val="20"/>
        </w:rPr>
        <w:t>trainings</w:t>
      </w:r>
      <w:r w:rsidR="00025A6E" w:rsidRPr="00D82590">
        <w:rPr>
          <w:rFonts w:asciiTheme="majorHAnsi" w:hAnsiTheme="majorHAnsi" w:cstheme="majorHAnsi"/>
          <w:sz w:val="20"/>
        </w:rPr>
        <w:t xml:space="preserve"> are offered as </w:t>
      </w:r>
      <w:r w:rsidR="00025A6E" w:rsidRPr="00D82590">
        <w:rPr>
          <w:rFonts w:asciiTheme="majorHAnsi" w:hAnsiTheme="majorHAnsi" w:cstheme="majorHAnsi"/>
          <w:i/>
          <w:sz w:val="20"/>
        </w:rPr>
        <w:t>one (</w:t>
      </w:r>
      <w:r w:rsidR="002B37E2">
        <w:rPr>
          <w:rFonts w:asciiTheme="majorHAnsi" w:hAnsiTheme="majorHAnsi" w:cstheme="majorHAnsi"/>
          <w:i/>
          <w:sz w:val="20"/>
          <w:lang w:val="en-US"/>
        </w:rPr>
        <w:t>2</w:t>
      </w:r>
      <w:r w:rsidR="00025A6E" w:rsidRPr="00D82590">
        <w:rPr>
          <w:rFonts w:asciiTheme="majorHAnsi" w:hAnsiTheme="majorHAnsi" w:cstheme="majorHAnsi"/>
          <w:i/>
          <w:sz w:val="20"/>
        </w:rPr>
        <w:t>)</w:t>
      </w:r>
      <w:r w:rsidR="002B0F6E" w:rsidRPr="00D82590">
        <w:rPr>
          <w:rFonts w:asciiTheme="majorHAnsi" w:hAnsiTheme="majorHAnsi" w:cstheme="majorHAnsi"/>
          <w:i/>
          <w:sz w:val="20"/>
        </w:rPr>
        <w:t xml:space="preserve"> week trainings</w:t>
      </w:r>
      <w:r w:rsidR="00337BF8" w:rsidRPr="00D82590">
        <w:rPr>
          <w:rFonts w:asciiTheme="majorHAnsi" w:hAnsiTheme="majorHAnsi" w:cstheme="majorHAnsi"/>
          <w:sz w:val="20"/>
        </w:rPr>
        <w:t xml:space="preserve"> consist</w:t>
      </w:r>
      <w:r w:rsidR="008A6A55" w:rsidRPr="00D82590">
        <w:rPr>
          <w:rFonts w:asciiTheme="majorHAnsi" w:hAnsiTheme="majorHAnsi" w:cstheme="majorHAnsi"/>
          <w:sz w:val="20"/>
        </w:rPr>
        <w:t xml:space="preserve">ing of </w:t>
      </w:r>
      <w:r w:rsidR="002B37E2">
        <w:rPr>
          <w:rFonts w:asciiTheme="majorHAnsi" w:hAnsiTheme="majorHAnsi" w:cstheme="majorHAnsi"/>
          <w:sz w:val="20"/>
          <w:lang w:val="en-US"/>
        </w:rPr>
        <w:t>80</w:t>
      </w:r>
      <w:r w:rsidR="008A6A55" w:rsidRPr="00D82590">
        <w:rPr>
          <w:rFonts w:asciiTheme="majorHAnsi" w:hAnsiTheme="majorHAnsi" w:cstheme="majorHAnsi"/>
          <w:sz w:val="20"/>
        </w:rPr>
        <w:t xml:space="preserve"> clock hours each </w:t>
      </w:r>
      <w:r w:rsidR="00DB5EE9" w:rsidRPr="00D82590">
        <w:rPr>
          <w:rFonts w:asciiTheme="majorHAnsi" w:hAnsiTheme="majorHAnsi" w:cstheme="majorHAnsi"/>
          <w:sz w:val="20"/>
        </w:rPr>
        <w:t>on a firs</w:t>
      </w:r>
      <w:r w:rsidR="002E4836" w:rsidRPr="00D82590">
        <w:rPr>
          <w:rFonts w:asciiTheme="majorHAnsi" w:hAnsiTheme="majorHAnsi" w:cstheme="majorHAnsi"/>
          <w:sz w:val="20"/>
        </w:rPr>
        <w:t>t-come, first-served basis. These</w:t>
      </w:r>
      <w:r w:rsidR="00DB5EE9" w:rsidRPr="00D82590">
        <w:rPr>
          <w:rFonts w:asciiTheme="majorHAnsi" w:hAnsiTheme="majorHAnsi" w:cstheme="majorHAnsi"/>
          <w:sz w:val="20"/>
        </w:rPr>
        <w:t xml:space="preserve"> training</w:t>
      </w:r>
      <w:r w:rsidR="002E4836" w:rsidRPr="00D82590">
        <w:rPr>
          <w:rFonts w:asciiTheme="majorHAnsi" w:hAnsiTheme="majorHAnsi" w:cstheme="majorHAnsi"/>
          <w:sz w:val="20"/>
        </w:rPr>
        <w:t xml:space="preserve">s are </w:t>
      </w:r>
      <w:r w:rsidR="00DB5EE9" w:rsidRPr="00D82590">
        <w:rPr>
          <w:rFonts w:asciiTheme="majorHAnsi" w:hAnsiTheme="majorHAnsi" w:cstheme="majorHAnsi"/>
          <w:sz w:val="20"/>
        </w:rPr>
        <w:t>only offered to individuals with prior tract</w:t>
      </w:r>
      <w:r w:rsidR="00CB6927" w:rsidRPr="00D82590">
        <w:rPr>
          <w:rFonts w:asciiTheme="majorHAnsi" w:hAnsiTheme="majorHAnsi" w:cstheme="majorHAnsi"/>
          <w:sz w:val="20"/>
        </w:rPr>
        <w:t>or/trailer e</w:t>
      </w:r>
      <w:r w:rsidR="00DB5EE9" w:rsidRPr="00D82590">
        <w:rPr>
          <w:rFonts w:asciiTheme="majorHAnsi" w:hAnsiTheme="majorHAnsi" w:cstheme="majorHAnsi"/>
          <w:sz w:val="20"/>
        </w:rPr>
        <w:t>xperience.</w:t>
      </w:r>
      <w:r w:rsidR="004C1943" w:rsidRPr="00D82590">
        <w:rPr>
          <w:rFonts w:asciiTheme="majorHAnsi" w:hAnsiTheme="majorHAnsi" w:cstheme="majorHAnsi"/>
          <w:sz w:val="20"/>
        </w:rPr>
        <w:t xml:space="preserve">, and the hours of training are determined at the time of enrollment. </w:t>
      </w:r>
      <w:r w:rsidR="006E4761" w:rsidRPr="00D82590">
        <w:rPr>
          <w:rFonts w:asciiTheme="majorHAnsi" w:hAnsiTheme="majorHAnsi" w:cstheme="majorHAnsi"/>
          <w:sz w:val="20"/>
        </w:rPr>
        <w:t>Training is post-secondary education designed for adults to achieve the necessary skills needed to receive gainful employment in the trucking industry as a commercial driver.</w:t>
      </w:r>
      <w:r w:rsidR="00E75953" w:rsidRPr="00D82590">
        <w:rPr>
          <w:rFonts w:asciiTheme="majorHAnsi" w:hAnsiTheme="majorHAnsi" w:cstheme="majorHAnsi"/>
          <w:sz w:val="20"/>
        </w:rPr>
        <w:t xml:space="preserve"> </w:t>
      </w:r>
      <w:r w:rsidR="002032B2" w:rsidRPr="00D82590">
        <w:rPr>
          <w:rFonts w:asciiTheme="majorHAnsi" w:hAnsiTheme="majorHAnsi" w:cstheme="majorHAnsi"/>
          <w:sz w:val="20"/>
        </w:rPr>
        <w:t xml:space="preserve">Conventional tractors and trailers are used for Class </w:t>
      </w:r>
      <w:r w:rsidR="00330A47" w:rsidRPr="00D82590">
        <w:rPr>
          <w:rFonts w:asciiTheme="majorHAnsi" w:hAnsiTheme="majorHAnsi" w:cstheme="majorHAnsi"/>
          <w:sz w:val="20"/>
          <w:lang w:val="en-US"/>
        </w:rPr>
        <w:t>“</w:t>
      </w:r>
      <w:r w:rsidR="002032B2" w:rsidRPr="00D82590">
        <w:rPr>
          <w:rFonts w:asciiTheme="majorHAnsi" w:hAnsiTheme="majorHAnsi" w:cstheme="majorHAnsi"/>
          <w:sz w:val="20"/>
        </w:rPr>
        <w:t>A</w:t>
      </w:r>
      <w:r w:rsidR="00330A47" w:rsidRPr="00D82590">
        <w:rPr>
          <w:rFonts w:asciiTheme="majorHAnsi" w:hAnsiTheme="majorHAnsi" w:cstheme="majorHAnsi"/>
          <w:sz w:val="20"/>
          <w:lang w:val="en-US"/>
        </w:rPr>
        <w:t>”</w:t>
      </w:r>
      <w:r w:rsidR="002032B2" w:rsidRPr="00D82590">
        <w:rPr>
          <w:rFonts w:asciiTheme="majorHAnsi" w:hAnsiTheme="majorHAnsi" w:cstheme="majorHAnsi"/>
          <w:sz w:val="20"/>
        </w:rPr>
        <w:t xml:space="preserve"> training</w:t>
      </w:r>
      <w:r w:rsidR="00F66424" w:rsidRPr="00D82590">
        <w:rPr>
          <w:rFonts w:asciiTheme="majorHAnsi" w:hAnsiTheme="majorHAnsi" w:cstheme="majorHAnsi"/>
          <w:sz w:val="20"/>
        </w:rPr>
        <w:t xml:space="preserve">. Appropriate Class </w:t>
      </w:r>
      <w:r w:rsidR="00330A47" w:rsidRPr="00D82590">
        <w:rPr>
          <w:rFonts w:asciiTheme="majorHAnsi" w:hAnsiTheme="majorHAnsi" w:cstheme="majorHAnsi"/>
          <w:sz w:val="20"/>
          <w:lang w:val="en-US"/>
        </w:rPr>
        <w:t>“</w:t>
      </w:r>
      <w:r w:rsidR="00F66424" w:rsidRPr="00D82590">
        <w:rPr>
          <w:rFonts w:asciiTheme="majorHAnsi" w:hAnsiTheme="majorHAnsi" w:cstheme="majorHAnsi"/>
          <w:sz w:val="20"/>
        </w:rPr>
        <w:t>B</w:t>
      </w:r>
      <w:r w:rsidR="00330A47" w:rsidRPr="00D82590">
        <w:rPr>
          <w:rFonts w:asciiTheme="majorHAnsi" w:hAnsiTheme="majorHAnsi" w:cstheme="majorHAnsi"/>
          <w:sz w:val="20"/>
          <w:lang w:val="en-US"/>
        </w:rPr>
        <w:t>”</w:t>
      </w:r>
      <w:r w:rsidR="00F66424" w:rsidRPr="00D82590">
        <w:rPr>
          <w:rFonts w:asciiTheme="majorHAnsi" w:hAnsiTheme="majorHAnsi" w:cstheme="majorHAnsi"/>
          <w:sz w:val="20"/>
        </w:rPr>
        <w:t xml:space="preserve"> equipment will also be determined at the time of enrollment, dependent upon the license being sought (e.g., Class </w:t>
      </w:r>
      <w:r w:rsidR="00330A47" w:rsidRPr="00D82590">
        <w:rPr>
          <w:rFonts w:asciiTheme="majorHAnsi" w:hAnsiTheme="majorHAnsi" w:cstheme="majorHAnsi"/>
          <w:sz w:val="20"/>
          <w:lang w:val="en-US"/>
        </w:rPr>
        <w:t>“</w:t>
      </w:r>
      <w:r w:rsidR="00F66424" w:rsidRPr="00D82590">
        <w:rPr>
          <w:rFonts w:asciiTheme="majorHAnsi" w:hAnsiTheme="majorHAnsi" w:cstheme="majorHAnsi"/>
          <w:sz w:val="20"/>
        </w:rPr>
        <w:t>B</w:t>
      </w:r>
      <w:r w:rsidR="00330A47" w:rsidRPr="00D82590">
        <w:rPr>
          <w:rFonts w:asciiTheme="majorHAnsi" w:hAnsiTheme="majorHAnsi" w:cstheme="majorHAnsi"/>
          <w:sz w:val="20"/>
          <w:lang w:val="en-US"/>
        </w:rPr>
        <w:t>”</w:t>
      </w:r>
      <w:r w:rsidR="00F66424" w:rsidRPr="00D82590">
        <w:rPr>
          <w:rFonts w:asciiTheme="majorHAnsi" w:hAnsiTheme="majorHAnsi" w:cstheme="majorHAnsi"/>
          <w:sz w:val="20"/>
        </w:rPr>
        <w:t xml:space="preserve"> </w:t>
      </w:r>
      <w:r w:rsidR="00306CBA" w:rsidRPr="00D82590">
        <w:rPr>
          <w:rFonts w:asciiTheme="majorHAnsi" w:hAnsiTheme="majorHAnsi" w:cstheme="majorHAnsi"/>
          <w:sz w:val="20"/>
        </w:rPr>
        <w:t xml:space="preserve">vehicle </w:t>
      </w:r>
      <w:r w:rsidR="000373F3" w:rsidRPr="00D82590">
        <w:rPr>
          <w:rFonts w:asciiTheme="majorHAnsi" w:hAnsiTheme="majorHAnsi" w:cstheme="majorHAnsi"/>
          <w:sz w:val="20"/>
        </w:rPr>
        <w:t>R</w:t>
      </w:r>
      <w:r w:rsidR="00F66424" w:rsidRPr="00D82590">
        <w:rPr>
          <w:rFonts w:asciiTheme="majorHAnsi" w:hAnsiTheme="majorHAnsi" w:cstheme="majorHAnsi"/>
          <w:sz w:val="20"/>
        </w:rPr>
        <w:t>estr</w:t>
      </w:r>
      <w:r w:rsidR="00B73894" w:rsidRPr="00D82590">
        <w:rPr>
          <w:rFonts w:asciiTheme="majorHAnsi" w:hAnsiTheme="majorHAnsi" w:cstheme="majorHAnsi"/>
          <w:sz w:val="20"/>
        </w:rPr>
        <w:t xml:space="preserve">icted </w:t>
      </w:r>
      <w:r w:rsidR="000373F3" w:rsidRPr="00D82590">
        <w:rPr>
          <w:rFonts w:asciiTheme="majorHAnsi" w:hAnsiTheme="majorHAnsi" w:cstheme="majorHAnsi"/>
          <w:sz w:val="20"/>
        </w:rPr>
        <w:t xml:space="preserve">License </w:t>
      </w:r>
      <w:r w:rsidR="00B73894" w:rsidRPr="00D82590">
        <w:rPr>
          <w:rFonts w:asciiTheme="majorHAnsi" w:hAnsiTheme="majorHAnsi" w:cstheme="majorHAnsi"/>
          <w:sz w:val="20"/>
        </w:rPr>
        <w:t xml:space="preserve">or </w:t>
      </w:r>
      <w:r w:rsidR="000373F3" w:rsidRPr="00D82590">
        <w:rPr>
          <w:rFonts w:asciiTheme="majorHAnsi" w:hAnsiTheme="majorHAnsi" w:cstheme="majorHAnsi"/>
          <w:sz w:val="20"/>
        </w:rPr>
        <w:t>Class “B” U</w:t>
      </w:r>
      <w:r w:rsidR="00B73894" w:rsidRPr="00D82590">
        <w:rPr>
          <w:rFonts w:asciiTheme="majorHAnsi" w:hAnsiTheme="majorHAnsi" w:cstheme="majorHAnsi"/>
          <w:sz w:val="20"/>
        </w:rPr>
        <w:t xml:space="preserve">nrestricted </w:t>
      </w:r>
      <w:r w:rsidR="000373F3" w:rsidRPr="00D82590">
        <w:rPr>
          <w:rFonts w:asciiTheme="majorHAnsi" w:hAnsiTheme="majorHAnsi" w:cstheme="majorHAnsi"/>
          <w:sz w:val="20"/>
        </w:rPr>
        <w:t xml:space="preserve">License for operating a Vehicle that is </w:t>
      </w:r>
      <w:r w:rsidR="00330A47" w:rsidRPr="00D82590">
        <w:rPr>
          <w:rFonts w:asciiTheme="majorHAnsi" w:hAnsiTheme="majorHAnsi" w:cstheme="majorHAnsi"/>
          <w:sz w:val="20"/>
        </w:rPr>
        <w:t xml:space="preserve">rated </w:t>
      </w:r>
      <w:r w:rsidR="00306CBA" w:rsidRPr="00D82590">
        <w:rPr>
          <w:rFonts w:asciiTheme="majorHAnsi" w:hAnsiTheme="majorHAnsi" w:cstheme="majorHAnsi"/>
          <w:sz w:val="20"/>
        </w:rPr>
        <w:t xml:space="preserve">at </w:t>
      </w:r>
      <w:r w:rsidR="00F2035B" w:rsidRPr="00D82590">
        <w:rPr>
          <w:rFonts w:asciiTheme="majorHAnsi" w:hAnsiTheme="majorHAnsi" w:cstheme="majorHAnsi"/>
          <w:sz w:val="20"/>
        </w:rPr>
        <w:t xml:space="preserve">greater than </w:t>
      </w:r>
      <w:r w:rsidR="00330A47" w:rsidRPr="00D82590">
        <w:rPr>
          <w:rFonts w:asciiTheme="majorHAnsi" w:hAnsiTheme="majorHAnsi" w:cstheme="majorHAnsi"/>
          <w:sz w:val="20"/>
        </w:rPr>
        <w:t>26,000</w:t>
      </w:r>
      <w:r w:rsidR="00F66424" w:rsidRPr="00D82590">
        <w:rPr>
          <w:rFonts w:asciiTheme="majorHAnsi" w:hAnsiTheme="majorHAnsi" w:cstheme="majorHAnsi"/>
          <w:sz w:val="20"/>
        </w:rPr>
        <w:t xml:space="preserve"> </w:t>
      </w:r>
      <w:r w:rsidR="00293C5B" w:rsidRPr="00D82590">
        <w:rPr>
          <w:rFonts w:asciiTheme="majorHAnsi" w:hAnsiTheme="majorHAnsi" w:cstheme="majorHAnsi"/>
          <w:sz w:val="20"/>
          <w:lang w:val="en-US"/>
        </w:rPr>
        <w:t>lbs.</w:t>
      </w:r>
      <w:r w:rsidR="00F66424" w:rsidRPr="00D82590">
        <w:rPr>
          <w:rFonts w:asciiTheme="majorHAnsi" w:hAnsiTheme="majorHAnsi" w:cstheme="majorHAnsi"/>
          <w:sz w:val="20"/>
        </w:rPr>
        <w:t>).</w:t>
      </w:r>
      <w:r w:rsidR="000A0872" w:rsidRPr="00D82590">
        <w:rPr>
          <w:rFonts w:asciiTheme="majorHAnsi" w:hAnsiTheme="majorHAnsi" w:cstheme="majorHAnsi"/>
          <w:sz w:val="20"/>
        </w:rPr>
        <w:t xml:space="preserve"> </w:t>
      </w:r>
    </w:p>
    <w:p w14:paraId="51DAEF17" w14:textId="57132616" w:rsidR="002B37E2" w:rsidRPr="002B37E2" w:rsidRDefault="002B37E2" w:rsidP="00AB1E66">
      <w:pPr>
        <w:pStyle w:val="BodyText"/>
        <w:rPr>
          <w:rFonts w:asciiTheme="majorHAnsi" w:hAnsiTheme="majorHAnsi" w:cstheme="majorHAnsi"/>
          <w:sz w:val="12"/>
          <w:szCs w:val="12"/>
          <w:lang w:val="en-US"/>
        </w:rPr>
      </w:pPr>
    </w:p>
    <w:p w14:paraId="337C0313" w14:textId="77777777" w:rsidR="002B37E2" w:rsidRPr="00D82590" w:rsidRDefault="002B37E2" w:rsidP="002B37E2">
      <w:pPr>
        <w:pStyle w:val="BodyText"/>
        <w:rPr>
          <w:rFonts w:asciiTheme="majorHAnsi" w:hAnsiTheme="majorHAnsi" w:cstheme="majorHAnsi"/>
          <w:sz w:val="20"/>
        </w:rPr>
      </w:pPr>
      <w:r w:rsidRPr="00D82590">
        <w:rPr>
          <w:rFonts w:asciiTheme="majorHAnsi" w:hAnsiTheme="majorHAnsi" w:cstheme="majorHAnsi"/>
          <w:sz w:val="20"/>
          <w:lang w:val="en-US"/>
        </w:rPr>
        <w:t xml:space="preserve">Initially, all </w:t>
      </w:r>
      <w:r>
        <w:rPr>
          <w:rFonts w:asciiTheme="majorHAnsi" w:hAnsiTheme="majorHAnsi" w:cstheme="majorHAnsi"/>
          <w:sz w:val="20"/>
          <w:lang w:val="en-US"/>
        </w:rPr>
        <w:t xml:space="preserve">students </w:t>
      </w:r>
      <w:r w:rsidRPr="00D82590">
        <w:rPr>
          <w:rFonts w:asciiTheme="majorHAnsi" w:hAnsiTheme="majorHAnsi" w:cstheme="majorHAnsi"/>
          <w:sz w:val="20"/>
        </w:rPr>
        <w:t xml:space="preserve">attend 40 clock hours of mostly classroom training covering such Commercial Driver License (CDL) Handbook Rules &amp; Regulation topic areas </w:t>
      </w:r>
      <w:r w:rsidRPr="00D82590">
        <w:rPr>
          <w:rFonts w:asciiTheme="majorHAnsi" w:hAnsiTheme="majorHAnsi" w:cstheme="majorHAnsi"/>
          <w:sz w:val="20"/>
          <w:lang w:val="en-US"/>
        </w:rPr>
        <w:t xml:space="preserve">that include </w:t>
      </w:r>
      <w:r w:rsidRPr="00D82590">
        <w:rPr>
          <w:rFonts w:asciiTheme="majorHAnsi" w:hAnsiTheme="majorHAnsi" w:cstheme="majorHAnsi"/>
          <w:sz w:val="20"/>
        </w:rPr>
        <w:t xml:space="preserve">logbooks/hours of service, pre-trip inspections, coupling/uncoupling, combinations, air brakes, DOT safety, defensive driving, health/wellness, job search techniques and other rules and regulations related to the aforementioned topic areas. Students are occasionally taken into the training yard area for better understanding of the classroom instruction. At the end of the first 40 clock hours of training, students must go to the Department of Motor Vehicles (DMV) Commercial office and successfully pass the CDL Class </w:t>
      </w:r>
      <w:r w:rsidRPr="00D82590">
        <w:rPr>
          <w:rFonts w:asciiTheme="majorHAnsi" w:hAnsiTheme="majorHAnsi" w:cstheme="majorHAnsi"/>
          <w:sz w:val="20"/>
          <w:lang w:val="en-US"/>
        </w:rPr>
        <w:t>“</w:t>
      </w:r>
      <w:r w:rsidRPr="00D82590">
        <w:rPr>
          <w:rFonts w:asciiTheme="majorHAnsi" w:hAnsiTheme="majorHAnsi" w:cstheme="majorHAnsi"/>
          <w:sz w:val="20"/>
        </w:rPr>
        <w:t>A</w:t>
      </w:r>
      <w:r w:rsidRPr="00D82590">
        <w:rPr>
          <w:rFonts w:asciiTheme="majorHAnsi" w:hAnsiTheme="majorHAnsi" w:cstheme="majorHAnsi"/>
          <w:sz w:val="20"/>
          <w:lang w:val="en-US"/>
        </w:rPr>
        <w:t>”</w:t>
      </w:r>
      <w:r w:rsidRPr="00D82590">
        <w:rPr>
          <w:rFonts w:asciiTheme="majorHAnsi" w:hAnsiTheme="majorHAnsi" w:cstheme="majorHAnsi"/>
          <w:sz w:val="20"/>
        </w:rPr>
        <w:t xml:space="preserve"> Driver’s Permit test. </w:t>
      </w:r>
    </w:p>
    <w:p w14:paraId="378EBA3B" w14:textId="77777777" w:rsidR="002B37E2" w:rsidRPr="00C17B3E" w:rsidRDefault="002B37E2" w:rsidP="002B37E2">
      <w:pPr>
        <w:pStyle w:val="BodyText"/>
        <w:jc w:val="left"/>
        <w:rPr>
          <w:rFonts w:asciiTheme="majorHAnsi" w:hAnsiTheme="majorHAnsi" w:cstheme="majorHAnsi"/>
          <w:sz w:val="12"/>
          <w:szCs w:val="12"/>
        </w:rPr>
      </w:pPr>
    </w:p>
    <w:p w14:paraId="798B4A76" w14:textId="77777777" w:rsidR="002B37E2" w:rsidRPr="00D82590" w:rsidRDefault="002B37E2" w:rsidP="002B37E2">
      <w:pPr>
        <w:pStyle w:val="BodyText"/>
        <w:tabs>
          <w:tab w:val="clear" w:pos="720"/>
        </w:tabs>
        <w:jc w:val="center"/>
        <w:rPr>
          <w:rFonts w:asciiTheme="majorHAnsi" w:hAnsiTheme="majorHAnsi" w:cstheme="majorHAnsi"/>
          <w:b/>
          <w:i/>
          <w:sz w:val="20"/>
        </w:rPr>
      </w:pPr>
      <w:r w:rsidRPr="00D82590">
        <w:rPr>
          <w:rFonts w:asciiTheme="majorHAnsi" w:hAnsiTheme="majorHAnsi" w:cstheme="majorHAnsi"/>
          <w:b/>
          <w:i/>
          <w:sz w:val="20"/>
          <w:lang w:val="en-US"/>
        </w:rPr>
        <w:t>Note</w:t>
      </w:r>
      <w:r w:rsidRPr="00D82590">
        <w:rPr>
          <w:rFonts w:asciiTheme="majorHAnsi" w:hAnsiTheme="majorHAnsi" w:cstheme="majorHAnsi"/>
          <w:b/>
          <w:i/>
          <w:sz w:val="20"/>
        </w:rPr>
        <w:t xml:space="preserve">: Students must have obtained a CDL Class A Permit and successfully pass the required drug screen prior to engaging </w:t>
      </w:r>
    </w:p>
    <w:p w14:paraId="6FB499AF" w14:textId="77777777" w:rsidR="002B37E2" w:rsidRPr="00D82590" w:rsidRDefault="002B37E2" w:rsidP="002B37E2">
      <w:pPr>
        <w:pStyle w:val="BodyText"/>
        <w:jc w:val="center"/>
        <w:rPr>
          <w:rFonts w:asciiTheme="majorHAnsi" w:hAnsiTheme="majorHAnsi" w:cstheme="majorHAnsi"/>
          <w:b/>
          <w:i/>
          <w:sz w:val="20"/>
        </w:rPr>
      </w:pPr>
      <w:r w:rsidRPr="00D82590">
        <w:rPr>
          <w:rFonts w:asciiTheme="majorHAnsi" w:hAnsiTheme="majorHAnsi" w:cstheme="majorHAnsi"/>
          <w:b/>
          <w:i/>
          <w:sz w:val="20"/>
        </w:rPr>
        <w:t xml:space="preserve">in any operational activities with WTS equipment. Additionally, a WTS instructor must be present at all times </w:t>
      </w:r>
    </w:p>
    <w:p w14:paraId="7E78C27C" w14:textId="77777777" w:rsidR="002B37E2" w:rsidRPr="00D82590" w:rsidRDefault="002B37E2" w:rsidP="002B37E2">
      <w:pPr>
        <w:pStyle w:val="BodyText"/>
        <w:jc w:val="center"/>
        <w:rPr>
          <w:rFonts w:asciiTheme="majorHAnsi" w:hAnsiTheme="majorHAnsi" w:cstheme="majorHAnsi"/>
          <w:sz w:val="20"/>
        </w:rPr>
      </w:pPr>
      <w:r w:rsidRPr="00D82590">
        <w:rPr>
          <w:rFonts w:asciiTheme="majorHAnsi" w:hAnsiTheme="majorHAnsi" w:cstheme="majorHAnsi"/>
          <w:b/>
          <w:i/>
          <w:sz w:val="20"/>
        </w:rPr>
        <w:t>students are operating WTS equipment</w:t>
      </w:r>
      <w:r w:rsidRPr="00D82590">
        <w:rPr>
          <w:rFonts w:asciiTheme="majorHAnsi" w:hAnsiTheme="majorHAnsi" w:cstheme="majorHAnsi"/>
          <w:sz w:val="20"/>
        </w:rPr>
        <w:t>.</w:t>
      </w:r>
    </w:p>
    <w:p w14:paraId="56E61C80" w14:textId="77777777" w:rsidR="00181CB0" w:rsidRPr="002B37E2" w:rsidRDefault="00181CB0" w:rsidP="00AB1E66">
      <w:pPr>
        <w:pStyle w:val="BodyText"/>
        <w:rPr>
          <w:rFonts w:asciiTheme="majorHAnsi" w:hAnsiTheme="majorHAnsi" w:cstheme="majorHAnsi"/>
          <w:sz w:val="12"/>
          <w:szCs w:val="12"/>
        </w:rPr>
      </w:pPr>
    </w:p>
    <w:p w14:paraId="1EEAB8D3" w14:textId="7A42272F" w:rsidR="000239B2" w:rsidRPr="00D82590" w:rsidRDefault="000A0872" w:rsidP="00AB1E66">
      <w:pPr>
        <w:pStyle w:val="BodyText"/>
        <w:rPr>
          <w:rFonts w:asciiTheme="majorHAnsi" w:hAnsiTheme="majorHAnsi" w:cstheme="majorHAnsi"/>
          <w:sz w:val="20"/>
        </w:rPr>
      </w:pPr>
      <w:r w:rsidRPr="00D82590">
        <w:rPr>
          <w:rFonts w:asciiTheme="majorHAnsi" w:hAnsiTheme="majorHAnsi" w:cstheme="majorHAnsi"/>
          <w:sz w:val="20"/>
        </w:rPr>
        <w:t>A</w:t>
      </w:r>
      <w:r w:rsidR="00330A47" w:rsidRPr="00D82590">
        <w:rPr>
          <w:rFonts w:asciiTheme="majorHAnsi" w:hAnsiTheme="majorHAnsi" w:cstheme="majorHAnsi"/>
          <w:sz w:val="20"/>
        </w:rPr>
        <w:t xml:space="preserve">ll equipment </w:t>
      </w:r>
      <w:r w:rsidR="002032B2" w:rsidRPr="00D82590">
        <w:rPr>
          <w:rFonts w:asciiTheme="majorHAnsi" w:hAnsiTheme="majorHAnsi" w:cstheme="majorHAnsi"/>
          <w:sz w:val="20"/>
        </w:rPr>
        <w:t xml:space="preserve">complies with Federal, State and Local regulations. </w:t>
      </w:r>
      <w:r w:rsidR="008A6A55" w:rsidRPr="00D82590">
        <w:rPr>
          <w:rFonts w:asciiTheme="majorHAnsi" w:hAnsiTheme="majorHAnsi" w:cstheme="majorHAnsi"/>
          <w:sz w:val="20"/>
        </w:rPr>
        <w:t>Training is post-secondary education designed for adults to achieve a higher level of necessary skill sets and qualifications when making application for gainful employment and/or seeking advancement as a professional commercial driver.</w:t>
      </w:r>
      <w:r w:rsidR="009A29F6" w:rsidRPr="00D82590">
        <w:rPr>
          <w:rFonts w:asciiTheme="majorHAnsi" w:hAnsiTheme="majorHAnsi" w:cstheme="majorHAnsi"/>
          <w:sz w:val="20"/>
          <w:lang w:val="en-US"/>
        </w:rPr>
        <w:t xml:space="preserve"> </w:t>
      </w:r>
      <w:r w:rsidR="000239B2" w:rsidRPr="00D82590">
        <w:rPr>
          <w:rFonts w:asciiTheme="majorHAnsi" w:hAnsiTheme="majorHAnsi" w:cstheme="majorHAnsi"/>
          <w:b/>
          <w:sz w:val="20"/>
        </w:rPr>
        <w:t>Note:</w:t>
      </w:r>
      <w:r w:rsidR="000239B2" w:rsidRPr="00D82590">
        <w:rPr>
          <w:rFonts w:asciiTheme="majorHAnsi" w:hAnsiTheme="majorHAnsi" w:cstheme="majorHAnsi"/>
          <w:sz w:val="20"/>
        </w:rPr>
        <w:t xml:space="preserve"> Before training can start, the student must have a valid CDL driver license, or a valid California Class </w:t>
      </w:r>
      <w:r w:rsidR="00330A47" w:rsidRPr="00D82590">
        <w:rPr>
          <w:rFonts w:asciiTheme="majorHAnsi" w:hAnsiTheme="majorHAnsi" w:cstheme="majorHAnsi"/>
          <w:sz w:val="20"/>
          <w:lang w:val="en-US"/>
        </w:rPr>
        <w:t>“</w:t>
      </w:r>
      <w:r w:rsidR="000239B2" w:rsidRPr="00D82590">
        <w:rPr>
          <w:rFonts w:asciiTheme="majorHAnsi" w:hAnsiTheme="majorHAnsi" w:cstheme="majorHAnsi"/>
          <w:sz w:val="20"/>
        </w:rPr>
        <w:t>A</w:t>
      </w:r>
      <w:r w:rsidR="00330A47" w:rsidRPr="00D82590">
        <w:rPr>
          <w:rFonts w:asciiTheme="majorHAnsi" w:hAnsiTheme="majorHAnsi" w:cstheme="majorHAnsi"/>
          <w:sz w:val="20"/>
          <w:lang w:val="en-US"/>
        </w:rPr>
        <w:t>”</w:t>
      </w:r>
      <w:r w:rsidR="000239B2" w:rsidRPr="00D82590">
        <w:rPr>
          <w:rFonts w:asciiTheme="majorHAnsi" w:hAnsiTheme="majorHAnsi" w:cstheme="majorHAnsi"/>
          <w:sz w:val="20"/>
        </w:rPr>
        <w:t xml:space="preserve"> or </w:t>
      </w:r>
      <w:r w:rsidR="00330A47" w:rsidRPr="00D82590">
        <w:rPr>
          <w:rFonts w:asciiTheme="majorHAnsi" w:hAnsiTheme="majorHAnsi" w:cstheme="majorHAnsi"/>
          <w:sz w:val="20"/>
          <w:lang w:val="en-US"/>
        </w:rPr>
        <w:t>“</w:t>
      </w:r>
      <w:r w:rsidR="000239B2" w:rsidRPr="00D82590">
        <w:rPr>
          <w:rFonts w:asciiTheme="majorHAnsi" w:hAnsiTheme="majorHAnsi" w:cstheme="majorHAnsi"/>
          <w:sz w:val="20"/>
        </w:rPr>
        <w:t>B</w:t>
      </w:r>
      <w:r w:rsidR="00330A47" w:rsidRPr="00D82590">
        <w:rPr>
          <w:rFonts w:asciiTheme="majorHAnsi" w:hAnsiTheme="majorHAnsi" w:cstheme="majorHAnsi"/>
          <w:sz w:val="20"/>
          <w:lang w:val="en-US"/>
        </w:rPr>
        <w:t>”</w:t>
      </w:r>
      <w:r w:rsidR="000239B2" w:rsidRPr="00D82590">
        <w:rPr>
          <w:rFonts w:asciiTheme="majorHAnsi" w:hAnsiTheme="majorHAnsi" w:cstheme="majorHAnsi"/>
          <w:sz w:val="20"/>
        </w:rPr>
        <w:t xml:space="preserve"> </w:t>
      </w:r>
      <w:r w:rsidR="00306CBA" w:rsidRPr="00D82590">
        <w:rPr>
          <w:rFonts w:asciiTheme="majorHAnsi" w:hAnsiTheme="majorHAnsi" w:cstheme="majorHAnsi"/>
          <w:sz w:val="20"/>
        </w:rPr>
        <w:t xml:space="preserve">Commercial </w:t>
      </w:r>
      <w:r w:rsidR="000239B2" w:rsidRPr="00D82590">
        <w:rPr>
          <w:rFonts w:asciiTheme="majorHAnsi" w:hAnsiTheme="majorHAnsi" w:cstheme="majorHAnsi"/>
          <w:sz w:val="20"/>
        </w:rPr>
        <w:t>Learner’s Permit and have completed the required drug screen</w:t>
      </w:r>
      <w:r w:rsidR="008372C4" w:rsidRPr="00D82590">
        <w:rPr>
          <w:rFonts w:asciiTheme="majorHAnsi" w:hAnsiTheme="majorHAnsi" w:cstheme="majorHAnsi"/>
          <w:sz w:val="20"/>
        </w:rPr>
        <w:t>, as applicable</w:t>
      </w:r>
      <w:r w:rsidR="000239B2" w:rsidRPr="00D82590">
        <w:rPr>
          <w:rFonts w:asciiTheme="majorHAnsi" w:hAnsiTheme="majorHAnsi" w:cstheme="majorHAnsi"/>
          <w:sz w:val="20"/>
        </w:rPr>
        <w:t xml:space="preserve">. </w:t>
      </w:r>
    </w:p>
    <w:p w14:paraId="0F3E2F2C" w14:textId="77777777" w:rsidR="000A6835" w:rsidRPr="00612A2A" w:rsidRDefault="000A6835" w:rsidP="00AB1E66">
      <w:pPr>
        <w:pStyle w:val="BodyText"/>
        <w:rPr>
          <w:rFonts w:asciiTheme="majorHAnsi" w:hAnsiTheme="majorHAnsi" w:cstheme="majorHAnsi"/>
          <w:sz w:val="12"/>
          <w:szCs w:val="12"/>
        </w:rPr>
      </w:pPr>
    </w:p>
    <w:p w14:paraId="6DD954A6" w14:textId="77777777" w:rsidR="00265151" w:rsidRPr="00D82590" w:rsidRDefault="00265151" w:rsidP="00AB1E66">
      <w:pPr>
        <w:pStyle w:val="BodyText"/>
        <w:rPr>
          <w:rFonts w:asciiTheme="majorHAnsi" w:hAnsiTheme="majorHAnsi" w:cstheme="majorHAnsi"/>
          <w:sz w:val="20"/>
          <w:lang w:val="en-US"/>
        </w:rPr>
      </w:pPr>
      <w:r w:rsidRPr="00D82590">
        <w:rPr>
          <w:rFonts w:asciiTheme="majorHAnsi" w:hAnsiTheme="majorHAnsi" w:cstheme="majorHAnsi"/>
          <w:sz w:val="20"/>
          <w:lang w:val="en-US"/>
        </w:rPr>
        <w:t xml:space="preserve">During the initial enrollment process, Career Services Personnel will advise students of the benefits of seeking a “pre-hire” from a trucking company and will be asked to submit a pre-hire application for such to a variety of companies. Acceptance of a student’s pre-hire application by a company does not in any way contractually bind a WTS student to employment with that company. However, a company’s acceptance of a pre-hire application does give that application preference over others seeking employment with that company (e.g., the pre-hire acceptance indicates that person has completed the initial steps in making application to that company and that company has reviewed and determined that pre-hire to be acceptable for employment). </w:t>
      </w:r>
    </w:p>
    <w:p w14:paraId="073DEDD2" w14:textId="77777777" w:rsidR="00265151" w:rsidRPr="00612A2A" w:rsidRDefault="00265151" w:rsidP="00AB1E66">
      <w:pPr>
        <w:pStyle w:val="BodyText"/>
        <w:rPr>
          <w:rFonts w:asciiTheme="majorHAnsi" w:hAnsiTheme="majorHAnsi" w:cstheme="majorHAnsi"/>
          <w:sz w:val="12"/>
          <w:szCs w:val="12"/>
        </w:rPr>
      </w:pPr>
    </w:p>
    <w:p w14:paraId="73536720" w14:textId="35944488" w:rsidR="00DF3A04" w:rsidRPr="00D82590" w:rsidRDefault="008E0674" w:rsidP="00AB1E66">
      <w:pPr>
        <w:pStyle w:val="BodyText"/>
        <w:rPr>
          <w:rFonts w:asciiTheme="majorHAnsi" w:hAnsiTheme="majorHAnsi" w:cstheme="majorHAnsi"/>
          <w:sz w:val="20"/>
        </w:rPr>
      </w:pPr>
      <w:r w:rsidRPr="00D82590">
        <w:rPr>
          <w:rFonts w:asciiTheme="majorHAnsi" w:hAnsiTheme="majorHAnsi" w:cstheme="majorHAnsi"/>
          <w:sz w:val="20"/>
        </w:rPr>
        <w:t xml:space="preserve">Students attend </w:t>
      </w:r>
      <w:r w:rsidR="002B37E2">
        <w:rPr>
          <w:rFonts w:asciiTheme="majorHAnsi" w:hAnsiTheme="majorHAnsi" w:cstheme="majorHAnsi"/>
          <w:sz w:val="20"/>
          <w:lang w:val="en-US"/>
        </w:rPr>
        <w:t>80</w:t>
      </w:r>
      <w:r w:rsidRPr="00D82590">
        <w:rPr>
          <w:rFonts w:asciiTheme="majorHAnsi" w:hAnsiTheme="majorHAnsi" w:cstheme="majorHAnsi"/>
          <w:sz w:val="20"/>
        </w:rPr>
        <w:t xml:space="preserve"> clock hours of classroom/yard/over-the-road training covering t</w:t>
      </w:r>
      <w:r w:rsidR="00330A47" w:rsidRPr="00D82590">
        <w:rPr>
          <w:rFonts w:asciiTheme="majorHAnsi" w:hAnsiTheme="majorHAnsi" w:cstheme="majorHAnsi"/>
          <w:sz w:val="20"/>
        </w:rPr>
        <w:t xml:space="preserve">opics areas that include </w:t>
      </w:r>
      <w:r w:rsidR="00B67E84" w:rsidRPr="00D82590">
        <w:rPr>
          <w:rFonts w:asciiTheme="majorHAnsi" w:hAnsiTheme="majorHAnsi" w:cstheme="majorHAnsi"/>
          <w:sz w:val="20"/>
          <w:lang w:val="en-US"/>
        </w:rPr>
        <w:t xml:space="preserve">the </w:t>
      </w:r>
      <w:r w:rsidR="00DC6B18">
        <w:rPr>
          <w:rFonts w:asciiTheme="majorHAnsi" w:hAnsiTheme="majorHAnsi" w:cstheme="majorHAnsi"/>
          <w:sz w:val="20"/>
          <w:lang w:val="en-US"/>
        </w:rPr>
        <w:t>Commercial</w:t>
      </w:r>
      <w:r w:rsidRPr="00D82590">
        <w:rPr>
          <w:rFonts w:asciiTheme="majorHAnsi" w:hAnsiTheme="majorHAnsi" w:cstheme="majorHAnsi"/>
          <w:sz w:val="20"/>
        </w:rPr>
        <w:t xml:space="preserve"> Driver License (CDL) Handbook Rules &amp; Regulations, logbooks/hours of service, pre-trip inspections, coupling/uncoupling</w:t>
      </w:r>
      <w:r w:rsidR="00120735" w:rsidRPr="00D82590">
        <w:rPr>
          <w:rFonts w:asciiTheme="majorHAnsi" w:hAnsiTheme="majorHAnsi" w:cstheme="majorHAnsi"/>
          <w:sz w:val="20"/>
        </w:rPr>
        <w:t xml:space="preserve"> (</w:t>
      </w:r>
      <w:r w:rsidR="0037353E" w:rsidRPr="00D82590">
        <w:rPr>
          <w:rFonts w:asciiTheme="majorHAnsi" w:hAnsiTheme="majorHAnsi" w:cstheme="majorHAnsi"/>
          <w:sz w:val="20"/>
        </w:rPr>
        <w:t xml:space="preserve">Class </w:t>
      </w:r>
      <w:r w:rsidR="000F4B18" w:rsidRPr="00D82590">
        <w:rPr>
          <w:rFonts w:asciiTheme="majorHAnsi" w:hAnsiTheme="majorHAnsi" w:cstheme="majorHAnsi"/>
          <w:sz w:val="20"/>
        </w:rPr>
        <w:t>“</w:t>
      </w:r>
      <w:r w:rsidR="0037353E" w:rsidRPr="00D82590">
        <w:rPr>
          <w:rFonts w:asciiTheme="majorHAnsi" w:hAnsiTheme="majorHAnsi" w:cstheme="majorHAnsi"/>
          <w:sz w:val="20"/>
        </w:rPr>
        <w:t>A</w:t>
      </w:r>
      <w:r w:rsidR="000F4B18" w:rsidRPr="00D82590">
        <w:rPr>
          <w:rFonts w:asciiTheme="majorHAnsi" w:hAnsiTheme="majorHAnsi" w:cstheme="majorHAnsi"/>
          <w:sz w:val="20"/>
        </w:rPr>
        <w:t>” or Class “B” specific</w:t>
      </w:r>
      <w:r w:rsidR="0037353E" w:rsidRPr="00D82590">
        <w:rPr>
          <w:rFonts w:asciiTheme="majorHAnsi" w:hAnsiTheme="majorHAnsi" w:cstheme="majorHAnsi"/>
          <w:sz w:val="20"/>
        </w:rPr>
        <w:t>)</w:t>
      </w:r>
      <w:r w:rsidR="00CF36B1" w:rsidRPr="00D82590">
        <w:rPr>
          <w:rFonts w:asciiTheme="majorHAnsi" w:hAnsiTheme="majorHAnsi" w:cstheme="majorHAnsi"/>
          <w:sz w:val="20"/>
        </w:rPr>
        <w:t xml:space="preserve">, combinations, </w:t>
      </w:r>
      <w:r w:rsidR="00C54D1C" w:rsidRPr="00D82590">
        <w:rPr>
          <w:rFonts w:asciiTheme="majorHAnsi" w:hAnsiTheme="majorHAnsi" w:cstheme="majorHAnsi"/>
          <w:sz w:val="20"/>
        </w:rPr>
        <w:t xml:space="preserve">brakes for Class “B” Restricted, </w:t>
      </w:r>
      <w:r w:rsidR="000F4B18" w:rsidRPr="00D82590">
        <w:rPr>
          <w:rFonts w:asciiTheme="majorHAnsi" w:hAnsiTheme="majorHAnsi" w:cstheme="majorHAnsi"/>
          <w:sz w:val="20"/>
        </w:rPr>
        <w:t xml:space="preserve">air </w:t>
      </w:r>
      <w:r w:rsidRPr="00D82590">
        <w:rPr>
          <w:rFonts w:asciiTheme="majorHAnsi" w:hAnsiTheme="majorHAnsi" w:cstheme="majorHAnsi"/>
          <w:sz w:val="20"/>
        </w:rPr>
        <w:t>brakes</w:t>
      </w:r>
      <w:r w:rsidR="0037353E" w:rsidRPr="00D82590">
        <w:rPr>
          <w:rFonts w:asciiTheme="majorHAnsi" w:hAnsiTheme="majorHAnsi" w:cstheme="majorHAnsi"/>
          <w:sz w:val="20"/>
        </w:rPr>
        <w:t xml:space="preserve"> </w:t>
      </w:r>
      <w:r w:rsidR="000F4B18" w:rsidRPr="00D82590">
        <w:rPr>
          <w:rFonts w:asciiTheme="majorHAnsi" w:hAnsiTheme="majorHAnsi" w:cstheme="majorHAnsi"/>
          <w:sz w:val="20"/>
        </w:rPr>
        <w:t xml:space="preserve">for Class </w:t>
      </w:r>
      <w:r w:rsidR="00C54D1C" w:rsidRPr="00D82590">
        <w:rPr>
          <w:rFonts w:asciiTheme="majorHAnsi" w:hAnsiTheme="majorHAnsi" w:cstheme="majorHAnsi"/>
          <w:sz w:val="20"/>
        </w:rPr>
        <w:t>“</w:t>
      </w:r>
      <w:r w:rsidR="000F4B18" w:rsidRPr="00D82590">
        <w:rPr>
          <w:rFonts w:asciiTheme="majorHAnsi" w:hAnsiTheme="majorHAnsi" w:cstheme="majorHAnsi"/>
          <w:sz w:val="20"/>
        </w:rPr>
        <w:t>A</w:t>
      </w:r>
      <w:r w:rsidR="00C54D1C" w:rsidRPr="00D82590">
        <w:rPr>
          <w:rFonts w:asciiTheme="majorHAnsi" w:hAnsiTheme="majorHAnsi" w:cstheme="majorHAnsi"/>
          <w:sz w:val="20"/>
        </w:rPr>
        <w:t>”</w:t>
      </w:r>
      <w:r w:rsidR="000F4B18" w:rsidRPr="00D82590">
        <w:rPr>
          <w:rFonts w:asciiTheme="majorHAnsi" w:hAnsiTheme="majorHAnsi" w:cstheme="majorHAnsi"/>
          <w:sz w:val="20"/>
        </w:rPr>
        <w:t xml:space="preserve"> or Class </w:t>
      </w:r>
      <w:r w:rsidR="00C54D1C" w:rsidRPr="00D82590">
        <w:rPr>
          <w:rFonts w:asciiTheme="majorHAnsi" w:hAnsiTheme="majorHAnsi" w:cstheme="majorHAnsi"/>
          <w:sz w:val="20"/>
        </w:rPr>
        <w:t>“</w:t>
      </w:r>
      <w:r w:rsidR="000F4B18" w:rsidRPr="00D82590">
        <w:rPr>
          <w:rFonts w:asciiTheme="majorHAnsi" w:hAnsiTheme="majorHAnsi" w:cstheme="majorHAnsi"/>
          <w:sz w:val="20"/>
        </w:rPr>
        <w:t>B</w:t>
      </w:r>
      <w:r w:rsidR="00C54D1C" w:rsidRPr="00D82590">
        <w:rPr>
          <w:rFonts w:asciiTheme="majorHAnsi" w:hAnsiTheme="majorHAnsi" w:cstheme="majorHAnsi"/>
          <w:sz w:val="20"/>
        </w:rPr>
        <w:t>”</w:t>
      </w:r>
      <w:r w:rsidR="000F4B18" w:rsidRPr="00D82590">
        <w:rPr>
          <w:rFonts w:asciiTheme="majorHAnsi" w:hAnsiTheme="majorHAnsi" w:cstheme="majorHAnsi"/>
          <w:sz w:val="20"/>
        </w:rPr>
        <w:t xml:space="preserve"> Unrestricted</w:t>
      </w:r>
      <w:r w:rsidR="00C54D1C" w:rsidRPr="00D82590">
        <w:rPr>
          <w:rFonts w:asciiTheme="majorHAnsi" w:hAnsiTheme="majorHAnsi" w:cstheme="majorHAnsi"/>
          <w:sz w:val="20"/>
        </w:rPr>
        <w:t>,</w:t>
      </w:r>
      <w:r w:rsidR="000F4B18" w:rsidRPr="00D82590">
        <w:rPr>
          <w:rFonts w:asciiTheme="majorHAnsi" w:hAnsiTheme="majorHAnsi" w:cstheme="majorHAnsi"/>
          <w:sz w:val="20"/>
        </w:rPr>
        <w:t xml:space="preserve"> </w:t>
      </w:r>
      <w:r w:rsidRPr="00D82590">
        <w:rPr>
          <w:rFonts w:asciiTheme="majorHAnsi" w:hAnsiTheme="majorHAnsi" w:cstheme="majorHAnsi"/>
          <w:sz w:val="20"/>
        </w:rPr>
        <w:t xml:space="preserve"> DOT safety</w:t>
      </w:r>
      <w:r w:rsidR="00C54D1C" w:rsidRPr="00D82590">
        <w:rPr>
          <w:rFonts w:asciiTheme="majorHAnsi" w:hAnsiTheme="majorHAnsi" w:cstheme="majorHAnsi"/>
          <w:sz w:val="20"/>
        </w:rPr>
        <w:t xml:space="preserve"> regulations</w:t>
      </w:r>
      <w:r w:rsidRPr="00D82590">
        <w:rPr>
          <w:rFonts w:asciiTheme="majorHAnsi" w:hAnsiTheme="majorHAnsi" w:cstheme="majorHAnsi"/>
          <w:sz w:val="20"/>
        </w:rPr>
        <w:t>, defensive driving, health/wellnes</w:t>
      </w:r>
      <w:r w:rsidR="00120735" w:rsidRPr="00D82590">
        <w:rPr>
          <w:rFonts w:asciiTheme="majorHAnsi" w:hAnsiTheme="majorHAnsi" w:cstheme="majorHAnsi"/>
          <w:sz w:val="20"/>
        </w:rPr>
        <w:t>s</w:t>
      </w:r>
      <w:r w:rsidR="00C54D1C" w:rsidRPr="00D82590">
        <w:rPr>
          <w:rFonts w:asciiTheme="majorHAnsi" w:hAnsiTheme="majorHAnsi" w:cstheme="majorHAnsi"/>
          <w:sz w:val="20"/>
        </w:rPr>
        <w:t xml:space="preserve"> issues</w:t>
      </w:r>
      <w:r w:rsidR="00120735" w:rsidRPr="00D82590">
        <w:rPr>
          <w:rFonts w:asciiTheme="majorHAnsi" w:hAnsiTheme="majorHAnsi" w:cstheme="majorHAnsi"/>
          <w:sz w:val="20"/>
        </w:rPr>
        <w:t xml:space="preserve">, placement support, </w:t>
      </w:r>
      <w:r w:rsidRPr="00D82590">
        <w:rPr>
          <w:rFonts w:asciiTheme="majorHAnsi" w:hAnsiTheme="majorHAnsi" w:cstheme="majorHAnsi"/>
          <w:sz w:val="20"/>
        </w:rPr>
        <w:t>and other rules and regulations related to the aforementioned top</w:t>
      </w:r>
      <w:r w:rsidR="00330A47" w:rsidRPr="00D82590">
        <w:rPr>
          <w:rFonts w:asciiTheme="majorHAnsi" w:hAnsiTheme="majorHAnsi" w:cstheme="majorHAnsi"/>
          <w:sz w:val="20"/>
        </w:rPr>
        <w:t>ic areas. The majority of train</w:t>
      </w:r>
      <w:r w:rsidRPr="00D82590">
        <w:rPr>
          <w:rFonts w:asciiTheme="majorHAnsi" w:hAnsiTheme="majorHAnsi" w:cstheme="majorHAnsi"/>
          <w:sz w:val="20"/>
        </w:rPr>
        <w:t xml:space="preserve">ing takes place in the yard and on roadways. </w:t>
      </w:r>
      <w:r w:rsidR="00483B5D" w:rsidRPr="00D82590">
        <w:rPr>
          <w:rFonts w:asciiTheme="majorHAnsi" w:hAnsiTheme="majorHAnsi" w:cstheme="majorHAnsi"/>
          <w:sz w:val="20"/>
        </w:rPr>
        <w:t xml:space="preserve">Accordingly, general knowledge acquisition and required skill sets practice are covered throughout the field training. </w:t>
      </w:r>
    </w:p>
    <w:p w14:paraId="08D1484B" w14:textId="77777777" w:rsidR="00DF3A04" w:rsidRPr="00612A2A" w:rsidRDefault="00DF3A04" w:rsidP="00492F16">
      <w:pPr>
        <w:pStyle w:val="BodyText"/>
        <w:jc w:val="left"/>
        <w:rPr>
          <w:rFonts w:asciiTheme="majorHAnsi" w:hAnsiTheme="majorHAnsi" w:cstheme="majorHAnsi"/>
          <w:sz w:val="12"/>
          <w:szCs w:val="12"/>
        </w:rPr>
      </w:pPr>
    </w:p>
    <w:p w14:paraId="20C1B499" w14:textId="160E1D5D" w:rsidR="00612A2A" w:rsidRDefault="00820C75" w:rsidP="00BF1E55">
      <w:pPr>
        <w:pStyle w:val="BodyText"/>
        <w:spacing w:after="120"/>
        <w:jc w:val="left"/>
        <w:rPr>
          <w:rFonts w:asciiTheme="majorHAnsi" w:hAnsiTheme="majorHAnsi" w:cstheme="majorHAnsi"/>
          <w:b/>
          <w:i/>
          <w:sz w:val="20"/>
        </w:rPr>
      </w:pPr>
      <w:r>
        <w:rPr>
          <w:rFonts w:asciiTheme="majorHAnsi" w:hAnsiTheme="majorHAnsi" w:cstheme="majorHAnsi"/>
          <w:b/>
          <w:i/>
          <w:sz w:val="20"/>
          <w:lang w:val="en-US"/>
        </w:rPr>
        <w:t>NOTE:</w:t>
      </w:r>
      <w:r w:rsidRPr="00D82590">
        <w:rPr>
          <w:rFonts w:asciiTheme="majorHAnsi" w:hAnsiTheme="majorHAnsi" w:cstheme="majorHAnsi"/>
          <w:b/>
          <w:i/>
          <w:sz w:val="20"/>
        </w:rPr>
        <w:t xml:space="preserve"> </w:t>
      </w:r>
      <w:r>
        <w:rPr>
          <w:rFonts w:asciiTheme="majorHAnsi" w:hAnsiTheme="majorHAnsi" w:cstheme="majorHAnsi"/>
          <w:b/>
          <w:i/>
          <w:sz w:val="20"/>
          <w:lang w:val="en-US"/>
        </w:rPr>
        <w:t>Only</w:t>
      </w:r>
      <w:r w:rsidRPr="00D82590">
        <w:rPr>
          <w:rFonts w:asciiTheme="majorHAnsi" w:hAnsiTheme="majorHAnsi" w:cstheme="majorHAnsi"/>
          <w:b/>
          <w:i/>
          <w:sz w:val="20"/>
        </w:rPr>
        <w:t xml:space="preserve"> </w:t>
      </w:r>
      <w:r>
        <w:rPr>
          <w:rFonts w:asciiTheme="majorHAnsi" w:hAnsiTheme="majorHAnsi" w:cstheme="majorHAnsi"/>
          <w:b/>
          <w:i/>
          <w:sz w:val="20"/>
          <w:lang w:val="en-US"/>
        </w:rPr>
        <w:t xml:space="preserve">WTS </w:t>
      </w:r>
      <w:r w:rsidRPr="00D82590">
        <w:rPr>
          <w:rFonts w:asciiTheme="majorHAnsi" w:hAnsiTheme="majorHAnsi" w:cstheme="majorHAnsi"/>
          <w:b/>
          <w:i/>
          <w:sz w:val="20"/>
        </w:rPr>
        <w:t xml:space="preserve">can make a student’s appointment for testing since the </w:t>
      </w:r>
      <w:proofErr w:type="gramStart"/>
      <w:r w:rsidRPr="00D82590">
        <w:rPr>
          <w:rFonts w:asciiTheme="majorHAnsi" w:hAnsiTheme="majorHAnsi" w:cstheme="majorHAnsi"/>
          <w:b/>
          <w:i/>
          <w:sz w:val="20"/>
        </w:rPr>
        <w:t>School</w:t>
      </w:r>
      <w:proofErr w:type="gramEnd"/>
      <w:r w:rsidRPr="00D82590">
        <w:rPr>
          <w:rFonts w:asciiTheme="majorHAnsi" w:hAnsiTheme="majorHAnsi" w:cstheme="majorHAnsi"/>
          <w:b/>
          <w:i/>
          <w:sz w:val="20"/>
        </w:rPr>
        <w:t xml:space="preserve"> must schedule an instructor and </w:t>
      </w:r>
      <w:r>
        <w:rPr>
          <w:rFonts w:asciiTheme="majorHAnsi" w:hAnsiTheme="majorHAnsi" w:cstheme="majorHAnsi"/>
          <w:b/>
          <w:i/>
          <w:sz w:val="20"/>
          <w:lang w:val="en-US"/>
        </w:rPr>
        <w:t>make</w:t>
      </w:r>
      <w:r w:rsidRPr="00D82590">
        <w:rPr>
          <w:rFonts w:asciiTheme="majorHAnsi" w:hAnsiTheme="majorHAnsi" w:cstheme="majorHAnsi"/>
          <w:b/>
          <w:i/>
          <w:sz w:val="20"/>
        </w:rPr>
        <w:t xml:space="preserve"> available the appropriate equipment for any DMV test.</w:t>
      </w:r>
    </w:p>
    <w:p w14:paraId="49E95BB0" w14:textId="77777777" w:rsidR="009013C5" w:rsidRDefault="009013C5" w:rsidP="00BF1E55">
      <w:pPr>
        <w:pStyle w:val="BodyText"/>
        <w:spacing w:after="120"/>
        <w:jc w:val="left"/>
        <w:rPr>
          <w:rFonts w:asciiTheme="majorHAnsi" w:hAnsiTheme="majorHAnsi" w:cstheme="majorHAnsi"/>
          <w:b/>
          <w:i/>
          <w:sz w:val="20"/>
        </w:rPr>
      </w:pPr>
    </w:p>
    <w:p w14:paraId="56C909F5" w14:textId="2533447A" w:rsidR="00981EF1" w:rsidRPr="00D82590" w:rsidRDefault="00FF6E81" w:rsidP="00C06B9D">
      <w:pPr>
        <w:pStyle w:val="BodyText"/>
        <w:pBdr>
          <w:top w:val="single" w:sz="4" w:space="1" w:color="auto"/>
          <w:left w:val="single" w:sz="4" w:space="4" w:color="auto"/>
          <w:bottom w:val="single" w:sz="4" w:space="1" w:color="auto"/>
          <w:right w:val="single" w:sz="4" w:space="4" w:color="auto"/>
        </w:pBdr>
        <w:shd w:val="clear" w:color="auto" w:fill="17365D" w:themeFill="text2" w:themeFillShade="BF"/>
        <w:tabs>
          <w:tab w:val="clear" w:pos="720"/>
          <w:tab w:val="clear" w:pos="9000"/>
        </w:tabs>
        <w:ind w:right="18"/>
        <w:jc w:val="center"/>
        <w:rPr>
          <w:rFonts w:asciiTheme="majorHAnsi" w:hAnsiTheme="majorHAnsi" w:cstheme="majorHAnsi"/>
          <w:b/>
          <w:i/>
          <w:sz w:val="18"/>
          <w:szCs w:val="18"/>
          <w:lang w:val="en-US"/>
        </w:rPr>
      </w:pPr>
      <w:r w:rsidRPr="00D82590">
        <w:rPr>
          <w:rFonts w:asciiTheme="majorHAnsi" w:hAnsiTheme="majorHAnsi" w:cstheme="majorHAnsi"/>
          <w:b/>
          <w:i/>
          <w:sz w:val="18"/>
          <w:szCs w:val="18"/>
        </w:rPr>
        <w:t xml:space="preserve">CLASS </w:t>
      </w:r>
      <w:r w:rsidR="00330A47" w:rsidRPr="00D82590">
        <w:rPr>
          <w:rFonts w:asciiTheme="majorHAnsi" w:hAnsiTheme="majorHAnsi" w:cstheme="majorHAnsi"/>
          <w:b/>
          <w:i/>
          <w:sz w:val="18"/>
          <w:szCs w:val="18"/>
          <w:lang w:val="en-US"/>
        </w:rPr>
        <w:t>“</w:t>
      </w:r>
      <w:r w:rsidRPr="00D82590">
        <w:rPr>
          <w:rFonts w:asciiTheme="majorHAnsi" w:hAnsiTheme="majorHAnsi" w:cstheme="majorHAnsi"/>
          <w:b/>
          <w:i/>
          <w:sz w:val="18"/>
          <w:szCs w:val="18"/>
        </w:rPr>
        <w:t>A</w:t>
      </w:r>
      <w:r w:rsidR="00330A47" w:rsidRPr="00D82590">
        <w:rPr>
          <w:rFonts w:asciiTheme="majorHAnsi" w:hAnsiTheme="majorHAnsi" w:cstheme="majorHAnsi"/>
          <w:b/>
          <w:i/>
          <w:sz w:val="18"/>
          <w:szCs w:val="18"/>
          <w:lang w:val="en-US"/>
        </w:rPr>
        <w:t>”</w:t>
      </w:r>
      <w:r w:rsidRPr="00D82590">
        <w:rPr>
          <w:rFonts w:asciiTheme="majorHAnsi" w:hAnsiTheme="majorHAnsi" w:cstheme="majorHAnsi"/>
          <w:b/>
          <w:i/>
          <w:sz w:val="18"/>
          <w:szCs w:val="18"/>
        </w:rPr>
        <w:t xml:space="preserve"> OR </w:t>
      </w:r>
      <w:r w:rsidR="00330A47" w:rsidRPr="00D82590">
        <w:rPr>
          <w:rFonts w:asciiTheme="majorHAnsi" w:hAnsiTheme="majorHAnsi" w:cstheme="majorHAnsi"/>
          <w:b/>
          <w:i/>
          <w:sz w:val="18"/>
          <w:szCs w:val="18"/>
          <w:lang w:val="en-US"/>
        </w:rPr>
        <w:t>“</w:t>
      </w:r>
      <w:r w:rsidRPr="00D82590">
        <w:rPr>
          <w:rFonts w:asciiTheme="majorHAnsi" w:hAnsiTheme="majorHAnsi" w:cstheme="majorHAnsi"/>
          <w:b/>
          <w:i/>
          <w:sz w:val="18"/>
          <w:szCs w:val="18"/>
        </w:rPr>
        <w:t>B</w:t>
      </w:r>
      <w:r w:rsidR="00330A47" w:rsidRPr="00D82590">
        <w:rPr>
          <w:rFonts w:asciiTheme="majorHAnsi" w:hAnsiTheme="majorHAnsi" w:cstheme="majorHAnsi"/>
          <w:b/>
          <w:i/>
          <w:sz w:val="18"/>
          <w:szCs w:val="18"/>
          <w:lang w:val="en-US"/>
        </w:rPr>
        <w:t>”</w:t>
      </w:r>
      <w:r w:rsidRPr="00D82590">
        <w:rPr>
          <w:rFonts w:asciiTheme="majorHAnsi" w:hAnsiTheme="majorHAnsi" w:cstheme="majorHAnsi"/>
          <w:b/>
          <w:i/>
          <w:sz w:val="18"/>
          <w:szCs w:val="18"/>
          <w:lang w:val="en-US"/>
        </w:rPr>
        <w:t xml:space="preserve"> </w:t>
      </w:r>
      <w:r w:rsidR="001E58B8" w:rsidRPr="00D82590">
        <w:rPr>
          <w:rFonts w:asciiTheme="majorHAnsi" w:hAnsiTheme="majorHAnsi" w:cstheme="majorHAnsi"/>
          <w:b/>
          <w:i/>
          <w:sz w:val="18"/>
          <w:szCs w:val="18"/>
          <w:lang w:val="en-US"/>
        </w:rPr>
        <w:t>SPECIALIZED/</w:t>
      </w:r>
      <w:r w:rsidRPr="00D82590">
        <w:rPr>
          <w:rFonts w:asciiTheme="majorHAnsi" w:hAnsiTheme="majorHAnsi" w:cstheme="majorHAnsi"/>
          <w:b/>
          <w:i/>
          <w:sz w:val="18"/>
          <w:szCs w:val="18"/>
          <w:lang w:val="en-US"/>
        </w:rPr>
        <w:t xml:space="preserve"> </w:t>
      </w:r>
      <w:r w:rsidRPr="00D82590">
        <w:rPr>
          <w:rFonts w:asciiTheme="majorHAnsi" w:hAnsiTheme="majorHAnsi" w:cstheme="majorHAnsi"/>
          <w:b/>
          <w:i/>
          <w:sz w:val="18"/>
          <w:szCs w:val="18"/>
        </w:rPr>
        <w:t>REFRESHER</w:t>
      </w:r>
      <w:r w:rsidR="00954C54" w:rsidRPr="00D82590">
        <w:rPr>
          <w:rFonts w:asciiTheme="majorHAnsi" w:hAnsiTheme="majorHAnsi" w:cstheme="majorHAnsi"/>
          <w:b/>
          <w:i/>
          <w:sz w:val="18"/>
          <w:szCs w:val="18"/>
          <w:lang w:val="en-US"/>
        </w:rPr>
        <w:t xml:space="preserve"> COMMERCIAL DRIVER PROGRAM</w:t>
      </w:r>
      <w:r w:rsidR="00AC7977" w:rsidRPr="00D82590">
        <w:rPr>
          <w:rFonts w:asciiTheme="majorHAnsi" w:hAnsiTheme="majorHAnsi" w:cstheme="majorHAnsi"/>
          <w:b/>
          <w:i/>
          <w:sz w:val="18"/>
          <w:szCs w:val="18"/>
          <w:lang w:val="en-US"/>
        </w:rPr>
        <w:t xml:space="preserve">” </w:t>
      </w:r>
      <w:r w:rsidR="00AA527E" w:rsidRPr="00D82590">
        <w:rPr>
          <w:rFonts w:asciiTheme="majorHAnsi" w:hAnsiTheme="majorHAnsi" w:cstheme="majorHAnsi"/>
          <w:b/>
          <w:i/>
          <w:sz w:val="18"/>
          <w:szCs w:val="18"/>
          <w:lang w:val="en-US"/>
        </w:rPr>
        <w:t>(CDL</w:t>
      </w:r>
      <w:r w:rsidR="00B67E84" w:rsidRPr="00D82590">
        <w:rPr>
          <w:rFonts w:asciiTheme="majorHAnsi" w:hAnsiTheme="majorHAnsi" w:cstheme="majorHAnsi"/>
          <w:b/>
          <w:i/>
          <w:sz w:val="18"/>
          <w:szCs w:val="18"/>
          <w:lang w:val="en-US"/>
        </w:rPr>
        <w:t>A</w:t>
      </w:r>
      <w:r w:rsidR="00AA527E" w:rsidRPr="00D82590">
        <w:rPr>
          <w:rFonts w:asciiTheme="majorHAnsi" w:hAnsiTheme="majorHAnsi" w:cstheme="majorHAnsi"/>
          <w:b/>
          <w:i/>
          <w:sz w:val="18"/>
          <w:szCs w:val="18"/>
          <w:lang w:val="en-US"/>
        </w:rPr>
        <w:t>R</w:t>
      </w:r>
      <w:r w:rsidR="00645437" w:rsidRPr="00D82590">
        <w:rPr>
          <w:rFonts w:asciiTheme="majorHAnsi" w:hAnsiTheme="majorHAnsi" w:cstheme="majorHAnsi"/>
          <w:b/>
          <w:i/>
          <w:sz w:val="18"/>
          <w:szCs w:val="18"/>
          <w:lang w:val="en-US"/>
        </w:rPr>
        <w:t>)</w:t>
      </w:r>
      <w:r w:rsidRPr="00D82590">
        <w:rPr>
          <w:rFonts w:asciiTheme="majorHAnsi" w:hAnsiTheme="majorHAnsi" w:cstheme="majorHAnsi"/>
          <w:b/>
          <w:i/>
          <w:sz w:val="18"/>
          <w:szCs w:val="18"/>
          <w:lang w:val="en-US"/>
        </w:rPr>
        <w:t xml:space="preserve"> </w:t>
      </w:r>
      <w:r w:rsidR="00B67E84" w:rsidRPr="00D82590">
        <w:rPr>
          <w:rFonts w:asciiTheme="majorHAnsi" w:hAnsiTheme="majorHAnsi" w:cstheme="majorHAnsi"/>
          <w:b/>
          <w:i/>
          <w:sz w:val="18"/>
          <w:szCs w:val="18"/>
          <w:lang w:val="en-US"/>
        </w:rPr>
        <w:t>(CDLBR)</w:t>
      </w:r>
    </w:p>
    <w:p w14:paraId="53659507" w14:textId="4D6641F1" w:rsidR="00FF6E81" w:rsidRPr="00D82590" w:rsidRDefault="00981EF1" w:rsidP="00C06B9D">
      <w:pPr>
        <w:pStyle w:val="BodyText"/>
        <w:pBdr>
          <w:top w:val="single" w:sz="4" w:space="1" w:color="auto"/>
          <w:left w:val="single" w:sz="4" w:space="4" w:color="auto"/>
          <w:bottom w:val="single" w:sz="4" w:space="1" w:color="auto"/>
          <w:right w:val="single" w:sz="4" w:space="4" w:color="auto"/>
        </w:pBdr>
        <w:shd w:val="clear" w:color="auto" w:fill="17365D" w:themeFill="text2" w:themeFillShade="BF"/>
        <w:tabs>
          <w:tab w:val="clear" w:pos="720"/>
          <w:tab w:val="clear" w:pos="9000"/>
        </w:tabs>
        <w:ind w:right="18"/>
        <w:jc w:val="center"/>
        <w:rPr>
          <w:rFonts w:asciiTheme="majorHAnsi" w:hAnsiTheme="majorHAnsi" w:cstheme="majorHAnsi"/>
          <w:b/>
          <w:i/>
          <w:sz w:val="18"/>
          <w:szCs w:val="18"/>
          <w:lang w:val="en-US"/>
        </w:rPr>
      </w:pPr>
      <w:r w:rsidRPr="00D82590">
        <w:rPr>
          <w:rFonts w:asciiTheme="majorHAnsi" w:hAnsiTheme="majorHAnsi" w:cstheme="majorHAnsi"/>
          <w:b/>
          <w:i/>
          <w:sz w:val="18"/>
          <w:szCs w:val="18"/>
          <w:lang w:val="en-US"/>
        </w:rPr>
        <w:t>(</w:t>
      </w:r>
      <w:r w:rsidR="00C3543C">
        <w:rPr>
          <w:rFonts w:asciiTheme="majorHAnsi" w:hAnsiTheme="majorHAnsi" w:cstheme="majorHAnsi"/>
          <w:b/>
          <w:i/>
          <w:sz w:val="18"/>
          <w:szCs w:val="18"/>
          <w:lang w:val="en-US"/>
        </w:rPr>
        <w:t>8</w:t>
      </w:r>
      <w:r w:rsidRPr="00D82590">
        <w:rPr>
          <w:rFonts w:asciiTheme="majorHAnsi" w:hAnsiTheme="majorHAnsi" w:cstheme="majorHAnsi"/>
          <w:b/>
          <w:i/>
          <w:sz w:val="18"/>
          <w:szCs w:val="18"/>
          <w:lang w:val="en-US"/>
        </w:rPr>
        <w:t>0 Clock Hours)</w:t>
      </w:r>
    </w:p>
    <w:tbl>
      <w:tblPr>
        <w:tblStyle w:val="TableGrid"/>
        <w:tblW w:w="0" w:type="auto"/>
        <w:tblInd w:w="-5" w:type="dxa"/>
        <w:tblLook w:val="04A0" w:firstRow="1" w:lastRow="0" w:firstColumn="1" w:lastColumn="0" w:noHBand="0" w:noVBand="1"/>
      </w:tblPr>
      <w:tblGrid>
        <w:gridCol w:w="9990"/>
        <w:gridCol w:w="1080"/>
      </w:tblGrid>
      <w:tr w:rsidR="00FF6E81" w:rsidRPr="00D82590" w14:paraId="1F4EF4E7" w14:textId="77777777" w:rsidTr="002B37E2">
        <w:tc>
          <w:tcPr>
            <w:tcW w:w="9990" w:type="dxa"/>
            <w:tcBorders>
              <w:bottom w:val="single" w:sz="4" w:space="0" w:color="auto"/>
            </w:tcBorders>
            <w:vAlign w:val="center"/>
          </w:tcPr>
          <w:p w14:paraId="26F78AC8" w14:textId="22A8147B" w:rsidR="00FF6E81" w:rsidRPr="00D82590" w:rsidRDefault="00FF6E81" w:rsidP="002C647D">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b/>
                <w:i/>
                <w:sz w:val="16"/>
                <w:szCs w:val="16"/>
              </w:rPr>
            </w:pPr>
            <w:r w:rsidRPr="00D82590">
              <w:rPr>
                <w:rFonts w:asciiTheme="majorHAnsi" w:hAnsiTheme="majorHAnsi" w:cstheme="majorHAnsi"/>
                <w:b/>
                <w:i/>
                <w:sz w:val="16"/>
                <w:szCs w:val="16"/>
              </w:rPr>
              <w:t>SCOPE &amp; SEQUENCE</w:t>
            </w:r>
            <w:r w:rsidR="0094734B" w:rsidRPr="00D82590">
              <w:rPr>
                <w:rFonts w:asciiTheme="majorHAnsi" w:hAnsiTheme="majorHAnsi" w:cstheme="majorHAnsi"/>
                <w:b/>
                <w:i/>
                <w:sz w:val="16"/>
                <w:szCs w:val="16"/>
              </w:rPr>
              <w:t xml:space="preserve"> OF PROGRAM</w:t>
            </w:r>
            <w:r w:rsidR="008257E8" w:rsidRPr="00D82590">
              <w:rPr>
                <w:rFonts w:asciiTheme="majorHAnsi" w:hAnsiTheme="majorHAnsi" w:cstheme="majorHAnsi"/>
                <w:b/>
                <w:i/>
                <w:sz w:val="16"/>
                <w:szCs w:val="16"/>
              </w:rPr>
              <w:t>S</w:t>
            </w:r>
          </w:p>
        </w:tc>
        <w:tc>
          <w:tcPr>
            <w:tcW w:w="1080" w:type="dxa"/>
            <w:tcBorders>
              <w:bottom w:val="single" w:sz="4" w:space="0" w:color="auto"/>
            </w:tcBorders>
          </w:tcPr>
          <w:p w14:paraId="0193D494" w14:textId="77777777" w:rsidR="00FF6E81" w:rsidRPr="00D82590" w:rsidRDefault="00FF6E81" w:rsidP="00C06B9D">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i/>
                <w:sz w:val="16"/>
                <w:szCs w:val="16"/>
              </w:rPr>
            </w:pPr>
            <w:r w:rsidRPr="00D82590">
              <w:rPr>
                <w:rFonts w:asciiTheme="majorHAnsi" w:hAnsiTheme="majorHAnsi" w:cstheme="majorHAnsi"/>
                <w:b/>
                <w:i/>
                <w:sz w:val="16"/>
                <w:szCs w:val="16"/>
              </w:rPr>
              <w:t>CLOCK HOURS</w:t>
            </w:r>
          </w:p>
        </w:tc>
      </w:tr>
      <w:tr w:rsidR="00FF6E81" w:rsidRPr="00D82590" w14:paraId="22F0DC57" w14:textId="77777777" w:rsidTr="002B37E2">
        <w:tc>
          <w:tcPr>
            <w:tcW w:w="9990" w:type="dxa"/>
            <w:shd w:val="clear" w:color="auto" w:fill="E6E6E6"/>
          </w:tcPr>
          <w:p w14:paraId="3316122B" w14:textId="77777777" w:rsidR="00FF6E81" w:rsidRPr="00D82590" w:rsidRDefault="00FF6E81" w:rsidP="00FF6E8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CLASSROOM/LECTURE</w:t>
            </w:r>
          </w:p>
        </w:tc>
        <w:tc>
          <w:tcPr>
            <w:tcW w:w="1080" w:type="dxa"/>
            <w:shd w:val="clear" w:color="auto" w:fill="E6E6E6"/>
          </w:tcPr>
          <w:p w14:paraId="70C3CF33" w14:textId="77777777" w:rsidR="00FF6E81" w:rsidRPr="00D82590" w:rsidRDefault="00FF6E81" w:rsidP="00FF6E8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p>
        </w:tc>
      </w:tr>
      <w:tr w:rsidR="002B37E2" w:rsidRPr="00D82590" w14:paraId="3746CC05" w14:textId="77777777" w:rsidTr="00463608">
        <w:tc>
          <w:tcPr>
            <w:tcW w:w="9990" w:type="dxa"/>
          </w:tcPr>
          <w:p w14:paraId="6D227957" w14:textId="77777777" w:rsidR="002B37E2" w:rsidRPr="00D82590" w:rsidRDefault="002B37E2" w:rsidP="00463608">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Orientation</w:t>
            </w:r>
          </w:p>
        </w:tc>
        <w:tc>
          <w:tcPr>
            <w:tcW w:w="1080" w:type="dxa"/>
          </w:tcPr>
          <w:p w14:paraId="5E95E388" w14:textId="77777777" w:rsidR="002B37E2" w:rsidRPr="00D82590" w:rsidRDefault="002B37E2" w:rsidP="00463608">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r>
              <w:rPr>
                <w:rFonts w:asciiTheme="majorHAnsi" w:hAnsiTheme="majorHAnsi" w:cstheme="majorHAnsi"/>
                <w:sz w:val="16"/>
                <w:szCs w:val="16"/>
                <w:lang w:val="en-US"/>
              </w:rPr>
              <w:t>1</w:t>
            </w:r>
            <w:r w:rsidRPr="00D82590">
              <w:rPr>
                <w:rFonts w:asciiTheme="majorHAnsi" w:hAnsiTheme="majorHAnsi" w:cstheme="majorHAnsi"/>
                <w:sz w:val="16"/>
                <w:szCs w:val="16"/>
              </w:rPr>
              <w:t>.0</w:t>
            </w:r>
          </w:p>
        </w:tc>
      </w:tr>
      <w:tr w:rsidR="002B37E2" w:rsidRPr="00D82590" w14:paraId="3F1D37AB" w14:textId="77777777" w:rsidTr="002B37E2">
        <w:tc>
          <w:tcPr>
            <w:tcW w:w="9990" w:type="dxa"/>
          </w:tcPr>
          <w:p w14:paraId="771312A5" w14:textId="77777777" w:rsidR="002B37E2" w:rsidRPr="00D82590" w:rsidRDefault="002B37E2" w:rsidP="00BA40ED">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lang w:val="en-US"/>
              </w:rPr>
            </w:pPr>
            <w:r w:rsidRPr="00D82590">
              <w:rPr>
                <w:rFonts w:asciiTheme="majorHAnsi" w:hAnsiTheme="majorHAnsi" w:cstheme="majorHAnsi"/>
                <w:sz w:val="16"/>
                <w:szCs w:val="16"/>
              </w:rPr>
              <w:t>CDL Training</w:t>
            </w:r>
            <w:r w:rsidRPr="00D82590">
              <w:rPr>
                <w:rFonts w:asciiTheme="majorHAnsi" w:hAnsiTheme="majorHAnsi" w:cstheme="majorHAnsi"/>
                <w:sz w:val="16"/>
                <w:szCs w:val="16"/>
                <w:lang w:val="en-US"/>
              </w:rPr>
              <w:t>:</w:t>
            </w:r>
          </w:p>
          <w:p w14:paraId="31BF3B4E" w14:textId="77777777" w:rsidR="002B37E2" w:rsidRPr="00D82590" w:rsidRDefault="002B37E2" w:rsidP="00F94AE4">
            <w:pPr>
              <w:pStyle w:val="BodyText"/>
              <w:numPr>
                <w:ilvl w:val="0"/>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lang w:val="en-US"/>
              </w:rPr>
            </w:pPr>
            <w:r w:rsidRPr="00D82590">
              <w:rPr>
                <w:rFonts w:asciiTheme="majorHAnsi" w:hAnsiTheme="majorHAnsi" w:cstheme="majorHAnsi"/>
                <w:sz w:val="16"/>
                <w:szCs w:val="16"/>
                <w:lang w:val="en-US"/>
              </w:rPr>
              <w:t>Logs/Hours of Service.</w:t>
            </w:r>
          </w:p>
          <w:p w14:paraId="1052E074" w14:textId="77777777" w:rsidR="002B37E2" w:rsidRPr="00D82590" w:rsidRDefault="002B37E2" w:rsidP="00F94AE4">
            <w:pPr>
              <w:pStyle w:val="BodyText"/>
              <w:numPr>
                <w:ilvl w:val="0"/>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lang w:val="en-US"/>
              </w:rPr>
            </w:pPr>
            <w:r w:rsidRPr="00D82590">
              <w:rPr>
                <w:rFonts w:asciiTheme="majorHAnsi" w:hAnsiTheme="majorHAnsi" w:cstheme="majorHAnsi"/>
                <w:sz w:val="16"/>
                <w:szCs w:val="16"/>
                <w:lang w:val="en-US"/>
              </w:rPr>
              <w:t>Air Brakes.</w:t>
            </w:r>
          </w:p>
          <w:p w14:paraId="56796FB2" w14:textId="77777777" w:rsidR="002B37E2" w:rsidRPr="00D82590" w:rsidRDefault="002B37E2" w:rsidP="00F94AE4">
            <w:pPr>
              <w:pStyle w:val="BodyText"/>
              <w:numPr>
                <w:ilvl w:val="0"/>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lang w:val="en-US"/>
              </w:rPr>
            </w:pPr>
            <w:r w:rsidRPr="00D82590">
              <w:rPr>
                <w:rFonts w:asciiTheme="majorHAnsi" w:hAnsiTheme="majorHAnsi" w:cstheme="majorHAnsi"/>
                <w:sz w:val="16"/>
                <w:szCs w:val="16"/>
                <w:lang w:val="en-US"/>
              </w:rPr>
              <w:t>DOT Safety/Safety Procedures.</w:t>
            </w:r>
          </w:p>
          <w:p w14:paraId="0BBEEA4A" w14:textId="77777777" w:rsidR="002B37E2" w:rsidRPr="00D82590" w:rsidRDefault="002B37E2" w:rsidP="00F94AE4">
            <w:pPr>
              <w:pStyle w:val="BodyText"/>
              <w:numPr>
                <w:ilvl w:val="0"/>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lang w:val="en-US"/>
              </w:rPr>
            </w:pPr>
            <w:r w:rsidRPr="00D82590">
              <w:rPr>
                <w:rFonts w:asciiTheme="majorHAnsi" w:hAnsiTheme="majorHAnsi" w:cstheme="majorHAnsi"/>
                <w:sz w:val="16"/>
                <w:szCs w:val="16"/>
                <w:lang w:val="en-US"/>
              </w:rPr>
              <w:t>Defensive Driving.</w:t>
            </w:r>
          </w:p>
        </w:tc>
        <w:tc>
          <w:tcPr>
            <w:tcW w:w="1080" w:type="dxa"/>
          </w:tcPr>
          <w:p w14:paraId="362EDE91" w14:textId="63F12538" w:rsidR="002B37E2" w:rsidRPr="00D82590" w:rsidRDefault="002B37E2" w:rsidP="00BA40ED">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r>
              <w:rPr>
                <w:rFonts w:asciiTheme="majorHAnsi" w:hAnsiTheme="majorHAnsi" w:cstheme="majorHAnsi"/>
                <w:sz w:val="16"/>
                <w:szCs w:val="16"/>
                <w:lang w:val="en-US"/>
              </w:rPr>
              <w:t>39.0</w:t>
            </w:r>
          </w:p>
        </w:tc>
      </w:tr>
      <w:tr w:rsidR="00FF6E81" w:rsidRPr="00D82590" w14:paraId="4F67157A" w14:textId="77777777" w:rsidTr="002B37E2">
        <w:tc>
          <w:tcPr>
            <w:tcW w:w="9990" w:type="dxa"/>
            <w:tcBorders>
              <w:bottom w:val="single" w:sz="4" w:space="0" w:color="auto"/>
            </w:tcBorders>
            <w:shd w:val="clear" w:color="auto" w:fill="E6E6E6"/>
          </w:tcPr>
          <w:p w14:paraId="6FD53814" w14:textId="77777777" w:rsidR="00FF6E81" w:rsidRPr="00D82590" w:rsidRDefault="00FF6E81" w:rsidP="00FF6E8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TOTAL CLASSROOM/LECTURE:</w:t>
            </w:r>
          </w:p>
        </w:tc>
        <w:tc>
          <w:tcPr>
            <w:tcW w:w="1080" w:type="dxa"/>
            <w:tcBorders>
              <w:bottom w:val="single" w:sz="4" w:space="0" w:color="auto"/>
            </w:tcBorders>
            <w:shd w:val="clear" w:color="auto" w:fill="E6E6E6"/>
          </w:tcPr>
          <w:p w14:paraId="61D54FE6" w14:textId="7BD5B117" w:rsidR="00FF6E81" w:rsidRPr="002B37E2" w:rsidRDefault="002B37E2" w:rsidP="00FF6E8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lang w:val="en-US"/>
              </w:rPr>
            </w:pPr>
            <w:r>
              <w:rPr>
                <w:rFonts w:asciiTheme="majorHAnsi" w:hAnsiTheme="majorHAnsi" w:cstheme="majorHAnsi"/>
                <w:sz w:val="16"/>
                <w:szCs w:val="16"/>
                <w:lang w:val="en-US"/>
              </w:rPr>
              <w:t>40</w:t>
            </w:r>
          </w:p>
        </w:tc>
      </w:tr>
      <w:tr w:rsidR="00483B5D" w:rsidRPr="00D82590" w14:paraId="5E4BD010" w14:textId="77777777" w:rsidTr="002B37E2">
        <w:tc>
          <w:tcPr>
            <w:tcW w:w="9990" w:type="dxa"/>
            <w:tcBorders>
              <w:bottom w:val="single" w:sz="4" w:space="0" w:color="auto"/>
            </w:tcBorders>
            <w:shd w:val="clear" w:color="auto" w:fill="E6E6E6"/>
          </w:tcPr>
          <w:p w14:paraId="66672726" w14:textId="77777777" w:rsidR="00483B5D" w:rsidRPr="00D82590" w:rsidRDefault="00483B5D" w:rsidP="00FF6E8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p>
        </w:tc>
        <w:tc>
          <w:tcPr>
            <w:tcW w:w="1080" w:type="dxa"/>
            <w:tcBorders>
              <w:bottom w:val="single" w:sz="4" w:space="0" w:color="auto"/>
            </w:tcBorders>
            <w:shd w:val="clear" w:color="auto" w:fill="E6E6E6"/>
          </w:tcPr>
          <w:p w14:paraId="1E55D7FD" w14:textId="77777777" w:rsidR="00483B5D" w:rsidRPr="00D82590" w:rsidRDefault="00483B5D" w:rsidP="00FF6E8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p>
        </w:tc>
      </w:tr>
      <w:tr w:rsidR="00FF6E81" w:rsidRPr="00D82590" w14:paraId="0368A954" w14:textId="77777777" w:rsidTr="002B37E2">
        <w:tc>
          <w:tcPr>
            <w:tcW w:w="9990" w:type="dxa"/>
            <w:shd w:val="clear" w:color="auto" w:fill="E6E6E6"/>
          </w:tcPr>
          <w:p w14:paraId="0493584A" w14:textId="77777777" w:rsidR="00FF6E81" w:rsidRPr="00D82590" w:rsidRDefault="00FF6E81" w:rsidP="00FF6E8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YARD/FIELD</w:t>
            </w:r>
          </w:p>
        </w:tc>
        <w:tc>
          <w:tcPr>
            <w:tcW w:w="1080" w:type="dxa"/>
            <w:shd w:val="clear" w:color="auto" w:fill="E6E6E6"/>
          </w:tcPr>
          <w:p w14:paraId="23AEC92E" w14:textId="77777777" w:rsidR="00FF6E81" w:rsidRPr="00D82590" w:rsidRDefault="00FF6E81" w:rsidP="00FF6E8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p>
        </w:tc>
      </w:tr>
      <w:tr w:rsidR="00FF6E81" w:rsidRPr="00D82590" w14:paraId="06E08E64" w14:textId="77777777" w:rsidTr="002B37E2">
        <w:tc>
          <w:tcPr>
            <w:tcW w:w="9990" w:type="dxa"/>
          </w:tcPr>
          <w:p w14:paraId="6134B728" w14:textId="77777777" w:rsidR="00FF6E81" w:rsidRPr="00D82590" w:rsidRDefault="00FF6E81" w:rsidP="00FF6E8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Vehicle Inspection:</w:t>
            </w:r>
          </w:p>
        </w:tc>
        <w:tc>
          <w:tcPr>
            <w:tcW w:w="1080" w:type="dxa"/>
          </w:tcPr>
          <w:p w14:paraId="3E6369D9" w14:textId="77777777" w:rsidR="00FF6E81" w:rsidRPr="00D82590" w:rsidRDefault="00FF6E81" w:rsidP="00FF6E8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p>
        </w:tc>
      </w:tr>
      <w:tr w:rsidR="00FF6E81" w:rsidRPr="00D82590" w14:paraId="4DD2FAF4" w14:textId="77777777" w:rsidTr="002B37E2">
        <w:tc>
          <w:tcPr>
            <w:tcW w:w="9990" w:type="dxa"/>
          </w:tcPr>
          <w:p w14:paraId="6FC33CA9" w14:textId="77777777" w:rsidR="00FF6E81" w:rsidRPr="00D82590" w:rsidRDefault="00FF6E81" w:rsidP="00F94AE4">
            <w:pPr>
              <w:pStyle w:val="BodyText"/>
              <w:numPr>
                <w:ilvl w:val="0"/>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Outside &amp; Engine Area</w:t>
            </w:r>
          </w:p>
        </w:tc>
        <w:tc>
          <w:tcPr>
            <w:tcW w:w="1080" w:type="dxa"/>
          </w:tcPr>
          <w:p w14:paraId="2FFB1149" w14:textId="77777777" w:rsidR="00FF6E81" w:rsidRPr="00D82590" w:rsidRDefault="00FF6E81" w:rsidP="00FF6E8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r w:rsidRPr="00D82590">
              <w:rPr>
                <w:rFonts w:asciiTheme="majorHAnsi" w:hAnsiTheme="majorHAnsi" w:cstheme="majorHAnsi"/>
                <w:sz w:val="16"/>
                <w:szCs w:val="16"/>
              </w:rPr>
              <w:t>1.0</w:t>
            </w:r>
          </w:p>
        </w:tc>
      </w:tr>
      <w:tr w:rsidR="00FF6E81" w:rsidRPr="00D82590" w14:paraId="7BAEFA20" w14:textId="77777777" w:rsidTr="002B37E2">
        <w:tc>
          <w:tcPr>
            <w:tcW w:w="9990" w:type="dxa"/>
          </w:tcPr>
          <w:p w14:paraId="31F24FE3" w14:textId="77777777" w:rsidR="00FF6E81" w:rsidRPr="00D82590" w:rsidRDefault="00FF6E81" w:rsidP="00F94AE4">
            <w:pPr>
              <w:pStyle w:val="BodyText"/>
              <w:numPr>
                <w:ilvl w:val="0"/>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Inside Area</w:t>
            </w:r>
          </w:p>
        </w:tc>
        <w:tc>
          <w:tcPr>
            <w:tcW w:w="1080" w:type="dxa"/>
          </w:tcPr>
          <w:p w14:paraId="37EF8ADC" w14:textId="77777777" w:rsidR="00FF6E81" w:rsidRPr="00D82590" w:rsidRDefault="00FF6E81" w:rsidP="00FF6E8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r w:rsidRPr="00D82590">
              <w:rPr>
                <w:rFonts w:asciiTheme="majorHAnsi" w:hAnsiTheme="majorHAnsi" w:cstheme="majorHAnsi"/>
                <w:sz w:val="16"/>
                <w:szCs w:val="16"/>
              </w:rPr>
              <w:t>1.0</w:t>
            </w:r>
          </w:p>
        </w:tc>
      </w:tr>
      <w:tr w:rsidR="00FF6E81" w:rsidRPr="00D82590" w14:paraId="151AD785" w14:textId="77777777" w:rsidTr="002B37E2">
        <w:tc>
          <w:tcPr>
            <w:tcW w:w="9990" w:type="dxa"/>
          </w:tcPr>
          <w:p w14:paraId="02BEA686" w14:textId="77777777" w:rsidR="00FF6E81" w:rsidRPr="00D82590" w:rsidRDefault="00FF6E81" w:rsidP="00F94AE4">
            <w:pPr>
              <w:pStyle w:val="BodyText"/>
              <w:numPr>
                <w:ilvl w:val="0"/>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Air Brake Test</w:t>
            </w:r>
          </w:p>
        </w:tc>
        <w:tc>
          <w:tcPr>
            <w:tcW w:w="1080" w:type="dxa"/>
          </w:tcPr>
          <w:p w14:paraId="670710C2" w14:textId="77777777" w:rsidR="00FF6E81" w:rsidRPr="00D82590" w:rsidRDefault="00FF6E81" w:rsidP="00FF6E8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r w:rsidRPr="00D82590">
              <w:rPr>
                <w:rFonts w:asciiTheme="majorHAnsi" w:hAnsiTheme="majorHAnsi" w:cstheme="majorHAnsi"/>
                <w:sz w:val="16"/>
                <w:szCs w:val="16"/>
              </w:rPr>
              <w:t>0.5</w:t>
            </w:r>
          </w:p>
        </w:tc>
      </w:tr>
      <w:tr w:rsidR="00FF6E81" w:rsidRPr="00D82590" w14:paraId="113BE739" w14:textId="77777777" w:rsidTr="002B37E2">
        <w:tc>
          <w:tcPr>
            <w:tcW w:w="9990" w:type="dxa"/>
          </w:tcPr>
          <w:p w14:paraId="41CAC928" w14:textId="77777777" w:rsidR="00FF6E81" w:rsidRPr="00D82590" w:rsidRDefault="00FF6E81" w:rsidP="00F94AE4">
            <w:pPr>
              <w:pStyle w:val="BodyText"/>
              <w:numPr>
                <w:ilvl w:val="0"/>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Brake Adjustment</w:t>
            </w:r>
          </w:p>
        </w:tc>
        <w:tc>
          <w:tcPr>
            <w:tcW w:w="1080" w:type="dxa"/>
          </w:tcPr>
          <w:p w14:paraId="1B93D415" w14:textId="77777777" w:rsidR="00FF6E81" w:rsidRPr="00D82590" w:rsidRDefault="00FF6E81" w:rsidP="00FF6E8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r w:rsidRPr="00D82590">
              <w:rPr>
                <w:rFonts w:asciiTheme="majorHAnsi" w:hAnsiTheme="majorHAnsi" w:cstheme="majorHAnsi"/>
                <w:sz w:val="16"/>
                <w:szCs w:val="16"/>
              </w:rPr>
              <w:t>0.5</w:t>
            </w:r>
          </w:p>
        </w:tc>
      </w:tr>
      <w:tr w:rsidR="00FF6E81" w:rsidRPr="00D82590" w14:paraId="2F94F081" w14:textId="77777777" w:rsidTr="002B37E2">
        <w:tc>
          <w:tcPr>
            <w:tcW w:w="9990" w:type="dxa"/>
          </w:tcPr>
          <w:p w14:paraId="42223506" w14:textId="77777777" w:rsidR="00FF6E81" w:rsidRPr="00D82590" w:rsidRDefault="00FF6E81" w:rsidP="00FF6E8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Backing Skills:</w:t>
            </w:r>
          </w:p>
        </w:tc>
        <w:tc>
          <w:tcPr>
            <w:tcW w:w="1080" w:type="dxa"/>
          </w:tcPr>
          <w:p w14:paraId="3558ED50" w14:textId="77777777" w:rsidR="00FF6E81" w:rsidRPr="00D82590" w:rsidRDefault="00FF6E81" w:rsidP="00FF6E8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p>
        </w:tc>
      </w:tr>
      <w:tr w:rsidR="00FF6E81" w:rsidRPr="00D82590" w14:paraId="4949E4CF" w14:textId="77777777" w:rsidTr="002B37E2">
        <w:tc>
          <w:tcPr>
            <w:tcW w:w="9990" w:type="dxa"/>
          </w:tcPr>
          <w:p w14:paraId="7FDB418D" w14:textId="77777777" w:rsidR="00FF6E81" w:rsidRPr="00D82590" w:rsidRDefault="00FF6E81" w:rsidP="00F94AE4">
            <w:pPr>
              <w:pStyle w:val="BodyText"/>
              <w:numPr>
                <w:ilvl w:val="0"/>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Measured Stop &amp; Right Turn</w:t>
            </w:r>
          </w:p>
        </w:tc>
        <w:tc>
          <w:tcPr>
            <w:tcW w:w="1080" w:type="dxa"/>
          </w:tcPr>
          <w:p w14:paraId="196EC35F" w14:textId="77777777" w:rsidR="00FF6E81" w:rsidRPr="00D82590" w:rsidRDefault="00FF6E81" w:rsidP="00FF6E8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r w:rsidRPr="00D82590">
              <w:rPr>
                <w:rFonts w:asciiTheme="majorHAnsi" w:hAnsiTheme="majorHAnsi" w:cstheme="majorHAnsi"/>
                <w:sz w:val="16"/>
                <w:szCs w:val="16"/>
              </w:rPr>
              <w:t>2.0</w:t>
            </w:r>
          </w:p>
        </w:tc>
      </w:tr>
      <w:tr w:rsidR="00FF6E81" w:rsidRPr="00D82590" w14:paraId="673F773E" w14:textId="77777777" w:rsidTr="002B37E2">
        <w:tc>
          <w:tcPr>
            <w:tcW w:w="9990" w:type="dxa"/>
          </w:tcPr>
          <w:p w14:paraId="32DBB61D" w14:textId="61605A2D" w:rsidR="00FF6E81" w:rsidRPr="00D82590" w:rsidRDefault="00FF6E81" w:rsidP="00F94AE4">
            <w:pPr>
              <w:pStyle w:val="BodyText"/>
              <w:numPr>
                <w:ilvl w:val="0"/>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Straight Line</w:t>
            </w:r>
            <w:r w:rsidR="00A74ADE" w:rsidRPr="00D82590">
              <w:rPr>
                <w:rFonts w:asciiTheme="majorHAnsi" w:hAnsiTheme="majorHAnsi" w:cstheme="majorHAnsi"/>
                <w:sz w:val="16"/>
                <w:szCs w:val="16"/>
              </w:rPr>
              <w:t xml:space="preserve"> Backing</w:t>
            </w:r>
          </w:p>
        </w:tc>
        <w:tc>
          <w:tcPr>
            <w:tcW w:w="1080" w:type="dxa"/>
          </w:tcPr>
          <w:p w14:paraId="31E63301" w14:textId="77777777" w:rsidR="00FF6E81" w:rsidRPr="00D82590" w:rsidRDefault="00FF6E81" w:rsidP="00FF6E8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r w:rsidRPr="00D82590">
              <w:rPr>
                <w:rFonts w:asciiTheme="majorHAnsi" w:hAnsiTheme="majorHAnsi" w:cstheme="majorHAnsi"/>
                <w:sz w:val="16"/>
                <w:szCs w:val="16"/>
              </w:rPr>
              <w:t>3.0</w:t>
            </w:r>
          </w:p>
        </w:tc>
      </w:tr>
      <w:tr w:rsidR="00FF6E81" w:rsidRPr="00D82590" w14:paraId="1D68C46E" w14:textId="77777777" w:rsidTr="002B37E2">
        <w:tc>
          <w:tcPr>
            <w:tcW w:w="9990" w:type="dxa"/>
          </w:tcPr>
          <w:p w14:paraId="08CE631D" w14:textId="16A167B3" w:rsidR="00FF6E81" w:rsidRPr="00D82590" w:rsidRDefault="00A74ADE" w:rsidP="00F94AE4">
            <w:pPr>
              <w:pStyle w:val="BodyText"/>
              <w:numPr>
                <w:ilvl w:val="0"/>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 xml:space="preserve">Offset L/R </w:t>
            </w:r>
            <w:r w:rsidR="00FF6E81" w:rsidRPr="00D82590">
              <w:rPr>
                <w:rFonts w:asciiTheme="majorHAnsi" w:hAnsiTheme="majorHAnsi" w:cstheme="majorHAnsi"/>
                <w:sz w:val="16"/>
                <w:szCs w:val="16"/>
              </w:rPr>
              <w:t>Backing</w:t>
            </w:r>
          </w:p>
        </w:tc>
        <w:tc>
          <w:tcPr>
            <w:tcW w:w="1080" w:type="dxa"/>
          </w:tcPr>
          <w:p w14:paraId="70BCFDFD" w14:textId="77777777" w:rsidR="00FF6E81" w:rsidRPr="00D82590" w:rsidRDefault="00FF6E81" w:rsidP="00FF6E8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r w:rsidRPr="00D82590">
              <w:rPr>
                <w:rFonts w:asciiTheme="majorHAnsi" w:hAnsiTheme="majorHAnsi" w:cstheme="majorHAnsi"/>
                <w:sz w:val="16"/>
                <w:szCs w:val="16"/>
              </w:rPr>
              <w:t>3.0</w:t>
            </w:r>
          </w:p>
        </w:tc>
      </w:tr>
      <w:tr w:rsidR="00FF6E81" w:rsidRPr="00D82590" w14:paraId="12E80551" w14:textId="77777777" w:rsidTr="002B37E2">
        <w:tc>
          <w:tcPr>
            <w:tcW w:w="9990" w:type="dxa"/>
          </w:tcPr>
          <w:p w14:paraId="57446AA1" w14:textId="77777777" w:rsidR="00FF6E81" w:rsidRPr="00D82590" w:rsidRDefault="00FF6E81" w:rsidP="00F94AE4">
            <w:pPr>
              <w:pStyle w:val="BodyText"/>
              <w:numPr>
                <w:ilvl w:val="0"/>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Parallel Park</w:t>
            </w:r>
          </w:p>
        </w:tc>
        <w:tc>
          <w:tcPr>
            <w:tcW w:w="1080" w:type="dxa"/>
          </w:tcPr>
          <w:p w14:paraId="76BB84F1" w14:textId="77777777" w:rsidR="00FF6E81" w:rsidRPr="00D82590" w:rsidRDefault="00FF6E81" w:rsidP="00FF6E8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r w:rsidRPr="00D82590">
              <w:rPr>
                <w:rFonts w:asciiTheme="majorHAnsi" w:hAnsiTheme="majorHAnsi" w:cstheme="majorHAnsi"/>
                <w:sz w:val="16"/>
                <w:szCs w:val="16"/>
              </w:rPr>
              <w:t>3.0</w:t>
            </w:r>
          </w:p>
        </w:tc>
      </w:tr>
      <w:tr w:rsidR="00FF6E81" w:rsidRPr="00D82590" w14:paraId="7B71C499" w14:textId="77777777" w:rsidTr="002B37E2">
        <w:tc>
          <w:tcPr>
            <w:tcW w:w="9990" w:type="dxa"/>
          </w:tcPr>
          <w:p w14:paraId="6A20C053" w14:textId="77777777" w:rsidR="00FF6E81" w:rsidRPr="00D82590" w:rsidRDefault="00FF6E81" w:rsidP="00FF6E8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Coupling/Uncoupling:</w:t>
            </w:r>
          </w:p>
        </w:tc>
        <w:tc>
          <w:tcPr>
            <w:tcW w:w="1080" w:type="dxa"/>
          </w:tcPr>
          <w:p w14:paraId="057F306F" w14:textId="77777777" w:rsidR="00FF6E81" w:rsidRPr="00D82590" w:rsidRDefault="00FF6E81" w:rsidP="00FF6E8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p>
        </w:tc>
      </w:tr>
      <w:tr w:rsidR="00FF6E81" w:rsidRPr="00D82590" w14:paraId="1125FD1B" w14:textId="77777777" w:rsidTr="002B37E2">
        <w:tc>
          <w:tcPr>
            <w:tcW w:w="9990" w:type="dxa"/>
          </w:tcPr>
          <w:p w14:paraId="56901D36" w14:textId="77777777" w:rsidR="00FF6E81" w:rsidRPr="00D82590" w:rsidRDefault="00FF6E81" w:rsidP="00F94AE4">
            <w:pPr>
              <w:pStyle w:val="BodyText"/>
              <w:numPr>
                <w:ilvl w:val="0"/>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Semi</w:t>
            </w:r>
          </w:p>
        </w:tc>
        <w:tc>
          <w:tcPr>
            <w:tcW w:w="1080" w:type="dxa"/>
          </w:tcPr>
          <w:p w14:paraId="71BD95BA" w14:textId="77777777" w:rsidR="00FF6E81" w:rsidRPr="00D82590" w:rsidRDefault="00FF6E81" w:rsidP="00FF6E8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r w:rsidRPr="00D82590">
              <w:rPr>
                <w:rFonts w:asciiTheme="majorHAnsi" w:hAnsiTheme="majorHAnsi" w:cstheme="majorHAnsi"/>
                <w:sz w:val="16"/>
                <w:szCs w:val="16"/>
              </w:rPr>
              <w:t>1.0</w:t>
            </w:r>
          </w:p>
        </w:tc>
      </w:tr>
      <w:tr w:rsidR="00FF6E81" w:rsidRPr="00D82590" w14:paraId="02A96978" w14:textId="77777777" w:rsidTr="002B37E2">
        <w:tc>
          <w:tcPr>
            <w:tcW w:w="9990" w:type="dxa"/>
          </w:tcPr>
          <w:p w14:paraId="796BA416" w14:textId="77777777" w:rsidR="00FF6E81" w:rsidRPr="00D82590" w:rsidRDefault="00FF6E81" w:rsidP="00FF6E8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Shifting:</w:t>
            </w:r>
          </w:p>
        </w:tc>
        <w:tc>
          <w:tcPr>
            <w:tcW w:w="1080" w:type="dxa"/>
          </w:tcPr>
          <w:p w14:paraId="3182D16F" w14:textId="77777777" w:rsidR="00FF6E81" w:rsidRPr="00D82590" w:rsidRDefault="00FF6E81" w:rsidP="00FF6E8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p>
        </w:tc>
      </w:tr>
      <w:tr w:rsidR="00FF6E81" w:rsidRPr="00D82590" w14:paraId="7074713B" w14:textId="77777777" w:rsidTr="002B37E2">
        <w:tc>
          <w:tcPr>
            <w:tcW w:w="9990" w:type="dxa"/>
          </w:tcPr>
          <w:p w14:paraId="383FC16A" w14:textId="77777777" w:rsidR="00FF6E81" w:rsidRPr="00D82590" w:rsidRDefault="00FF6E81" w:rsidP="00F94AE4">
            <w:pPr>
              <w:pStyle w:val="BodyText"/>
              <w:numPr>
                <w:ilvl w:val="0"/>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Double Clutching</w:t>
            </w:r>
          </w:p>
        </w:tc>
        <w:tc>
          <w:tcPr>
            <w:tcW w:w="1080" w:type="dxa"/>
          </w:tcPr>
          <w:p w14:paraId="00EBC86B" w14:textId="77777777" w:rsidR="00FF6E81" w:rsidRPr="00D82590" w:rsidRDefault="00FF6E81" w:rsidP="00FF6E8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r w:rsidRPr="00D82590">
              <w:rPr>
                <w:rFonts w:asciiTheme="majorHAnsi" w:hAnsiTheme="majorHAnsi" w:cstheme="majorHAnsi"/>
                <w:sz w:val="16"/>
                <w:szCs w:val="16"/>
              </w:rPr>
              <w:t>1.0</w:t>
            </w:r>
          </w:p>
        </w:tc>
      </w:tr>
      <w:tr w:rsidR="00FF6E81" w:rsidRPr="00D82590" w14:paraId="1134484D" w14:textId="77777777" w:rsidTr="002B37E2">
        <w:tc>
          <w:tcPr>
            <w:tcW w:w="9990" w:type="dxa"/>
          </w:tcPr>
          <w:p w14:paraId="3E28E5C3" w14:textId="77777777" w:rsidR="00FF6E81" w:rsidRPr="00D82590" w:rsidRDefault="00FF6E81" w:rsidP="00F94AE4">
            <w:pPr>
              <w:pStyle w:val="BodyText"/>
              <w:numPr>
                <w:ilvl w:val="0"/>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Up Shifting</w:t>
            </w:r>
          </w:p>
        </w:tc>
        <w:tc>
          <w:tcPr>
            <w:tcW w:w="1080" w:type="dxa"/>
          </w:tcPr>
          <w:p w14:paraId="42033C7C" w14:textId="77777777" w:rsidR="00FF6E81" w:rsidRPr="00D82590" w:rsidRDefault="00FF6E81" w:rsidP="00FF6E8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r w:rsidRPr="00D82590">
              <w:rPr>
                <w:rFonts w:asciiTheme="majorHAnsi" w:hAnsiTheme="majorHAnsi" w:cstheme="majorHAnsi"/>
                <w:sz w:val="16"/>
                <w:szCs w:val="16"/>
              </w:rPr>
              <w:t>2.0</w:t>
            </w:r>
          </w:p>
        </w:tc>
      </w:tr>
      <w:tr w:rsidR="00FF6E81" w:rsidRPr="00D82590" w14:paraId="75A8CE53" w14:textId="77777777" w:rsidTr="002B37E2">
        <w:tc>
          <w:tcPr>
            <w:tcW w:w="9990" w:type="dxa"/>
          </w:tcPr>
          <w:p w14:paraId="1DC670FD" w14:textId="77777777" w:rsidR="00FF6E81" w:rsidRPr="00D82590" w:rsidRDefault="00FF6E81" w:rsidP="00F94AE4">
            <w:pPr>
              <w:pStyle w:val="BodyText"/>
              <w:numPr>
                <w:ilvl w:val="0"/>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Down Shifting</w:t>
            </w:r>
          </w:p>
        </w:tc>
        <w:tc>
          <w:tcPr>
            <w:tcW w:w="1080" w:type="dxa"/>
          </w:tcPr>
          <w:p w14:paraId="60E96A88" w14:textId="77777777" w:rsidR="00FF6E81" w:rsidRPr="00D82590" w:rsidRDefault="00FF6E81" w:rsidP="00FF6E8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r w:rsidRPr="00D82590">
              <w:rPr>
                <w:rFonts w:asciiTheme="majorHAnsi" w:hAnsiTheme="majorHAnsi" w:cstheme="majorHAnsi"/>
                <w:sz w:val="16"/>
                <w:szCs w:val="16"/>
              </w:rPr>
              <w:t>2.0</w:t>
            </w:r>
          </w:p>
        </w:tc>
      </w:tr>
      <w:tr w:rsidR="00FF6E81" w:rsidRPr="00D82590" w14:paraId="553C53CD" w14:textId="77777777" w:rsidTr="002B37E2">
        <w:tc>
          <w:tcPr>
            <w:tcW w:w="9990" w:type="dxa"/>
          </w:tcPr>
          <w:p w14:paraId="68004E12" w14:textId="77777777" w:rsidR="00FF6E81" w:rsidRPr="00D82590" w:rsidRDefault="00FF6E81" w:rsidP="00FF6E8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Driving Control:</w:t>
            </w:r>
          </w:p>
        </w:tc>
        <w:tc>
          <w:tcPr>
            <w:tcW w:w="1080" w:type="dxa"/>
          </w:tcPr>
          <w:p w14:paraId="6EBFF58F" w14:textId="77777777" w:rsidR="00FF6E81" w:rsidRPr="00D82590" w:rsidRDefault="00FF6E81" w:rsidP="00FF6E8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p>
        </w:tc>
      </w:tr>
      <w:tr w:rsidR="00FF6E81" w:rsidRPr="00D82590" w14:paraId="51155922" w14:textId="77777777" w:rsidTr="002B37E2">
        <w:tc>
          <w:tcPr>
            <w:tcW w:w="9990" w:type="dxa"/>
          </w:tcPr>
          <w:p w14:paraId="0667CC33" w14:textId="2B9A347C" w:rsidR="00FF6E81" w:rsidRPr="00D82590" w:rsidRDefault="00963C54" w:rsidP="00F94AE4">
            <w:pPr>
              <w:pStyle w:val="BodyText"/>
              <w:numPr>
                <w:ilvl w:val="0"/>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Turns (L/R</w:t>
            </w:r>
            <w:r w:rsidR="00FF6E81" w:rsidRPr="00D82590">
              <w:rPr>
                <w:rFonts w:asciiTheme="majorHAnsi" w:hAnsiTheme="majorHAnsi" w:cstheme="majorHAnsi"/>
                <w:sz w:val="16"/>
                <w:szCs w:val="16"/>
              </w:rPr>
              <w:t>)</w:t>
            </w:r>
          </w:p>
        </w:tc>
        <w:tc>
          <w:tcPr>
            <w:tcW w:w="1080" w:type="dxa"/>
          </w:tcPr>
          <w:p w14:paraId="57116325" w14:textId="77777777" w:rsidR="00FF6E81" w:rsidRPr="00D82590" w:rsidRDefault="00FF6E81" w:rsidP="00FF6E8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r w:rsidRPr="00D82590">
              <w:rPr>
                <w:rFonts w:asciiTheme="majorHAnsi" w:hAnsiTheme="majorHAnsi" w:cstheme="majorHAnsi"/>
                <w:sz w:val="16"/>
                <w:szCs w:val="16"/>
              </w:rPr>
              <w:t>5.0</w:t>
            </w:r>
          </w:p>
        </w:tc>
      </w:tr>
      <w:tr w:rsidR="00FF6E81" w:rsidRPr="00D82590" w14:paraId="0083207F" w14:textId="77777777" w:rsidTr="002B37E2">
        <w:tc>
          <w:tcPr>
            <w:tcW w:w="9990" w:type="dxa"/>
          </w:tcPr>
          <w:p w14:paraId="3B094D43" w14:textId="77777777" w:rsidR="00FF6E81" w:rsidRPr="00D82590" w:rsidRDefault="00FF6E81" w:rsidP="00F94AE4">
            <w:pPr>
              <w:pStyle w:val="BodyText"/>
              <w:numPr>
                <w:ilvl w:val="0"/>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Lane Position</w:t>
            </w:r>
          </w:p>
        </w:tc>
        <w:tc>
          <w:tcPr>
            <w:tcW w:w="1080" w:type="dxa"/>
          </w:tcPr>
          <w:p w14:paraId="6EE5C9FF" w14:textId="77777777" w:rsidR="00FF6E81" w:rsidRPr="00D82590" w:rsidRDefault="00FF6E81" w:rsidP="00FF6E8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r w:rsidRPr="00D82590">
              <w:rPr>
                <w:rFonts w:asciiTheme="majorHAnsi" w:hAnsiTheme="majorHAnsi" w:cstheme="majorHAnsi"/>
                <w:sz w:val="16"/>
                <w:szCs w:val="16"/>
              </w:rPr>
              <w:t>5.0</w:t>
            </w:r>
          </w:p>
        </w:tc>
      </w:tr>
      <w:tr w:rsidR="00FF6E81" w:rsidRPr="00D82590" w14:paraId="6E70E408" w14:textId="77777777" w:rsidTr="002B37E2">
        <w:tc>
          <w:tcPr>
            <w:tcW w:w="9990" w:type="dxa"/>
            <w:tcBorders>
              <w:bottom w:val="single" w:sz="4" w:space="0" w:color="auto"/>
            </w:tcBorders>
          </w:tcPr>
          <w:p w14:paraId="41824822" w14:textId="77777777" w:rsidR="00FF6E81" w:rsidRPr="00D82590" w:rsidRDefault="00FF6E81" w:rsidP="00F94AE4">
            <w:pPr>
              <w:pStyle w:val="BodyText"/>
              <w:numPr>
                <w:ilvl w:val="0"/>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Scanning for Hazards</w:t>
            </w:r>
          </w:p>
        </w:tc>
        <w:tc>
          <w:tcPr>
            <w:tcW w:w="1080" w:type="dxa"/>
            <w:tcBorders>
              <w:bottom w:val="single" w:sz="4" w:space="0" w:color="auto"/>
            </w:tcBorders>
          </w:tcPr>
          <w:p w14:paraId="3E160955" w14:textId="77777777" w:rsidR="00FF6E81" w:rsidRPr="00D82590" w:rsidRDefault="00FF6E81" w:rsidP="00FF6E8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r w:rsidRPr="00D82590">
              <w:rPr>
                <w:rFonts w:asciiTheme="majorHAnsi" w:hAnsiTheme="majorHAnsi" w:cstheme="majorHAnsi"/>
                <w:sz w:val="16"/>
                <w:szCs w:val="16"/>
              </w:rPr>
              <w:t>5.0</w:t>
            </w:r>
          </w:p>
        </w:tc>
      </w:tr>
      <w:tr w:rsidR="00FF6E81" w:rsidRPr="00D82590" w14:paraId="50CAECA5" w14:textId="77777777" w:rsidTr="002B37E2">
        <w:tc>
          <w:tcPr>
            <w:tcW w:w="9990" w:type="dxa"/>
            <w:tcBorders>
              <w:bottom w:val="single" w:sz="4" w:space="0" w:color="auto"/>
            </w:tcBorders>
          </w:tcPr>
          <w:p w14:paraId="7BE90528" w14:textId="77777777" w:rsidR="00FF6E81" w:rsidRPr="00D82590" w:rsidRDefault="00FF6E81" w:rsidP="00F94AE4">
            <w:pPr>
              <w:pStyle w:val="BodyText"/>
              <w:numPr>
                <w:ilvl w:val="0"/>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Lane Changes</w:t>
            </w:r>
          </w:p>
        </w:tc>
        <w:tc>
          <w:tcPr>
            <w:tcW w:w="1080" w:type="dxa"/>
            <w:tcBorders>
              <w:bottom w:val="single" w:sz="4" w:space="0" w:color="auto"/>
            </w:tcBorders>
          </w:tcPr>
          <w:p w14:paraId="3577D248" w14:textId="77777777" w:rsidR="00FF6E81" w:rsidRPr="00D82590" w:rsidRDefault="00FF6E81" w:rsidP="00FF6E8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r w:rsidRPr="00D82590">
              <w:rPr>
                <w:rFonts w:asciiTheme="majorHAnsi" w:hAnsiTheme="majorHAnsi" w:cstheme="majorHAnsi"/>
                <w:sz w:val="16"/>
                <w:szCs w:val="16"/>
              </w:rPr>
              <w:t>3.0</w:t>
            </w:r>
          </w:p>
        </w:tc>
      </w:tr>
      <w:tr w:rsidR="00FF6E81" w:rsidRPr="00D82590" w14:paraId="55E275EE" w14:textId="77777777" w:rsidTr="002B37E2">
        <w:tc>
          <w:tcPr>
            <w:tcW w:w="9990" w:type="dxa"/>
            <w:tcBorders>
              <w:bottom w:val="single" w:sz="4" w:space="0" w:color="auto"/>
            </w:tcBorders>
          </w:tcPr>
          <w:p w14:paraId="13E563A4" w14:textId="77777777" w:rsidR="00FF6E81" w:rsidRPr="00D82590" w:rsidRDefault="00FF6E81" w:rsidP="00F94AE4">
            <w:pPr>
              <w:pStyle w:val="BodyText"/>
              <w:numPr>
                <w:ilvl w:val="0"/>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Mirror Usage</w:t>
            </w:r>
          </w:p>
        </w:tc>
        <w:tc>
          <w:tcPr>
            <w:tcW w:w="1080" w:type="dxa"/>
            <w:tcBorders>
              <w:bottom w:val="single" w:sz="4" w:space="0" w:color="auto"/>
            </w:tcBorders>
          </w:tcPr>
          <w:p w14:paraId="622C3B0E" w14:textId="77777777" w:rsidR="00FF6E81" w:rsidRPr="00D82590" w:rsidRDefault="00FF6E81" w:rsidP="00FF6E8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r w:rsidRPr="00D82590">
              <w:rPr>
                <w:rFonts w:asciiTheme="majorHAnsi" w:hAnsiTheme="majorHAnsi" w:cstheme="majorHAnsi"/>
                <w:sz w:val="16"/>
                <w:szCs w:val="16"/>
              </w:rPr>
              <w:t>2.0</w:t>
            </w:r>
          </w:p>
        </w:tc>
      </w:tr>
      <w:tr w:rsidR="00FF6E81" w:rsidRPr="00D82590" w14:paraId="2308F35F" w14:textId="77777777" w:rsidTr="002B37E2">
        <w:tc>
          <w:tcPr>
            <w:tcW w:w="9990" w:type="dxa"/>
            <w:shd w:val="clear" w:color="auto" w:fill="E6E6E6"/>
          </w:tcPr>
          <w:p w14:paraId="6BD3103D" w14:textId="77777777" w:rsidR="00FF6E81" w:rsidRPr="00D82590" w:rsidRDefault="00FF6E81" w:rsidP="00FF6E8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TOTAL FIELD HOURS:</w:t>
            </w:r>
          </w:p>
        </w:tc>
        <w:tc>
          <w:tcPr>
            <w:tcW w:w="1080" w:type="dxa"/>
            <w:shd w:val="clear" w:color="auto" w:fill="E6E6E6"/>
          </w:tcPr>
          <w:p w14:paraId="1B22D9C4" w14:textId="77777777" w:rsidR="00FF6E81" w:rsidRPr="00D82590" w:rsidRDefault="00FF6E81" w:rsidP="00FF6E8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r w:rsidRPr="00D82590">
              <w:rPr>
                <w:rFonts w:asciiTheme="majorHAnsi" w:hAnsiTheme="majorHAnsi" w:cstheme="majorHAnsi"/>
                <w:sz w:val="16"/>
                <w:szCs w:val="16"/>
              </w:rPr>
              <w:t>40.0</w:t>
            </w:r>
          </w:p>
        </w:tc>
      </w:tr>
      <w:tr w:rsidR="00FF6E81" w:rsidRPr="00D82590" w14:paraId="194491A2" w14:textId="77777777" w:rsidTr="002B37E2">
        <w:tc>
          <w:tcPr>
            <w:tcW w:w="9990" w:type="dxa"/>
            <w:tcBorders>
              <w:bottom w:val="single" w:sz="4" w:space="0" w:color="auto"/>
            </w:tcBorders>
          </w:tcPr>
          <w:p w14:paraId="296D3BB6" w14:textId="77777777" w:rsidR="00FF6E81" w:rsidRPr="00D82590" w:rsidRDefault="00FF6E81" w:rsidP="00FF6E8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p>
        </w:tc>
        <w:tc>
          <w:tcPr>
            <w:tcW w:w="1080" w:type="dxa"/>
            <w:tcBorders>
              <w:bottom w:val="single" w:sz="4" w:space="0" w:color="auto"/>
            </w:tcBorders>
          </w:tcPr>
          <w:p w14:paraId="5E98716F" w14:textId="77777777" w:rsidR="00FF6E81" w:rsidRPr="00D82590" w:rsidRDefault="00FF6E81" w:rsidP="00FF6E8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p>
        </w:tc>
      </w:tr>
      <w:tr w:rsidR="00FF6E81" w:rsidRPr="00D82590" w14:paraId="59FA207B" w14:textId="77777777" w:rsidTr="002B37E2">
        <w:tc>
          <w:tcPr>
            <w:tcW w:w="9990" w:type="dxa"/>
            <w:shd w:val="clear" w:color="auto" w:fill="E6E6E6"/>
          </w:tcPr>
          <w:p w14:paraId="7693B350" w14:textId="77777777" w:rsidR="00FF6E81" w:rsidRPr="00D82590" w:rsidRDefault="00FF6E81" w:rsidP="00FF6E8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TOTAL PROGRAM HOURS:</w:t>
            </w:r>
          </w:p>
        </w:tc>
        <w:tc>
          <w:tcPr>
            <w:tcW w:w="1080" w:type="dxa"/>
            <w:shd w:val="clear" w:color="auto" w:fill="E6E6E6"/>
          </w:tcPr>
          <w:p w14:paraId="1B52FE7F" w14:textId="1F6758C1" w:rsidR="00FF6E81" w:rsidRPr="00D82590" w:rsidRDefault="002B37E2" w:rsidP="00FF6E8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r>
              <w:rPr>
                <w:rFonts w:asciiTheme="majorHAnsi" w:hAnsiTheme="majorHAnsi" w:cstheme="majorHAnsi"/>
                <w:sz w:val="16"/>
                <w:szCs w:val="16"/>
                <w:lang w:val="en-US"/>
              </w:rPr>
              <w:t>8</w:t>
            </w:r>
            <w:r w:rsidR="00FF6E81" w:rsidRPr="00D82590">
              <w:rPr>
                <w:rFonts w:asciiTheme="majorHAnsi" w:hAnsiTheme="majorHAnsi" w:cstheme="majorHAnsi"/>
                <w:sz w:val="16"/>
                <w:szCs w:val="16"/>
              </w:rPr>
              <w:t>0.0</w:t>
            </w:r>
          </w:p>
        </w:tc>
      </w:tr>
    </w:tbl>
    <w:p w14:paraId="1B87463E" w14:textId="77777777" w:rsidR="00CA4246" w:rsidRPr="00D82590" w:rsidRDefault="00CA4246" w:rsidP="00492F16">
      <w:pPr>
        <w:pStyle w:val="BodyText"/>
        <w:jc w:val="left"/>
        <w:rPr>
          <w:rFonts w:asciiTheme="majorHAnsi" w:hAnsiTheme="majorHAnsi" w:cstheme="majorHAnsi"/>
          <w:sz w:val="20"/>
        </w:rPr>
      </w:pPr>
    </w:p>
    <w:p w14:paraId="635B96F2" w14:textId="77777777" w:rsidR="00F123D9" w:rsidRPr="00D82590" w:rsidRDefault="00FF6E81" w:rsidP="00AB1E66">
      <w:pPr>
        <w:pStyle w:val="BodyText"/>
        <w:rPr>
          <w:rFonts w:asciiTheme="majorHAnsi" w:hAnsiTheme="majorHAnsi" w:cstheme="majorHAnsi"/>
          <w:sz w:val="20"/>
        </w:rPr>
      </w:pPr>
      <w:r w:rsidRPr="00D82590">
        <w:rPr>
          <w:rFonts w:asciiTheme="majorHAnsi" w:hAnsiTheme="majorHAnsi" w:cstheme="majorHAnsi"/>
          <w:sz w:val="20"/>
        </w:rPr>
        <w:t xml:space="preserve">In January of 1999, a law was enacted that requires truck-driving schools to register their students in a random drug testing pool.  If a student is selected in the random pool, they must be escorted to the testing facility. </w:t>
      </w:r>
      <w:r w:rsidR="00F123D9" w:rsidRPr="00D82590">
        <w:rPr>
          <w:rFonts w:asciiTheme="majorHAnsi" w:hAnsiTheme="majorHAnsi" w:cstheme="majorHAnsi"/>
          <w:sz w:val="20"/>
          <w:lang w:val="en-US"/>
        </w:rPr>
        <w:t>See Admissions for training schedules.</w:t>
      </w:r>
      <w:r w:rsidR="00F123D9" w:rsidRPr="00D82590">
        <w:rPr>
          <w:rFonts w:asciiTheme="majorHAnsi" w:hAnsiTheme="majorHAnsi" w:cstheme="majorHAnsi"/>
          <w:sz w:val="20"/>
        </w:rPr>
        <w:t xml:space="preserve"> </w:t>
      </w:r>
    </w:p>
    <w:p w14:paraId="292394E5" w14:textId="77777777" w:rsidR="004A5821" w:rsidRPr="00D82590" w:rsidRDefault="004A5821" w:rsidP="00F123D9">
      <w:pPr>
        <w:pStyle w:val="BodyText"/>
        <w:rPr>
          <w:rFonts w:asciiTheme="majorHAnsi" w:hAnsiTheme="majorHAnsi" w:cstheme="majorHAnsi"/>
          <w:b/>
          <w:i/>
          <w:sz w:val="20"/>
          <w:lang w:val="en-US"/>
        </w:rPr>
      </w:pPr>
    </w:p>
    <w:p w14:paraId="2E93CC83" w14:textId="46182B77" w:rsidR="00BF1E55" w:rsidRDefault="00BF1E55" w:rsidP="00612A2A">
      <w:pPr>
        <w:pStyle w:val="BodyText"/>
        <w:spacing w:after="160"/>
        <w:ind w:left="-90"/>
        <w:rPr>
          <w:rFonts w:asciiTheme="majorHAnsi" w:hAnsiTheme="majorHAnsi" w:cstheme="majorHAnsi"/>
          <w:b/>
          <w:i/>
          <w:sz w:val="20"/>
          <w:u w:val="single"/>
        </w:rPr>
      </w:pPr>
      <w:r w:rsidRPr="0007179A">
        <w:rPr>
          <w:rFonts w:asciiTheme="majorHAnsi" w:hAnsiTheme="majorHAnsi" w:cstheme="majorHAnsi"/>
          <w:b/>
          <w:i/>
          <w:sz w:val="20"/>
          <w:lang w:val="en-US"/>
        </w:rPr>
        <w:t xml:space="preserve">*NOTE* The INITIAL CDL Permit fee and ONE (1) DMV drive test is included in the cost of the program. Should the Student Fail the FIRST DMV drive test, the STUDENT is responsible for EACH subsequent DMV Drive retest fee of </w:t>
      </w:r>
      <w:r w:rsidR="009A41E1">
        <w:rPr>
          <w:rFonts w:asciiTheme="majorHAnsi" w:hAnsiTheme="majorHAnsi" w:cstheme="majorHAnsi"/>
          <w:b/>
          <w:i/>
          <w:sz w:val="20"/>
          <w:lang w:val="en-US"/>
        </w:rPr>
        <w:t>$45.00</w:t>
      </w:r>
      <w:r w:rsidRPr="0007179A">
        <w:rPr>
          <w:rFonts w:asciiTheme="majorHAnsi" w:hAnsiTheme="majorHAnsi" w:cstheme="majorHAnsi"/>
          <w:b/>
          <w:i/>
          <w:sz w:val="20"/>
          <w:lang w:val="en-US"/>
        </w:rPr>
        <w:t xml:space="preserve"> each. After THREE (3) DMV test failures, students must obtain and are responsible for the fee of another/new DMV Permit at the fee of </w:t>
      </w:r>
      <w:r w:rsidR="009A41E1">
        <w:rPr>
          <w:rFonts w:asciiTheme="majorHAnsi" w:hAnsiTheme="majorHAnsi" w:cstheme="majorHAnsi"/>
          <w:b/>
          <w:i/>
          <w:sz w:val="20"/>
          <w:lang w:val="en-US"/>
        </w:rPr>
        <w:t>$98.00</w:t>
      </w:r>
      <w:r w:rsidRPr="0007179A">
        <w:rPr>
          <w:rFonts w:asciiTheme="majorHAnsi" w:hAnsiTheme="majorHAnsi" w:cstheme="majorHAnsi"/>
          <w:b/>
          <w:i/>
          <w:sz w:val="20"/>
          <w:lang w:val="en-US"/>
        </w:rPr>
        <w:t xml:space="preserve"> if they desire to continue seeking a Commercial Driver License (CDL). Students are required to attend an </w:t>
      </w:r>
      <w:proofErr w:type="spellStart"/>
      <w:r w:rsidRPr="0007179A">
        <w:rPr>
          <w:rFonts w:asciiTheme="majorHAnsi" w:hAnsiTheme="majorHAnsi" w:cstheme="majorHAnsi"/>
          <w:b/>
          <w:i/>
          <w:sz w:val="20"/>
          <w:lang w:val="en-US"/>
        </w:rPr>
        <w:t>add’l</w:t>
      </w:r>
      <w:proofErr w:type="spellEnd"/>
      <w:r w:rsidRPr="0007179A">
        <w:rPr>
          <w:rFonts w:asciiTheme="majorHAnsi" w:hAnsiTheme="majorHAnsi" w:cstheme="majorHAnsi"/>
          <w:b/>
          <w:i/>
          <w:sz w:val="20"/>
          <w:lang w:val="en-US"/>
        </w:rPr>
        <w:t xml:space="preserve"> 15-hour training program to qualify for a second learners permit and subsequent DMV testing **DMV FEES ARE SUBJECT TO CHANGE WITHOUT NOTICE*</w:t>
      </w:r>
    </w:p>
    <w:p w14:paraId="2A5A9993" w14:textId="77777777" w:rsidR="00BF1E55" w:rsidRDefault="00BF1E55">
      <w:pPr>
        <w:jc w:val="both"/>
        <w:rPr>
          <w:rFonts w:asciiTheme="majorHAnsi" w:hAnsiTheme="majorHAnsi" w:cstheme="majorHAnsi"/>
          <w:b/>
          <w:i/>
          <w:sz w:val="20"/>
          <w:u w:val="single"/>
        </w:rPr>
      </w:pPr>
    </w:p>
    <w:p w14:paraId="58D3E1CA" w14:textId="1E30E84E" w:rsidR="00DB5EE9" w:rsidRPr="00D82590" w:rsidRDefault="00DA38A6" w:rsidP="00E84F5D">
      <w:pPr>
        <w:pBdr>
          <w:top w:val="single" w:sz="4" w:space="1" w:color="auto"/>
          <w:left w:val="single" w:sz="4" w:space="4" w:color="auto"/>
          <w:bottom w:val="single" w:sz="4" w:space="1" w:color="auto"/>
          <w:right w:val="single" w:sz="4" w:space="4" w:color="auto"/>
        </w:pBdr>
        <w:shd w:val="clear" w:color="auto" w:fill="17365D" w:themeFill="text2" w:themeFillShade="BF"/>
        <w:tabs>
          <w:tab w:val="left" w:pos="720"/>
          <w:tab w:val="left" w:pos="9000"/>
        </w:tabs>
        <w:jc w:val="center"/>
        <w:rPr>
          <w:rFonts w:asciiTheme="majorHAnsi" w:hAnsiTheme="majorHAnsi" w:cstheme="majorHAnsi"/>
          <w:sz w:val="20"/>
        </w:rPr>
      </w:pPr>
      <w:r w:rsidRPr="00D82590">
        <w:rPr>
          <w:rFonts w:asciiTheme="majorHAnsi" w:hAnsiTheme="majorHAnsi" w:cstheme="majorHAnsi"/>
          <w:b/>
          <w:i/>
          <w:sz w:val="20"/>
          <w:u w:val="single"/>
        </w:rPr>
        <w:t xml:space="preserve">40 CLOCK </w:t>
      </w:r>
      <w:r w:rsidR="00954C54" w:rsidRPr="00D82590">
        <w:rPr>
          <w:rFonts w:asciiTheme="majorHAnsi" w:hAnsiTheme="majorHAnsi" w:cstheme="majorHAnsi"/>
          <w:b/>
          <w:i/>
          <w:sz w:val="20"/>
          <w:u w:val="single"/>
        </w:rPr>
        <w:t>HOURS</w:t>
      </w:r>
      <w:r w:rsidRPr="00D82590">
        <w:rPr>
          <w:rFonts w:asciiTheme="majorHAnsi" w:hAnsiTheme="majorHAnsi" w:cstheme="majorHAnsi"/>
          <w:b/>
          <w:i/>
          <w:sz w:val="20"/>
          <w:u w:val="single"/>
        </w:rPr>
        <w:t>: “</w:t>
      </w:r>
      <w:r w:rsidR="009C1462" w:rsidRPr="00D82590">
        <w:rPr>
          <w:rFonts w:asciiTheme="majorHAnsi" w:hAnsiTheme="majorHAnsi" w:cstheme="majorHAnsi"/>
          <w:b/>
          <w:i/>
          <w:sz w:val="20"/>
          <w:u w:val="single"/>
        </w:rPr>
        <w:t xml:space="preserve">CLASS B </w:t>
      </w:r>
      <w:r w:rsidR="001E58B8" w:rsidRPr="00D82590">
        <w:rPr>
          <w:rFonts w:asciiTheme="majorHAnsi" w:hAnsiTheme="majorHAnsi" w:cstheme="majorHAnsi"/>
          <w:b/>
          <w:i/>
          <w:sz w:val="20"/>
          <w:u w:val="single"/>
        </w:rPr>
        <w:t>COMMERCIAL DRIVER</w:t>
      </w:r>
      <w:r w:rsidR="00954C54" w:rsidRPr="00D82590">
        <w:rPr>
          <w:rFonts w:asciiTheme="majorHAnsi" w:hAnsiTheme="majorHAnsi" w:cstheme="majorHAnsi"/>
          <w:b/>
          <w:i/>
          <w:sz w:val="20"/>
          <w:u w:val="single"/>
        </w:rPr>
        <w:t xml:space="preserve"> PROGRAM</w:t>
      </w:r>
      <w:r w:rsidR="00AC7977" w:rsidRPr="00D82590">
        <w:rPr>
          <w:rFonts w:asciiTheme="majorHAnsi" w:hAnsiTheme="majorHAnsi" w:cstheme="majorHAnsi"/>
          <w:b/>
          <w:i/>
          <w:sz w:val="20"/>
          <w:u w:val="single"/>
        </w:rPr>
        <w:t xml:space="preserve">” </w:t>
      </w:r>
      <w:r w:rsidR="00645437" w:rsidRPr="00D82590">
        <w:rPr>
          <w:rFonts w:asciiTheme="majorHAnsi" w:hAnsiTheme="majorHAnsi" w:cstheme="majorHAnsi"/>
          <w:b/>
          <w:i/>
          <w:sz w:val="20"/>
          <w:u w:val="single"/>
        </w:rPr>
        <w:t>(CDLB)</w:t>
      </w:r>
      <w:r w:rsidR="00114ED8" w:rsidRPr="00D82590">
        <w:rPr>
          <w:rFonts w:asciiTheme="majorHAnsi" w:hAnsiTheme="majorHAnsi" w:cstheme="majorHAnsi"/>
          <w:b/>
          <w:i/>
          <w:sz w:val="20"/>
          <w:u w:val="single"/>
        </w:rPr>
        <w:t xml:space="preserve"> </w:t>
      </w:r>
      <w:r w:rsidR="006D60D5">
        <w:rPr>
          <w:rFonts w:asciiTheme="majorHAnsi" w:hAnsiTheme="majorHAnsi" w:cstheme="majorHAnsi"/>
          <w:i/>
          <w:sz w:val="16"/>
          <w:szCs w:val="16"/>
        </w:rPr>
        <w:t>(Revised 0</w:t>
      </w:r>
      <w:r w:rsidR="005979F8">
        <w:rPr>
          <w:rFonts w:asciiTheme="majorHAnsi" w:hAnsiTheme="majorHAnsi" w:cstheme="majorHAnsi"/>
          <w:i/>
          <w:sz w:val="16"/>
          <w:szCs w:val="16"/>
        </w:rPr>
        <w:t>3</w:t>
      </w:r>
      <w:r w:rsidR="006D60D5">
        <w:rPr>
          <w:rFonts w:asciiTheme="majorHAnsi" w:hAnsiTheme="majorHAnsi" w:cstheme="majorHAnsi"/>
          <w:i/>
          <w:sz w:val="16"/>
          <w:szCs w:val="16"/>
        </w:rPr>
        <w:t>/202</w:t>
      </w:r>
      <w:r w:rsidR="005979F8">
        <w:rPr>
          <w:rFonts w:asciiTheme="majorHAnsi" w:hAnsiTheme="majorHAnsi" w:cstheme="majorHAnsi"/>
          <w:i/>
          <w:sz w:val="16"/>
          <w:szCs w:val="16"/>
        </w:rPr>
        <w:t>3</w:t>
      </w:r>
      <w:r w:rsidR="006D60D5">
        <w:rPr>
          <w:rFonts w:asciiTheme="majorHAnsi" w:hAnsiTheme="majorHAnsi" w:cstheme="majorHAnsi"/>
          <w:i/>
          <w:sz w:val="16"/>
          <w:szCs w:val="16"/>
        </w:rPr>
        <w:t>)</w:t>
      </w:r>
    </w:p>
    <w:p w14:paraId="36A9786C" w14:textId="2A544D3E" w:rsidR="00AA37B3" w:rsidRPr="00EB4037" w:rsidRDefault="00AA37B3" w:rsidP="00E84F5D">
      <w:pPr>
        <w:pStyle w:val="BodyText"/>
        <w:pBdr>
          <w:top w:val="single" w:sz="4" w:space="1" w:color="auto"/>
          <w:left w:val="single" w:sz="4" w:space="4" w:color="auto"/>
          <w:bottom w:val="single" w:sz="4" w:space="1" w:color="auto"/>
          <w:right w:val="single" w:sz="4" w:space="4" w:color="auto"/>
        </w:pBdr>
        <w:shd w:val="clear" w:color="auto" w:fill="17365D" w:themeFill="text2" w:themeFillShade="BF"/>
        <w:jc w:val="center"/>
        <w:rPr>
          <w:rFonts w:asciiTheme="majorHAnsi" w:hAnsiTheme="majorHAnsi" w:cstheme="majorHAnsi"/>
          <w:b/>
          <w:i/>
          <w:sz w:val="18"/>
          <w:szCs w:val="18"/>
          <w:lang w:val="en-US"/>
        </w:rPr>
      </w:pPr>
    </w:p>
    <w:p w14:paraId="74EEC064" w14:textId="77777777" w:rsidR="005608B7" w:rsidRPr="00BD42AC" w:rsidRDefault="005608B7" w:rsidP="005608B7">
      <w:pPr>
        <w:pStyle w:val="BodyText"/>
        <w:ind w:left="360"/>
        <w:jc w:val="left"/>
        <w:rPr>
          <w:rFonts w:asciiTheme="majorHAnsi" w:hAnsiTheme="majorHAnsi" w:cstheme="majorHAnsi"/>
          <w:b/>
          <w:i/>
          <w:color w:val="C00000"/>
          <w:sz w:val="20"/>
          <w:lang w:val="en-US"/>
        </w:rPr>
      </w:pPr>
      <w:r>
        <w:rPr>
          <w:rFonts w:asciiTheme="majorHAnsi" w:hAnsiTheme="majorHAnsi" w:cstheme="majorHAnsi"/>
          <w:b/>
          <w:i/>
          <w:color w:val="C00000"/>
          <w:sz w:val="20"/>
          <w:lang w:val="en-US"/>
        </w:rPr>
        <w:t>* PROGRAM TEMPORARILY ON HOLD *</w:t>
      </w:r>
    </w:p>
    <w:p w14:paraId="3B1FC3F2" w14:textId="77777777" w:rsidR="005E7110" w:rsidRPr="00D82590" w:rsidRDefault="005E7110" w:rsidP="00E84F5D">
      <w:pPr>
        <w:pStyle w:val="BodyText"/>
        <w:jc w:val="center"/>
        <w:rPr>
          <w:rFonts w:asciiTheme="majorHAnsi" w:hAnsiTheme="majorHAnsi" w:cstheme="majorHAnsi"/>
          <w:b/>
          <w:i/>
          <w:sz w:val="12"/>
          <w:szCs w:val="12"/>
          <w:lang w:val="en-US"/>
        </w:rPr>
      </w:pPr>
    </w:p>
    <w:p w14:paraId="750DA15E" w14:textId="77777777" w:rsidR="004A5C7B" w:rsidRPr="00D82590" w:rsidRDefault="004A5C7B" w:rsidP="00AB1E66">
      <w:pPr>
        <w:pStyle w:val="BodyText"/>
        <w:rPr>
          <w:rFonts w:asciiTheme="majorHAnsi" w:hAnsiTheme="majorHAnsi" w:cstheme="majorHAnsi"/>
          <w:i/>
          <w:sz w:val="20"/>
          <w:u w:val="single"/>
        </w:rPr>
      </w:pPr>
      <w:r w:rsidRPr="00D82590">
        <w:rPr>
          <w:rFonts w:asciiTheme="majorHAnsi" w:hAnsiTheme="majorHAnsi" w:cstheme="majorHAnsi"/>
          <w:i/>
          <w:sz w:val="20"/>
          <w:u w:val="single"/>
        </w:rPr>
        <w:t>Scope/Sequence</w:t>
      </w:r>
      <w:r w:rsidRPr="00D82590">
        <w:rPr>
          <w:rFonts w:asciiTheme="majorHAnsi" w:hAnsiTheme="majorHAnsi" w:cstheme="majorHAnsi"/>
          <w:i/>
          <w:sz w:val="20"/>
          <w:u w:val="single"/>
          <w:lang w:val="en-US"/>
        </w:rPr>
        <w:t>/Learning Objectives</w:t>
      </w:r>
      <w:r w:rsidRPr="00D82590">
        <w:rPr>
          <w:rFonts w:asciiTheme="majorHAnsi" w:hAnsiTheme="majorHAnsi" w:cstheme="majorHAnsi"/>
          <w:i/>
          <w:sz w:val="20"/>
          <w:u w:val="single"/>
        </w:rPr>
        <w:t xml:space="preserve"> of Program:</w:t>
      </w:r>
    </w:p>
    <w:p w14:paraId="085A2861" w14:textId="1793A9FA" w:rsidR="00107898" w:rsidRPr="007F773A" w:rsidRDefault="00DD3E86" w:rsidP="00BF1E55">
      <w:pPr>
        <w:pStyle w:val="BodyText"/>
        <w:spacing w:after="120"/>
        <w:rPr>
          <w:rFonts w:asciiTheme="majorHAnsi" w:hAnsiTheme="majorHAnsi" w:cstheme="majorHAnsi"/>
          <w:sz w:val="12"/>
          <w:szCs w:val="12"/>
        </w:rPr>
      </w:pPr>
      <w:r w:rsidRPr="00D82590">
        <w:rPr>
          <w:rFonts w:asciiTheme="majorHAnsi" w:hAnsiTheme="majorHAnsi" w:cstheme="majorHAnsi"/>
          <w:sz w:val="20"/>
        </w:rPr>
        <w:t xml:space="preserve">The </w:t>
      </w:r>
      <w:r w:rsidR="006209C5" w:rsidRPr="00D82590">
        <w:rPr>
          <w:rFonts w:asciiTheme="majorHAnsi" w:hAnsiTheme="majorHAnsi" w:cstheme="majorHAnsi"/>
          <w:sz w:val="20"/>
        </w:rPr>
        <w:t>training</w:t>
      </w:r>
      <w:r w:rsidR="008257E8" w:rsidRPr="00D82590">
        <w:rPr>
          <w:rFonts w:asciiTheme="majorHAnsi" w:hAnsiTheme="majorHAnsi" w:cstheme="majorHAnsi"/>
          <w:sz w:val="20"/>
        </w:rPr>
        <w:t xml:space="preserve"> </w:t>
      </w:r>
      <w:r w:rsidR="002C2CD0" w:rsidRPr="00D82590">
        <w:rPr>
          <w:rFonts w:asciiTheme="majorHAnsi" w:hAnsiTheme="majorHAnsi" w:cstheme="majorHAnsi"/>
          <w:sz w:val="20"/>
        </w:rPr>
        <w:t xml:space="preserve">is offered as </w:t>
      </w:r>
      <w:r w:rsidR="00DD00B4" w:rsidRPr="00D82590">
        <w:rPr>
          <w:rFonts w:asciiTheme="majorHAnsi" w:hAnsiTheme="majorHAnsi" w:cstheme="majorHAnsi"/>
          <w:sz w:val="20"/>
        </w:rPr>
        <w:t xml:space="preserve">a </w:t>
      </w:r>
      <w:r w:rsidR="008E21CF" w:rsidRPr="00D82590">
        <w:rPr>
          <w:rFonts w:asciiTheme="majorHAnsi" w:hAnsiTheme="majorHAnsi" w:cstheme="majorHAnsi"/>
          <w:i/>
          <w:sz w:val="20"/>
        </w:rPr>
        <w:t>one (</w:t>
      </w:r>
      <w:r w:rsidR="002C2CD0" w:rsidRPr="00D82590">
        <w:rPr>
          <w:rFonts w:asciiTheme="majorHAnsi" w:hAnsiTheme="majorHAnsi" w:cstheme="majorHAnsi"/>
          <w:i/>
          <w:sz w:val="20"/>
        </w:rPr>
        <w:t>1</w:t>
      </w:r>
      <w:r w:rsidR="008E21CF" w:rsidRPr="00D82590">
        <w:rPr>
          <w:rFonts w:asciiTheme="majorHAnsi" w:hAnsiTheme="majorHAnsi" w:cstheme="majorHAnsi"/>
          <w:i/>
          <w:sz w:val="20"/>
        </w:rPr>
        <w:t>)</w:t>
      </w:r>
      <w:r w:rsidR="006209C5" w:rsidRPr="00D82590">
        <w:rPr>
          <w:rFonts w:asciiTheme="majorHAnsi" w:hAnsiTheme="majorHAnsi" w:cstheme="majorHAnsi"/>
          <w:i/>
          <w:sz w:val="20"/>
        </w:rPr>
        <w:t xml:space="preserve"> week training</w:t>
      </w:r>
      <w:r w:rsidR="00901917" w:rsidRPr="00D82590">
        <w:rPr>
          <w:rFonts w:asciiTheme="majorHAnsi" w:hAnsiTheme="majorHAnsi" w:cstheme="majorHAnsi"/>
          <w:sz w:val="20"/>
        </w:rPr>
        <w:t xml:space="preserve"> co</w:t>
      </w:r>
      <w:r w:rsidR="002C2CD0" w:rsidRPr="00D82590">
        <w:rPr>
          <w:rFonts w:asciiTheme="majorHAnsi" w:hAnsiTheme="majorHAnsi" w:cstheme="majorHAnsi"/>
          <w:sz w:val="20"/>
        </w:rPr>
        <w:t xml:space="preserve">nsisting of 40 clock hours </w:t>
      </w:r>
      <w:r w:rsidR="00901917" w:rsidRPr="00D82590">
        <w:rPr>
          <w:rFonts w:asciiTheme="majorHAnsi" w:hAnsiTheme="majorHAnsi" w:cstheme="majorHAnsi"/>
          <w:sz w:val="20"/>
        </w:rPr>
        <w:t>on a first-come, first-served basis</w:t>
      </w:r>
      <w:r w:rsidR="00222F72" w:rsidRPr="00D82590">
        <w:rPr>
          <w:rFonts w:asciiTheme="majorHAnsi" w:hAnsiTheme="majorHAnsi" w:cstheme="majorHAnsi"/>
          <w:sz w:val="20"/>
        </w:rPr>
        <w:t xml:space="preserve"> and offered year round</w:t>
      </w:r>
      <w:r w:rsidR="00901917" w:rsidRPr="00D82590">
        <w:rPr>
          <w:rFonts w:asciiTheme="majorHAnsi" w:hAnsiTheme="majorHAnsi" w:cstheme="majorHAnsi"/>
          <w:sz w:val="20"/>
        </w:rPr>
        <w:t xml:space="preserve">. </w:t>
      </w:r>
      <w:r w:rsidR="002C2CD0" w:rsidRPr="00D82590">
        <w:rPr>
          <w:rFonts w:asciiTheme="majorHAnsi" w:hAnsiTheme="majorHAnsi" w:cstheme="majorHAnsi"/>
          <w:sz w:val="20"/>
        </w:rPr>
        <w:t>A</w:t>
      </w:r>
      <w:r w:rsidR="00901917" w:rsidRPr="00D82590">
        <w:rPr>
          <w:rFonts w:asciiTheme="majorHAnsi" w:hAnsiTheme="majorHAnsi" w:cstheme="majorHAnsi"/>
          <w:sz w:val="20"/>
        </w:rPr>
        <w:t xml:space="preserve">ppropriate Class </w:t>
      </w:r>
      <w:r w:rsidR="00330A47" w:rsidRPr="00D82590">
        <w:rPr>
          <w:rFonts w:asciiTheme="majorHAnsi" w:hAnsiTheme="majorHAnsi" w:cstheme="majorHAnsi"/>
          <w:sz w:val="20"/>
          <w:lang w:val="en-US"/>
        </w:rPr>
        <w:t>“</w:t>
      </w:r>
      <w:r w:rsidR="00901917" w:rsidRPr="00D82590">
        <w:rPr>
          <w:rFonts w:asciiTheme="majorHAnsi" w:hAnsiTheme="majorHAnsi" w:cstheme="majorHAnsi"/>
          <w:sz w:val="20"/>
        </w:rPr>
        <w:t>B</w:t>
      </w:r>
      <w:r w:rsidR="00330A47" w:rsidRPr="00D82590">
        <w:rPr>
          <w:rFonts w:asciiTheme="majorHAnsi" w:hAnsiTheme="majorHAnsi" w:cstheme="majorHAnsi"/>
          <w:sz w:val="20"/>
          <w:lang w:val="en-US"/>
        </w:rPr>
        <w:t>”</w:t>
      </w:r>
      <w:r w:rsidR="00901917" w:rsidRPr="00D82590">
        <w:rPr>
          <w:rFonts w:asciiTheme="majorHAnsi" w:hAnsiTheme="majorHAnsi" w:cstheme="majorHAnsi"/>
          <w:sz w:val="20"/>
        </w:rPr>
        <w:t xml:space="preserve"> equipment will be determined at the time of enrollment</w:t>
      </w:r>
      <w:r w:rsidR="007F352E" w:rsidRPr="00D82590">
        <w:rPr>
          <w:rFonts w:asciiTheme="majorHAnsi" w:hAnsiTheme="majorHAnsi" w:cstheme="majorHAnsi"/>
          <w:sz w:val="20"/>
        </w:rPr>
        <w:t>, dependent upon the license being sought (e.g., Class</w:t>
      </w:r>
      <w:r w:rsidR="00DD00B4" w:rsidRPr="00D82590">
        <w:rPr>
          <w:rFonts w:asciiTheme="majorHAnsi" w:hAnsiTheme="majorHAnsi" w:cstheme="majorHAnsi"/>
          <w:sz w:val="20"/>
        </w:rPr>
        <w:t xml:space="preserve"> </w:t>
      </w:r>
      <w:r w:rsidR="00330A47" w:rsidRPr="00D82590">
        <w:rPr>
          <w:rFonts w:asciiTheme="majorHAnsi" w:hAnsiTheme="majorHAnsi" w:cstheme="majorHAnsi"/>
          <w:sz w:val="20"/>
          <w:lang w:val="en-US"/>
        </w:rPr>
        <w:t>“</w:t>
      </w:r>
      <w:r w:rsidR="00DD00B4" w:rsidRPr="00D82590">
        <w:rPr>
          <w:rFonts w:asciiTheme="majorHAnsi" w:hAnsiTheme="majorHAnsi" w:cstheme="majorHAnsi"/>
          <w:sz w:val="20"/>
        </w:rPr>
        <w:t>B</w:t>
      </w:r>
      <w:r w:rsidR="00330A47" w:rsidRPr="00D82590">
        <w:rPr>
          <w:rFonts w:asciiTheme="majorHAnsi" w:hAnsiTheme="majorHAnsi" w:cstheme="majorHAnsi"/>
          <w:sz w:val="20"/>
          <w:lang w:val="en-US"/>
        </w:rPr>
        <w:t>”</w:t>
      </w:r>
      <w:r w:rsidR="008147BE" w:rsidRPr="00D82590">
        <w:rPr>
          <w:rFonts w:asciiTheme="majorHAnsi" w:hAnsiTheme="majorHAnsi" w:cstheme="majorHAnsi"/>
          <w:sz w:val="20"/>
        </w:rPr>
        <w:t xml:space="preserve"> Vehicle R</w:t>
      </w:r>
      <w:r w:rsidR="00DD00B4" w:rsidRPr="00D82590">
        <w:rPr>
          <w:rFonts w:asciiTheme="majorHAnsi" w:hAnsiTheme="majorHAnsi" w:cstheme="majorHAnsi"/>
          <w:sz w:val="20"/>
        </w:rPr>
        <w:t>estr</w:t>
      </w:r>
      <w:r w:rsidR="008147BE" w:rsidRPr="00D82590">
        <w:rPr>
          <w:rFonts w:asciiTheme="majorHAnsi" w:hAnsiTheme="majorHAnsi" w:cstheme="majorHAnsi"/>
          <w:sz w:val="20"/>
        </w:rPr>
        <w:t>icted License or Class “B” U</w:t>
      </w:r>
      <w:r w:rsidR="00330A47" w:rsidRPr="00D82590">
        <w:rPr>
          <w:rFonts w:asciiTheme="majorHAnsi" w:hAnsiTheme="majorHAnsi" w:cstheme="majorHAnsi"/>
          <w:sz w:val="20"/>
        </w:rPr>
        <w:t>nrestricted</w:t>
      </w:r>
      <w:r w:rsidR="008147BE" w:rsidRPr="00D82590">
        <w:rPr>
          <w:rFonts w:asciiTheme="majorHAnsi" w:hAnsiTheme="majorHAnsi" w:cstheme="majorHAnsi"/>
          <w:sz w:val="20"/>
        </w:rPr>
        <w:t xml:space="preserve"> Lic</w:t>
      </w:r>
      <w:r w:rsidR="0010164E" w:rsidRPr="00D82590">
        <w:rPr>
          <w:rFonts w:asciiTheme="majorHAnsi" w:hAnsiTheme="majorHAnsi" w:cstheme="majorHAnsi"/>
          <w:sz w:val="20"/>
        </w:rPr>
        <w:t>ense for operating a Class “B” V</w:t>
      </w:r>
      <w:r w:rsidR="008147BE" w:rsidRPr="00D82590">
        <w:rPr>
          <w:rFonts w:asciiTheme="majorHAnsi" w:hAnsiTheme="majorHAnsi" w:cstheme="majorHAnsi"/>
          <w:sz w:val="20"/>
        </w:rPr>
        <w:t xml:space="preserve">ehicle rated at </w:t>
      </w:r>
      <w:r w:rsidR="00AE5B59" w:rsidRPr="00D82590">
        <w:rPr>
          <w:rFonts w:asciiTheme="majorHAnsi" w:hAnsiTheme="majorHAnsi" w:cstheme="majorHAnsi"/>
          <w:sz w:val="20"/>
        </w:rPr>
        <w:t xml:space="preserve">greater than </w:t>
      </w:r>
      <w:r w:rsidR="00330A47" w:rsidRPr="00D82590">
        <w:rPr>
          <w:rFonts w:asciiTheme="majorHAnsi" w:hAnsiTheme="majorHAnsi" w:cstheme="majorHAnsi"/>
          <w:sz w:val="20"/>
        </w:rPr>
        <w:t>26,000</w:t>
      </w:r>
      <w:r w:rsidR="00DD00B4" w:rsidRPr="00D82590">
        <w:rPr>
          <w:rFonts w:asciiTheme="majorHAnsi" w:hAnsiTheme="majorHAnsi" w:cstheme="majorHAnsi"/>
          <w:sz w:val="20"/>
        </w:rPr>
        <w:t xml:space="preserve"> </w:t>
      </w:r>
      <w:r w:rsidR="00293C5B" w:rsidRPr="00D82590">
        <w:rPr>
          <w:rFonts w:asciiTheme="majorHAnsi" w:hAnsiTheme="majorHAnsi" w:cstheme="majorHAnsi"/>
          <w:sz w:val="20"/>
        </w:rPr>
        <w:t>lbs.</w:t>
      </w:r>
      <w:r w:rsidR="00DD00B4" w:rsidRPr="00D82590">
        <w:rPr>
          <w:rFonts w:asciiTheme="majorHAnsi" w:hAnsiTheme="majorHAnsi" w:cstheme="majorHAnsi"/>
          <w:sz w:val="20"/>
        </w:rPr>
        <w:t>)</w:t>
      </w:r>
      <w:r w:rsidR="00901917" w:rsidRPr="00D82590">
        <w:rPr>
          <w:rFonts w:asciiTheme="majorHAnsi" w:hAnsiTheme="majorHAnsi" w:cstheme="majorHAnsi"/>
          <w:sz w:val="20"/>
        </w:rPr>
        <w:t xml:space="preserve">. </w:t>
      </w:r>
      <w:r w:rsidR="00A028BE" w:rsidRPr="00D82590">
        <w:rPr>
          <w:rFonts w:asciiTheme="majorHAnsi" w:hAnsiTheme="majorHAnsi" w:cstheme="majorHAnsi"/>
          <w:sz w:val="20"/>
        </w:rPr>
        <w:t>Training is post-secondary education designed for adults to achieve the necessary skills needed to receive gainful employment in the trucking industry as a commercial driver.</w:t>
      </w:r>
      <w:r w:rsidR="00B029E1" w:rsidRPr="00D82590">
        <w:rPr>
          <w:rFonts w:asciiTheme="majorHAnsi" w:hAnsiTheme="majorHAnsi" w:cstheme="majorHAnsi"/>
          <w:sz w:val="20"/>
        </w:rPr>
        <w:t xml:space="preserve"> </w:t>
      </w:r>
      <w:r w:rsidR="00A1182C" w:rsidRPr="00D82590">
        <w:rPr>
          <w:rFonts w:asciiTheme="majorHAnsi" w:hAnsiTheme="majorHAnsi" w:cstheme="majorHAnsi"/>
          <w:b/>
          <w:sz w:val="20"/>
        </w:rPr>
        <w:t>Note:</w:t>
      </w:r>
      <w:r w:rsidR="000A6835" w:rsidRPr="00D82590">
        <w:rPr>
          <w:rFonts w:asciiTheme="majorHAnsi" w:hAnsiTheme="majorHAnsi" w:cstheme="majorHAnsi"/>
          <w:sz w:val="20"/>
        </w:rPr>
        <w:t xml:space="preserve"> Before trai</w:t>
      </w:r>
      <w:r w:rsidR="00A1182C" w:rsidRPr="00D82590">
        <w:rPr>
          <w:rFonts w:asciiTheme="majorHAnsi" w:hAnsiTheme="majorHAnsi" w:cstheme="majorHAnsi"/>
          <w:sz w:val="20"/>
        </w:rPr>
        <w:t>ning can start, the student must have obtained a</w:t>
      </w:r>
      <w:r w:rsidR="00A028BE" w:rsidRPr="00D82590">
        <w:rPr>
          <w:rFonts w:asciiTheme="majorHAnsi" w:hAnsiTheme="majorHAnsi" w:cstheme="majorHAnsi"/>
          <w:sz w:val="20"/>
        </w:rPr>
        <w:t>n appropriate and</w:t>
      </w:r>
      <w:r w:rsidR="00A1182C" w:rsidRPr="00D82590">
        <w:rPr>
          <w:rFonts w:asciiTheme="majorHAnsi" w:hAnsiTheme="majorHAnsi" w:cstheme="majorHAnsi"/>
          <w:sz w:val="20"/>
        </w:rPr>
        <w:t xml:space="preserve"> valid California Class </w:t>
      </w:r>
      <w:r w:rsidR="00330A47" w:rsidRPr="00D82590">
        <w:rPr>
          <w:rFonts w:asciiTheme="majorHAnsi" w:hAnsiTheme="majorHAnsi" w:cstheme="majorHAnsi"/>
          <w:sz w:val="20"/>
          <w:lang w:val="en-US"/>
        </w:rPr>
        <w:t>“</w:t>
      </w:r>
      <w:r w:rsidR="00A1182C" w:rsidRPr="00D82590">
        <w:rPr>
          <w:rFonts w:asciiTheme="majorHAnsi" w:hAnsiTheme="majorHAnsi" w:cstheme="majorHAnsi"/>
          <w:sz w:val="20"/>
        </w:rPr>
        <w:t>B</w:t>
      </w:r>
      <w:r w:rsidR="00330A47" w:rsidRPr="00D82590">
        <w:rPr>
          <w:rFonts w:asciiTheme="majorHAnsi" w:hAnsiTheme="majorHAnsi" w:cstheme="majorHAnsi"/>
          <w:sz w:val="20"/>
          <w:lang w:val="en-US"/>
        </w:rPr>
        <w:t>”</w:t>
      </w:r>
      <w:r w:rsidR="00A1182C" w:rsidRPr="00D82590">
        <w:rPr>
          <w:rFonts w:asciiTheme="majorHAnsi" w:hAnsiTheme="majorHAnsi" w:cstheme="majorHAnsi"/>
          <w:sz w:val="20"/>
        </w:rPr>
        <w:t xml:space="preserve"> Learner’s Permit </w:t>
      </w:r>
      <w:r w:rsidR="00326569" w:rsidRPr="00D82590">
        <w:rPr>
          <w:rFonts w:asciiTheme="majorHAnsi" w:hAnsiTheme="majorHAnsi" w:cstheme="majorHAnsi"/>
          <w:sz w:val="20"/>
        </w:rPr>
        <w:t xml:space="preserve">(e.g., Class </w:t>
      </w:r>
      <w:r w:rsidR="00330A47" w:rsidRPr="00D82590">
        <w:rPr>
          <w:rFonts w:asciiTheme="majorHAnsi" w:hAnsiTheme="majorHAnsi" w:cstheme="majorHAnsi"/>
          <w:sz w:val="20"/>
          <w:lang w:val="en-US"/>
        </w:rPr>
        <w:t>“</w:t>
      </w:r>
      <w:r w:rsidR="00326569" w:rsidRPr="00D82590">
        <w:rPr>
          <w:rFonts w:asciiTheme="majorHAnsi" w:hAnsiTheme="majorHAnsi" w:cstheme="majorHAnsi"/>
          <w:sz w:val="20"/>
        </w:rPr>
        <w:t>B</w:t>
      </w:r>
      <w:r w:rsidR="00330A47" w:rsidRPr="00D82590">
        <w:rPr>
          <w:rFonts w:asciiTheme="majorHAnsi" w:hAnsiTheme="majorHAnsi" w:cstheme="majorHAnsi"/>
          <w:sz w:val="20"/>
          <w:lang w:val="en-US"/>
        </w:rPr>
        <w:t>”</w:t>
      </w:r>
      <w:r w:rsidR="0010164E" w:rsidRPr="00D82590">
        <w:rPr>
          <w:rFonts w:asciiTheme="majorHAnsi" w:hAnsiTheme="majorHAnsi" w:cstheme="majorHAnsi"/>
          <w:sz w:val="20"/>
        </w:rPr>
        <w:t xml:space="preserve"> Restricted or U</w:t>
      </w:r>
      <w:r w:rsidR="00326569" w:rsidRPr="00D82590">
        <w:rPr>
          <w:rFonts w:asciiTheme="majorHAnsi" w:hAnsiTheme="majorHAnsi" w:cstheme="majorHAnsi"/>
          <w:sz w:val="20"/>
        </w:rPr>
        <w:t>nrestricted</w:t>
      </w:r>
      <w:r w:rsidR="0010164E" w:rsidRPr="00D82590">
        <w:rPr>
          <w:rFonts w:asciiTheme="majorHAnsi" w:hAnsiTheme="majorHAnsi" w:cstheme="majorHAnsi"/>
          <w:sz w:val="20"/>
        </w:rPr>
        <w:t xml:space="preserve"> Permit</w:t>
      </w:r>
      <w:r w:rsidR="00326569" w:rsidRPr="00D82590">
        <w:rPr>
          <w:rFonts w:asciiTheme="majorHAnsi" w:hAnsiTheme="majorHAnsi" w:cstheme="majorHAnsi"/>
          <w:sz w:val="20"/>
        </w:rPr>
        <w:t xml:space="preserve">) </w:t>
      </w:r>
      <w:r w:rsidR="00A1182C" w:rsidRPr="00D82590">
        <w:rPr>
          <w:rFonts w:asciiTheme="majorHAnsi" w:hAnsiTheme="majorHAnsi" w:cstheme="majorHAnsi"/>
          <w:sz w:val="20"/>
        </w:rPr>
        <w:t xml:space="preserve">and have completed </w:t>
      </w:r>
      <w:r w:rsidR="000A6835" w:rsidRPr="00D82590">
        <w:rPr>
          <w:rFonts w:asciiTheme="majorHAnsi" w:hAnsiTheme="majorHAnsi" w:cstheme="majorHAnsi"/>
          <w:sz w:val="20"/>
        </w:rPr>
        <w:t>the required drug screen as well</w:t>
      </w:r>
      <w:r w:rsidR="0010164E" w:rsidRPr="00D82590">
        <w:rPr>
          <w:rFonts w:asciiTheme="majorHAnsi" w:hAnsiTheme="majorHAnsi" w:cstheme="majorHAnsi"/>
          <w:sz w:val="20"/>
        </w:rPr>
        <w:t>, if applicable</w:t>
      </w:r>
      <w:r w:rsidR="000A6835" w:rsidRPr="00D82590">
        <w:rPr>
          <w:rFonts w:asciiTheme="majorHAnsi" w:hAnsiTheme="majorHAnsi" w:cstheme="majorHAnsi"/>
          <w:sz w:val="20"/>
        </w:rPr>
        <w:t>.</w:t>
      </w:r>
      <w:r w:rsidR="00A1182C" w:rsidRPr="00D82590">
        <w:rPr>
          <w:rFonts w:asciiTheme="majorHAnsi" w:hAnsiTheme="majorHAnsi" w:cstheme="majorHAnsi"/>
          <w:sz w:val="20"/>
        </w:rPr>
        <w:t xml:space="preserve"> </w:t>
      </w:r>
    </w:p>
    <w:p w14:paraId="60EEDC51" w14:textId="10014A79" w:rsidR="00901917" w:rsidRPr="007F773A" w:rsidRDefault="008E1FD9" w:rsidP="00BF1E55">
      <w:pPr>
        <w:pStyle w:val="BodyText"/>
        <w:spacing w:after="120"/>
        <w:rPr>
          <w:rFonts w:asciiTheme="majorHAnsi" w:hAnsiTheme="majorHAnsi" w:cstheme="majorHAnsi"/>
          <w:sz w:val="12"/>
          <w:szCs w:val="12"/>
        </w:rPr>
      </w:pPr>
      <w:r w:rsidRPr="00D82590">
        <w:rPr>
          <w:rFonts w:asciiTheme="majorHAnsi" w:hAnsiTheme="majorHAnsi" w:cstheme="majorHAnsi"/>
          <w:sz w:val="20"/>
        </w:rPr>
        <w:t>Students attend 40 clock hours of classroom/yard/over-the-road training covering t</w:t>
      </w:r>
      <w:r w:rsidR="00330A47" w:rsidRPr="00D82590">
        <w:rPr>
          <w:rFonts w:asciiTheme="majorHAnsi" w:hAnsiTheme="majorHAnsi" w:cstheme="majorHAnsi"/>
          <w:sz w:val="20"/>
        </w:rPr>
        <w:t>opics areas that include Commerci</w:t>
      </w:r>
      <w:r w:rsidRPr="00D82590">
        <w:rPr>
          <w:rFonts w:asciiTheme="majorHAnsi" w:hAnsiTheme="majorHAnsi" w:cstheme="majorHAnsi"/>
          <w:sz w:val="20"/>
        </w:rPr>
        <w:t xml:space="preserve">al Driver License (CDL) Handbook Rules &amp; Regulations, logbooks/hours of service, pre-trip </w:t>
      </w:r>
      <w:r w:rsidR="0037353E" w:rsidRPr="00D82590">
        <w:rPr>
          <w:rFonts w:asciiTheme="majorHAnsi" w:hAnsiTheme="majorHAnsi" w:cstheme="majorHAnsi"/>
          <w:sz w:val="20"/>
        </w:rPr>
        <w:t>inspections</w:t>
      </w:r>
      <w:r w:rsidRPr="00D82590">
        <w:rPr>
          <w:rFonts w:asciiTheme="majorHAnsi" w:hAnsiTheme="majorHAnsi" w:cstheme="majorHAnsi"/>
          <w:sz w:val="20"/>
        </w:rPr>
        <w:t xml:space="preserve">, combinations, </w:t>
      </w:r>
      <w:r w:rsidR="00C67B07" w:rsidRPr="00D82590">
        <w:rPr>
          <w:rFonts w:asciiTheme="majorHAnsi" w:hAnsiTheme="majorHAnsi" w:cstheme="majorHAnsi"/>
          <w:sz w:val="20"/>
        </w:rPr>
        <w:t xml:space="preserve">brakes or </w:t>
      </w:r>
      <w:r w:rsidRPr="00D82590">
        <w:rPr>
          <w:rFonts w:asciiTheme="majorHAnsi" w:hAnsiTheme="majorHAnsi" w:cstheme="majorHAnsi"/>
          <w:sz w:val="20"/>
        </w:rPr>
        <w:t>air brakes</w:t>
      </w:r>
      <w:r w:rsidR="00C67B07" w:rsidRPr="00D82590">
        <w:rPr>
          <w:rFonts w:asciiTheme="majorHAnsi" w:hAnsiTheme="majorHAnsi" w:cstheme="majorHAnsi"/>
          <w:sz w:val="20"/>
        </w:rPr>
        <w:t xml:space="preserve"> for Unrestricted License training</w:t>
      </w:r>
      <w:r w:rsidRPr="00D82590">
        <w:rPr>
          <w:rFonts w:asciiTheme="majorHAnsi" w:hAnsiTheme="majorHAnsi" w:cstheme="majorHAnsi"/>
          <w:sz w:val="20"/>
        </w:rPr>
        <w:t>, DOT safety</w:t>
      </w:r>
      <w:r w:rsidR="00C67B07" w:rsidRPr="00D82590">
        <w:rPr>
          <w:rFonts w:asciiTheme="majorHAnsi" w:hAnsiTheme="majorHAnsi" w:cstheme="majorHAnsi"/>
          <w:sz w:val="20"/>
        </w:rPr>
        <w:t xml:space="preserve"> standards</w:t>
      </w:r>
      <w:r w:rsidRPr="00D82590">
        <w:rPr>
          <w:rFonts w:asciiTheme="majorHAnsi" w:hAnsiTheme="majorHAnsi" w:cstheme="majorHAnsi"/>
          <w:sz w:val="20"/>
        </w:rPr>
        <w:t>, defensive driving, health/wellness, placement support,  and other rules and regulations related to the aforementioned topic areas. The majority of t</w:t>
      </w:r>
      <w:r w:rsidR="00330A47" w:rsidRPr="00D82590">
        <w:rPr>
          <w:rFonts w:asciiTheme="majorHAnsi" w:hAnsiTheme="majorHAnsi" w:cstheme="majorHAnsi"/>
          <w:sz w:val="20"/>
        </w:rPr>
        <w:t>rai</w:t>
      </w:r>
      <w:r w:rsidRPr="00D82590">
        <w:rPr>
          <w:rFonts w:asciiTheme="majorHAnsi" w:hAnsiTheme="majorHAnsi" w:cstheme="majorHAnsi"/>
          <w:sz w:val="20"/>
        </w:rPr>
        <w:t xml:space="preserve">ning takes place in the yard and on roadways. </w:t>
      </w:r>
    </w:p>
    <w:p w14:paraId="66131B9C" w14:textId="0CCC2214" w:rsidR="00107898" w:rsidRPr="007F773A" w:rsidRDefault="00901917" w:rsidP="00BF1E55">
      <w:pPr>
        <w:pStyle w:val="BodyText"/>
        <w:spacing w:after="120"/>
        <w:rPr>
          <w:rFonts w:asciiTheme="majorHAnsi" w:hAnsiTheme="majorHAnsi" w:cstheme="majorHAnsi"/>
          <w:sz w:val="12"/>
          <w:szCs w:val="12"/>
        </w:rPr>
      </w:pPr>
      <w:r w:rsidRPr="00D82590">
        <w:rPr>
          <w:rFonts w:asciiTheme="majorHAnsi" w:hAnsiTheme="majorHAnsi" w:cstheme="majorHAnsi"/>
          <w:b/>
          <w:sz w:val="20"/>
        </w:rPr>
        <w:t>REQUIREMENT:</w:t>
      </w:r>
      <w:r w:rsidRPr="00D82590">
        <w:rPr>
          <w:rFonts w:asciiTheme="majorHAnsi" w:hAnsiTheme="majorHAnsi" w:cstheme="majorHAnsi"/>
          <w:sz w:val="20"/>
        </w:rPr>
        <w:t xml:space="preserve"> </w:t>
      </w:r>
      <w:r w:rsidR="006209C5" w:rsidRPr="00D82590">
        <w:rPr>
          <w:rFonts w:asciiTheme="majorHAnsi" w:hAnsiTheme="majorHAnsi" w:cstheme="majorHAnsi"/>
          <w:sz w:val="20"/>
        </w:rPr>
        <w:t>After completion of the training</w:t>
      </w:r>
      <w:r w:rsidR="00ED1E3E" w:rsidRPr="00D82590">
        <w:rPr>
          <w:rFonts w:asciiTheme="majorHAnsi" w:hAnsiTheme="majorHAnsi" w:cstheme="majorHAnsi"/>
          <w:sz w:val="20"/>
        </w:rPr>
        <w:t>, students are taken to the Department of Motor Vehicles (DMV) for the</w:t>
      </w:r>
      <w:r w:rsidR="00731877" w:rsidRPr="00D82590">
        <w:rPr>
          <w:rFonts w:asciiTheme="majorHAnsi" w:hAnsiTheme="majorHAnsi" w:cstheme="majorHAnsi"/>
          <w:sz w:val="20"/>
        </w:rPr>
        <w:t xml:space="preserve"> Class </w:t>
      </w:r>
      <w:r w:rsidR="00330A47" w:rsidRPr="00D82590">
        <w:rPr>
          <w:rFonts w:asciiTheme="majorHAnsi" w:hAnsiTheme="majorHAnsi" w:cstheme="majorHAnsi"/>
          <w:sz w:val="20"/>
          <w:lang w:val="en-US"/>
        </w:rPr>
        <w:t>“</w:t>
      </w:r>
      <w:r w:rsidR="00731877" w:rsidRPr="00D82590">
        <w:rPr>
          <w:rFonts w:asciiTheme="majorHAnsi" w:hAnsiTheme="majorHAnsi" w:cstheme="majorHAnsi"/>
          <w:sz w:val="20"/>
        </w:rPr>
        <w:t>B</w:t>
      </w:r>
      <w:r w:rsidR="00330A47" w:rsidRPr="00D82590">
        <w:rPr>
          <w:rFonts w:asciiTheme="majorHAnsi" w:hAnsiTheme="majorHAnsi" w:cstheme="majorHAnsi"/>
          <w:sz w:val="20"/>
          <w:lang w:val="en-US"/>
        </w:rPr>
        <w:t>”</w:t>
      </w:r>
      <w:r w:rsidR="00ED1E3E" w:rsidRPr="00D82590">
        <w:rPr>
          <w:rFonts w:asciiTheme="majorHAnsi" w:hAnsiTheme="majorHAnsi" w:cstheme="majorHAnsi"/>
          <w:sz w:val="20"/>
        </w:rPr>
        <w:t xml:space="preserve"> Commercial Drive</w:t>
      </w:r>
      <w:r w:rsidR="00731877" w:rsidRPr="00D82590">
        <w:rPr>
          <w:rFonts w:asciiTheme="majorHAnsi" w:hAnsiTheme="majorHAnsi" w:cstheme="majorHAnsi"/>
          <w:sz w:val="20"/>
        </w:rPr>
        <w:t>r’s</w:t>
      </w:r>
      <w:r w:rsidR="00ED1E3E" w:rsidRPr="00D82590">
        <w:rPr>
          <w:rFonts w:asciiTheme="majorHAnsi" w:hAnsiTheme="majorHAnsi" w:cstheme="majorHAnsi"/>
          <w:sz w:val="20"/>
        </w:rPr>
        <w:t xml:space="preserve"> License (CDL) knowledge/skills and driving test. </w:t>
      </w:r>
    </w:p>
    <w:p w14:paraId="502E822E" w14:textId="77777777" w:rsidR="00BF1E55" w:rsidRPr="00C17B3E" w:rsidRDefault="00BF1E55" w:rsidP="00BF1E55">
      <w:pPr>
        <w:pStyle w:val="BodyText"/>
        <w:jc w:val="left"/>
        <w:rPr>
          <w:rFonts w:asciiTheme="majorHAnsi" w:hAnsiTheme="majorHAnsi" w:cstheme="majorHAnsi"/>
          <w:sz w:val="12"/>
          <w:szCs w:val="12"/>
        </w:rPr>
      </w:pPr>
      <w:r>
        <w:rPr>
          <w:rFonts w:asciiTheme="majorHAnsi" w:hAnsiTheme="majorHAnsi" w:cstheme="majorHAnsi"/>
          <w:b/>
          <w:i/>
          <w:sz w:val="20"/>
          <w:lang w:val="en-US"/>
        </w:rPr>
        <w:t>NOTE:</w:t>
      </w:r>
      <w:r w:rsidRPr="00D82590">
        <w:rPr>
          <w:rFonts w:asciiTheme="majorHAnsi" w:hAnsiTheme="majorHAnsi" w:cstheme="majorHAnsi"/>
          <w:b/>
          <w:i/>
          <w:sz w:val="20"/>
        </w:rPr>
        <w:t xml:space="preserve"> </w:t>
      </w:r>
      <w:r>
        <w:rPr>
          <w:rFonts w:asciiTheme="majorHAnsi" w:hAnsiTheme="majorHAnsi" w:cstheme="majorHAnsi"/>
          <w:b/>
          <w:i/>
          <w:sz w:val="20"/>
          <w:lang w:val="en-US"/>
        </w:rPr>
        <w:t>Only</w:t>
      </w:r>
      <w:r w:rsidRPr="00D82590">
        <w:rPr>
          <w:rFonts w:asciiTheme="majorHAnsi" w:hAnsiTheme="majorHAnsi" w:cstheme="majorHAnsi"/>
          <w:b/>
          <w:i/>
          <w:sz w:val="20"/>
        </w:rPr>
        <w:t xml:space="preserve"> </w:t>
      </w:r>
      <w:r>
        <w:rPr>
          <w:rFonts w:asciiTheme="majorHAnsi" w:hAnsiTheme="majorHAnsi" w:cstheme="majorHAnsi"/>
          <w:b/>
          <w:i/>
          <w:sz w:val="20"/>
          <w:lang w:val="en-US"/>
        </w:rPr>
        <w:t xml:space="preserve">WTS </w:t>
      </w:r>
      <w:r w:rsidRPr="00D82590">
        <w:rPr>
          <w:rFonts w:asciiTheme="majorHAnsi" w:hAnsiTheme="majorHAnsi" w:cstheme="majorHAnsi"/>
          <w:b/>
          <w:i/>
          <w:sz w:val="20"/>
        </w:rPr>
        <w:t xml:space="preserve">can make a student’s appointment for testing since the </w:t>
      </w:r>
      <w:proofErr w:type="gramStart"/>
      <w:r w:rsidRPr="00D82590">
        <w:rPr>
          <w:rFonts w:asciiTheme="majorHAnsi" w:hAnsiTheme="majorHAnsi" w:cstheme="majorHAnsi"/>
          <w:b/>
          <w:i/>
          <w:sz w:val="20"/>
        </w:rPr>
        <w:t>School</w:t>
      </w:r>
      <w:proofErr w:type="gramEnd"/>
      <w:r w:rsidRPr="00D82590">
        <w:rPr>
          <w:rFonts w:asciiTheme="majorHAnsi" w:hAnsiTheme="majorHAnsi" w:cstheme="majorHAnsi"/>
          <w:b/>
          <w:i/>
          <w:sz w:val="20"/>
        </w:rPr>
        <w:t xml:space="preserve"> must schedule an instructor and </w:t>
      </w:r>
      <w:r>
        <w:rPr>
          <w:rFonts w:asciiTheme="majorHAnsi" w:hAnsiTheme="majorHAnsi" w:cstheme="majorHAnsi"/>
          <w:b/>
          <w:i/>
          <w:sz w:val="20"/>
          <w:lang w:val="en-US"/>
        </w:rPr>
        <w:t>make</w:t>
      </w:r>
      <w:r w:rsidRPr="00D82590">
        <w:rPr>
          <w:rFonts w:asciiTheme="majorHAnsi" w:hAnsiTheme="majorHAnsi" w:cstheme="majorHAnsi"/>
          <w:b/>
          <w:i/>
          <w:sz w:val="20"/>
        </w:rPr>
        <w:t xml:space="preserve"> available the appropriate equipment for any DMV test.</w:t>
      </w:r>
    </w:p>
    <w:p w14:paraId="7888F821" w14:textId="77777777" w:rsidR="002D3E94" w:rsidRPr="00E84F5D" w:rsidRDefault="002D3E94" w:rsidP="00B029E1">
      <w:pPr>
        <w:pStyle w:val="BodyText"/>
        <w:rPr>
          <w:rFonts w:asciiTheme="majorHAnsi" w:hAnsiTheme="majorHAnsi" w:cstheme="majorHAnsi"/>
          <w:b/>
          <w:i/>
          <w:sz w:val="12"/>
          <w:szCs w:val="12"/>
        </w:rPr>
      </w:pPr>
    </w:p>
    <w:p w14:paraId="294211C2" w14:textId="0B3E3BD2" w:rsidR="00AB09C4" w:rsidRDefault="005E7110" w:rsidP="00724562">
      <w:pPr>
        <w:pStyle w:val="BodyText"/>
        <w:pBdr>
          <w:top w:val="single" w:sz="4" w:space="1" w:color="auto"/>
          <w:left w:val="single" w:sz="4" w:space="4" w:color="auto"/>
          <w:bottom w:val="single" w:sz="4" w:space="1" w:color="auto"/>
          <w:right w:val="single" w:sz="4" w:space="4" w:color="auto"/>
        </w:pBdr>
        <w:shd w:val="clear" w:color="auto" w:fill="17365D" w:themeFill="text2" w:themeFillShade="BF"/>
        <w:tabs>
          <w:tab w:val="clear" w:pos="720"/>
          <w:tab w:val="clear" w:pos="9000"/>
        </w:tabs>
        <w:ind w:left="1080" w:right="1908"/>
        <w:jc w:val="center"/>
        <w:rPr>
          <w:rFonts w:asciiTheme="majorHAnsi" w:hAnsiTheme="majorHAnsi" w:cstheme="majorHAnsi"/>
          <w:b/>
          <w:i/>
          <w:sz w:val="18"/>
          <w:szCs w:val="18"/>
          <w:lang w:val="en-US"/>
        </w:rPr>
      </w:pPr>
      <w:r w:rsidRPr="00D82590">
        <w:rPr>
          <w:rFonts w:asciiTheme="majorHAnsi" w:hAnsiTheme="majorHAnsi" w:cstheme="majorHAnsi"/>
          <w:b/>
          <w:i/>
          <w:sz w:val="18"/>
          <w:szCs w:val="18"/>
          <w:lang w:val="en-US"/>
        </w:rPr>
        <w:t>“</w:t>
      </w:r>
      <w:r w:rsidRPr="00D82590">
        <w:rPr>
          <w:rFonts w:asciiTheme="majorHAnsi" w:hAnsiTheme="majorHAnsi" w:cstheme="majorHAnsi"/>
          <w:b/>
          <w:i/>
          <w:sz w:val="18"/>
          <w:szCs w:val="18"/>
        </w:rPr>
        <w:t>CLASS</w:t>
      </w:r>
      <w:r w:rsidR="001565C0" w:rsidRPr="00D82590">
        <w:rPr>
          <w:rFonts w:asciiTheme="majorHAnsi" w:hAnsiTheme="majorHAnsi" w:cstheme="majorHAnsi"/>
          <w:b/>
          <w:i/>
          <w:sz w:val="18"/>
          <w:szCs w:val="18"/>
        </w:rPr>
        <w:t xml:space="preserve"> B</w:t>
      </w:r>
      <w:r w:rsidR="00330A47" w:rsidRPr="00D82590">
        <w:rPr>
          <w:rFonts w:asciiTheme="majorHAnsi" w:hAnsiTheme="majorHAnsi" w:cstheme="majorHAnsi"/>
          <w:b/>
          <w:i/>
          <w:sz w:val="18"/>
          <w:szCs w:val="18"/>
          <w:lang w:val="en-US"/>
        </w:rPr>
        <w:t>”</w:t>
      </w:r>
      <w:r w:rsidR="001565C0" w:rsidRPr="00D82590">
        <w:rPr>
          <w:rFonts w:asciiTheme="majorHAnsi" w:hAnsiTheme="majorHAnsi" w:cstheme="majorHAnsi"/>
          <w:b/>
          <w:i/>
          <w:sz w:val="18"/>
          <w:szCs w:val="18"/>
        </w:rPr>
        <w:t xml:space="preserve"> </w:t>
      </w:r>
      <w:r w:rsidR="001E58B8" w:rsidRPr="00D82590">
        <w:rPr>
          <w:rFonts w:asciiTheme="majorHAnsi" w:hAnsiTheme="majorHAnsi" w:cstheme="majorHAnsi"/>
          <w:b/>
          <w:i/>
          <w:sz w:val="18"/>
          <w:szCs w:val="18"/>
          <w:lang w:val="en-US"/>
        </w:rPr>
        <w:t>COMMERCIAL DRIVER</w:t>
      </w:r>
      <w:r w:rsidR="00954C54" w:rsidRPr="00D82590">
        <w:rPr>
          <w:rFonts w:asciiTheme="majorHAnsi" w:hAnsiTheme="majorHAnsi" w:cstheme="majorHAnsi"/>
          <w:b/>
          <w:i/>
          <w:sz w:val="18"/>
          <w:szCs w:val="18"/>
          <w:lang w:val="en-US"/>
        </w:rPr>
        <w:t xml:space="preserve"> PROGRAM</w:t>
      </w:r>
      <w:r w:rsidR="00AC7977" w:rsidRPr="00D82590">
        <w:rPr>
          <w:rFonts w:asciiTheme="majorHAnsi" w:hAnsiTheme="majorHAnsi" w:cstheme="majorHAnsi"/>
          <w:b/>
          <w:i/>
          <w:sz w:val="18"/>
          <w:szCs w:val="18"/>
          <w:lang w:val="en-US"/>
        </w:rPr>
        <w:t>”</w:t>
      </w:r>
      <w:r w:rsidR="00D57DAD" w:rsidRPr="00D82590">
        <w:rPr>
          <w:rFonts w:asciiTheme="majorHAnsi" w:hAnsiTheme="majorHAnsi" w:cstheme="majorHAnsi"/>
          <w:b/>
          <w:i/>
          <w:sz w:val="18"/>
          <w:szCs w:val="18"/>
          <w:lang w:val="en-US"/>
        </w:rPr>
        <w:t xml:space="preserve"> </w:t>
      </w:r>
      <w:r w:rsidR="004A1205" w:rsidRPr="00D82590">
        <w:rPr>
          <w:rFonts w:asciiTheme="majorHAnsi" w:hAnsiTheme="majorHAnsi" w:cstheme="majorHAnsi"/>
          <w:b/>
          <w:i/>
          <w:sz w:val="18"/>
          <w:szCs w:val="18"/>
          <w:lang w:val="en-US"/>
        </w:rPr>
        <w:t xml:space="preserve">&amp; CONTINUING EDUCATION </w:t>
      </w:r>
      <w:r w:rsidR="00D57DAD" w:rsidRPr="00D82590">
        <w:rPr>
          <w:rFonts w:asciiTheme="majorHAnsi" w:hAnsiTheme="majorHAnsi" w:cstheme="majorHAnsi"/>
          <w:b/>
          <w:i/>
          <w:sz w:val="18"/>
          <w:szCs w:val="18"/>
          <w:lang w:val="en-US"/>
        </w:rPr>
        <w:t>TRAI</w:t>
      </w:r>
      <w:r w:rsidR="002B0F6E" w:rsidRPr="00D82590">
        <w:rPr>
          <w:rFonts w:asciiTheme="majorHAnsi" w:hAnsiTheme="majorHAnsi" w:cstheme="majorHAnsi"/>
          <w:b/>
          <w:i/>
          <w:sz w:val="18"/>
          <w:szCs w:val="18"/>
          <w:lang w:val="en-US"/>
        </w:rPr>
        <w:t>NING</w:t>
      </w:r>
      <w:r w:rsidR="000A114B" w:rsidRPr="00D82590">
        <w:rPr>
          <w:rFonts w:asciiTheme="majorHAnsi" w:hAnsiTheme="majorHAnsi" w:cstheme="majorHAnsi"/>
          <w:b/>
          <w:i/>
          <w:sz w:val="18"/>
          <w:szCs w:val="18"/>
          <w:lang w:val="en-US"/>
        </w:rPr>
        <w:t xml:space="preserve"> OUTLINE</w:t>
      </w:r>
      <w:r w:rsidR="00645437" w:rsidRPr="00D82590">
        <w:rPr>
          <w:rFonts w:asciiTheme="majorHAnsi" w:hAnsiTheme="majorHAnsi" w:cstheme="majorHAnsi"/>
          <w:b/>
          <w:i/>
          <w:sz w:val="18"/>
          <w:szCs w:val="18"/>
          <w:lang w:val="en-US"/>
        </w:rPr>
        <w:t xml:space="preserve"> (CDLB)</w:t>
      </w:r>
    </w:p>
    <w:p w14:paraId="393716B4" w14:textId="62B271D1" w:rsidR="001565C0" w:rsidRPr="00D82590" w:rsidRDefault="00981EF1" w:rsidP="00724562">
      <w:pPr>
        <w:pStyle w:val="BodyText"/>
        <w:pBdr>
          <w:top w:val="single" w:sz="4" w:space="1" w:color="auto"/>
          <w:left w:val="single" w:sz="4" w:space="4" w:color="auto"/>
          <w:bottom w:val="single" w:sz="4" w:space="1" w:color="auto"/>
          <w:right w:val="single" w:sz="4" w:space="4" w:color="auto"/>
        </w:pBdr>
        <w:shd w:val="clear" w:color="auto" w:fill="17365D" w:themeFill="text2" w:themeFillShade="BF"/>
        <w:tabs>
          <w:tab w:val="clear" w:pos="720"/>
          <w:tab w:val="clear" w:pos="9000"/>
        </w:tabs>
        <w:ind w:left="1080" w:right="1908"/>
        <w:jc w:val="center"/>
        <w:rPr>
          <w:rFonts w:asciiTheme="majorHAnsi" w:hAnsiTheme="majorHAnsi" w:cstheme="majorHAnsi"/>
          <w:b/>
          <w:i/>
          <w:sz w:val="18"/>
          <w:szCs w:val="18"/>
          <w:lang w:val="en-US"/>
        </w:rPr>
      </w:pPr>
      <w:r w:rsidRPr="00D82590">
        <w:rPr>
          <w:rFonts w:asciiTheme="majorHAnsi" w:hAnsiTheme="majorHAnsi" w:cstheme="majorHAnsi"/>
          <w:b/>
          <w:i/>
          <w:sz w:val="18"/>
          <w:szCs w:val="18"/>
          <w:lang w:val="en-US"/>
        </w:rPr>
        <w:t>40 Clock Hours</w:t>
      </w:r>
      <w:r w:rsidR="00EE042A" w:rsidRPr="00D82590">
        <w:rPr>
          <w:rFonts w:asciiTheme="majorHAnsi" w:hAnsiTheme="majorHAnsi" w:cstheme="majorHAnsi"/>
          <w:b/>
          <w:i/>
          <w:sz w:val="18"/>
          <w:szCs w:val="18"/>
          <w:lang w:val="en-US"/>
        </w:rPr>
        <w:t xml:space="preserve">: 1 </w:t>
      </w:r>
      <w:r w:rsidRPr="00D82590">
        <w:rPr>
          <w:rFonts w:asciiTheme="majorHAnsi" w:hAnsiTheme="majorHAnsi" w:cstheme="majorHAnsi"/>
          <w:b/>
          <w:i/>
          <w:sz w:val="18"/>
          <w:szCs w:val="18"/>
          <w:lang w:val="en-US"/>
        </w:rPr>
        <w:t>Week Program</w:t>
      </w:r>
    </w:p>
    <w:tbl>
      <w:tblPr>
        <w:tblStyle w:val="TableGrid"/>
        <w:tblW w:w="0" w:type="auto"/>
        <w:tblInd w:w="1075" w:type="dxa"/>
        <w:tblLook w:val="04A0" w:firstRow="1" w:lastRow="0" w:firstColumn="1" w:lastColumn="0" w:noHBand="0" w:noVBand="1"/>
      </w:tblPr>
      <w:tblGrid>
        <w:gridCol w:w="7020"/>
        <w:gridCol w:w="1170"/>
      </w:tblGrid>
      <w:tr w:rsidR="001565C0" w:rsidRPr="00D82590" w14:paraId="652DA20A" w14:textId="77777777" w:rsidTr="00E84F5D">
        <w:tc>
          <w:tcPr>
            <w:tcW w:w="7020" w:type="dxa"/>
            <w:tcBorders>
              <w:bottom w:val="single" w:sz="4" w:space="0" w:color="auto"/>
            </w:tcBorders>
            <w:vAlign w:val="center"/>
          </w:tcPr>
          <w:p w14:paraId="116ECF49" w14:textId="77A5F4A6" w:rsidR="001565C0" w:rsidRPr="00D82590" w:rsidRDefault="001565C0" w:rsidP="002C647D">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b/>
                <w:i/>
                <w:sz w:val="16"/>
                <w:szCs w:val="16"/>
              </w:rPr>
            </w:pPr>
            <w:r w:rsidRPr="00D82590">
              <w:rPr>
                <w:rFonts w:asciiTheme="majorHAnsi" w:hAnsiTheme="majorHAnsi" w:cstheme="majorHAnsi"/>
                <w:b/>
                <w:i/>
                <w:sz w:val="16"/>
                <w:szCs w:val="16"/>
              </w:rPr>
              <w:t>SCOPE &amp; SEQUENCE</w:t>
            </w:r>
            <w:r w:rsidR="0094734B" w:rsidRPr="00D82590">
              <w:rPr>
                <w:rFonts w:asciiTheme="majorHAnsi" w:hAnsiTheme="majorHAnsi" w:cstheme="majorHAnsi"/>
                <w:b/>
                <w:i/>
                <w:sz w:val="16"/>
                <w:szCs w:val="16"/>
              </w:rPr>
              <w:t xml:space="preserve"> OF PROGRAM</w:t>
            </w:r>
          </w:p>
        </w:tc>
        <w:tc>
          <w:tcPr>
            <w:tcW w:w="1170" w:type="dxa"/>
            <w:tcBorders>
              <w:bottom w:val="single" w:sz="4" w:space="0" w:color="auto"/>
            </w:tcBorders>
          </w:tcPr>
          <w:p w14:paraId="6312D977" w14:textId="77777777" w:rsidR="001565C0" w:rsidRPr="00D82590" w:rsidRDefault="001565C0" w:rsidP="001565C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b/>
                <w:i/>
                <w:sz w:val="16"/>
                <w:szCs w:val="16"/>
              </w:rPr>
            </w:pPr>
            <w:r w:rsidRPr="00D82590">
              <w:rPr>
                <w:rFonts w:asciiTheme="majorHAnsi" w:hAnsiTheme="majorHAnsi" w:cstheme="majorHAnsi"/>
                <w:b/>
                <w:i/>
                <w:sz w:val="16"/>
                <w:szCs w:val="16"/>
              </w:rPr>
              <w:t>CLOCK HOURS</w:t>
            </w:r>
          </w:p>
        </w:tc>
      </w:tr>
      <w:tr w:rsidR="001565C0" w:rsidRPr="00D82590" w14:paraId="3952310F" w14:textId="77777777" w:rsidTr="00E84F5D">
        <w:tc>
          <w:tcPr>
            <w:tcW w:w="7020" w:type="dxa"/>
            <w:shd w:val="clear" w:color="auto" w:fill="E6E6E6"/>
          </w:tcPr>
          <w:p w14:paraId="22AE447C" w14:textId="77777777" w:rsidR="001565C0" w:rsidRPr="00D82590" w:rsidRDefault="001565C0" w:rsidP="001565C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CLASSROOM/LECTURE</w:t>
            </w:r>
          </w:p>
        </w:tc>
        <w:tc>
          <w:tcPr>
            <w:tcW w:w="1170" w:type="dxa"/>
            <w:shd w:val="clear" w:color="auto" w:fill="E6E6E6"/>
          </w:tcPr>
          <w:p w14:paraId="1285FD46" w14:textId="77777777" w:rsidR="001565C0" w:rsidRPr="00D82590" w:rsidRDefault="001565C0" w:rsidP="001565C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p>
        </w:tc>
      </w:tr>
      <w:tr w:rsidR="001565C0" w:rsidRPr="00D82590" w14:paraId="4E59CBC9" w14:textId="77777777" w:rsidTr="00E84F5D">
        <w:tc>
          <w:tcPr>
            <w:tcW w:w="7020" w:type="dxa"/>
          </w:tcPr>
          <w:p w14:paraId="2130E2FE" w14:textId="77777777" w:rsidR="001565C0" w:rsidRPr="00D82590" w:rsidRDefault="001565C0" w:rsidP="001565C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Orientation</w:t>
            </w:r>
          </w:p>
        </w:tc>
        <w:tc>
          <w:tcPr>
            <w:tcW w:w="1170" w:type="dxa"/>
          </w:tcPr>
          <w:p w14:paraId="6B80FC3E" w14:textId="77777777" w:rsidR="001565C0" w:rsidRPr="00D82590" w:rsidRDefault="001565C0" w:rsidP="001565C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r w:rsidRPr="00D82590">
              <w:rPr>
                <w:rFonts w:asciiTheme="majorHAnsi" w:hAnsiTheme="majorHAnsi" w:cstheme="majorHAnsi"/>
                <w:sz w:val="16"/>
                <w:szCs w:val="16"/>
              </w:rPr>
              <w:t>0.0</w:t>
            </w:r>
          </w:p>
        </w:tc>
      </w:tr>
      <w:tr w:rsidR="001565C0" w:rsidRPr="00D82590" w14:paraId="4DBE6985" w14:textId="77777777" w:rsidTr="00E84F5D">
        <w:tc>
          <w:tcPr>
            <w:tcW w:w="7020" w:type="dxa"/>
          </w:tcPr>
          <w:p w14:paraId="65EBC232" w14:textId="77777777" w:rsidR="001565C0" w:rsidRPr="00D82590" w:rsidRDefault="001565C0" w:rsidP="001565C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CDL Training</w:t>
            </w:r>
          </w:p>
        </w:tc>
        <w:tc>
          <w:tcPr>
            <w:tcW w:w="1170" w:type="dxa"/>
          </w:tcPr>
          <w:p w14:paraId="2085F2C0" w14:textId="77777777" w:rsidR="001565C0" w:rsidRPr="00D82590" w:rsidRDefault="001565C0" w:rsidP="001565C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r w:rsidRPr="00D82590">
              <w:rPr>
                <w:rFonts w:asciiTheme="majorHAnsi" w:hAnsiTheme="majorHAnsi" w:cstheme="majorHAnsi"/>
                <w:sz w:val="16"/>
                <w:szCs w:val="16"/>
              </w:rPr>
              <w:t>0.0</w:t>
            </w:r>
          </w:p>
        </w:tc>
      </w:tr>
      <w:tr w:rsidR="001565C0" w:rsidRPr="00D82590" w14:paraId="2E42CCC4" w14:textId="77777777" w:rsidTr="00E84F5D">
        <w:tc>
          <w:tcPr>
            <w:tcW w:w="7020" w:type="dxa"/>
          </w:tcPr>
          <w:p w14:paraId="1CE2EEE2" w14:textId="77777777" w:rsidR="001565C0" w:rsidRPr="00D82590" w:rsidRDefault="001565C0" w:rsidP="001565C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DOT/Log Hours of Service</w:t>
            </w:r>
          </w:p>
        </w:tc>
        <w:tc>
          <w:tcPr>
            <w:tcW w:w="1170" w:type="dxa"/>
          </w:tcPr>
          <w:p w14:paraId="48F3063A" w14:textId="77777777" w:rsidR="001565C0" w:rsidRPr="00D82590" w:rsidRDefault="001565C0" w:rsidP="001565C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r w:rsidRPr="00D82590">
              <w:rPr>
                <w:rFonts w:asciiTheme="majorHAnsi" w:hAnsiTheme="majorHAnsi" w:cstheme="majorHAnsi"/>
                <w:sz w:val="16"/>
                <w:szCs w:val="16"/>
              </w:rPr>
              <w:t>0.0</w:t>
            </w:r>
          </w:p>
        </w:tc>
      </w:tr>
      <w:tr w:rsidR="001565C0" w:rsidRPr="00D82590" w14:paraId="1BFAE5E3" w14:textId="77777777" w:rsidTr="00E84F5D">
        <w:tc>
          <w:tcPr>
            <w:tcW w:w="7020" w:type="dxa"/>
          </w:tcPr>
          <w:p w14:paraId="53B6520B" w14:textId="77777777" w:rsidR="001565C0" w:rsidRPr="00D82590" w:rsidRDefault="001565C0" w:rsidP="001565C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Air Brake System</w:t>
            </w:r>
          </w:p>
        </w:tc>
        <w:tc>
          <w:tcPr>
            <w:tcW w:w="1170" w:type="dxa"/>
          </w:tcPr>
          <w:p w14:paraId="14765DD8" w14:textId="77777777" w:rsidR="001565C0" w:rsidRPr="00D82590" w:rsidRDefault="001565C0" w:rsidP="001565C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r w:rsidRPr="00D82590">
              <w:rPr>
                <w:rFonts w:asciiTheme="majorHAnsi" w:hAnsiTheme="majorHAnsi" w:cstheme="majorHAnsi"/>
                <w:sz w:val="16"/>
                <w:szCs w:val="16"/>
              </w:rPr>
              <w:t>0.0</w:t>
            </w:r>
          </w:p>
        </w:tc>
      </w:tr>
      <w:tr w:rsidR="001565C0" w:rsidRPr="00D82590" w14:paraId="0C1C4FF0" w14:textId="77777777" w:rsidTr="00E84F5D">
        <w:tc>
          <w:tcPr>
            <w:tcW w:w="7020" w:type="dxa"/>
            <w:tcBorders>
              <w:bottom w:val="single" w:sz="4" w:space="0" w:color="auto"/>
            </w:tcBorders>
          </w:tcPr>
          <w:p w14:paraId="0351F4B5" w14:textId="77777777" w:rsidR="001565C0" w:rsidRPr="00D82590" w:rsidRDefault="001565C0" w:rsidP="001565C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Safety Procedures</w:t>
            </w:r>
          </w:p>
        </w:tc>
        <w:tc>
          <w:tcPr>
            <w:tcW w:w="1170" w:type="dxa"/>
            <w:tcBorders>
              <w:bottom w:val="single" w:sz="4" w:space="0" w:color="auto"/>
            </w:tcBorders>
          </w:tcPr>
          <w:p w14:paraId="7A2582EA" w14:textId="77777777" w:rsidR="001565C0" w:rsidRPr="00D82590" w:rsidRDefault="001565C0" w:rsidP="001565C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r w:rsidRPr="00D82590">
              <w:rPr>
                <w:rFonts w:asciiTheme="majorHAnsi" w:hAnsiTheme="majorHAnsi" w:cstheme="majorHAnsi"/>
                <w:sz w:val="16"/>
                <w:szCs w:val="16"/>
              </w:rPr>
              <w:t>0.0</w:t>
            </w:r>
          </w:p>
        </w:tc>
      </w:tr>
      <w:tr w:rsidR="001565C0" w:rsidRPr="00D82590" w14:paraId="2F7E06C1" w14:textId="77777777" w:rsidTr="00E84F5D">
        <w:tc>
          <w:tcPr>
            <w:tcW w:w="7020" w:type="dxa"/>
            <w:tcBorders>
              <w:bottom w:val="single" w:sz="4" w:space="0" w:color="auto"/>
            </w:tcBorders>
            <w:shd w:val="clear" w:color="auto" w:fill="E6E6E6"/>
          </w:tcPr>
          <w:p w14:paraId="35335738" w14:textId="77777777" w:rsidR="001565C0" w:rsidRPr="00D82590" w:rsidRDefault="001565C0" w:rsidP="001565C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TOTAL CLASSROOM/LECTURE:</w:t>
            </w:r>
          </w:p>
        </w:tc>
        <w:tc>
          <w:tcPr>
            <w:tcW w:w="1170" w:type="dxa"/>
            <w:tcBorders>
              <w:bottom w:val="single" w:sz="4" w:space="0" w:color="auto"/>
            </w:tcBorders>
            <w:shd w:val="clear" w:color="auto" w:fill="E6E6E6"/>
          </w:tcPr>
          <w:p w14:paraId="0DA5DF8E" w14:textId="77777777" w:rsidR="001565C0" w:rsidRPr="00D82590" w:rsidRDefault="001565C0" w:rsidP="001565C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r w:rsidRPr="00D82590">
              <w:rPr>
                <w:rFonts w:asciiTheme="majorHAnsi" w:hAnsiTheme="majorHAnsi" w:cstheme="majorHAnsi"/>
                <w:sz w:val="16"/>
                <w:szCs w:val="16"/>
              </w:rPr>
              <w:t>0.0</w:t>
            </w:r>
          </w:p>
        </w:tc>
      </w:tr>
      <w:tr w:rsidR="001565C0" w:rsidRPr="00D82590" w14:paraId="3144E9BA" w14:textId="77777777" w:rsidTr="00E84F5D">
        <w:tc>
          <w:tcPr>
            <w:tcW w:w="7020" w:type="dxa"/>
            <w:shd w:val="clear" w:color="auto" w:fill="E6E6E6"/>
          </w:tcPr>
          <w:p w14:paraId="624AC090" w14:textId="77777777" w:rsidR="001565C0" w:rsidRPr="00D82590" w:rsidRDefault="001565C0" w:rsidP="001565C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YARD/FIELD</w:t>
            </w:r>
          </w:p>
        </w:tc>
        <w:tc>
          <w:tcPr>
            <w:tcW w:w="1170" w:type="dxa"/>
            <w:shd w:val="clear" w:color="auto" w:fill="E6E6E6"/>
          </w:tcPr>
          <w:p w14:paraId="68CA3AF6" w14:textId="77777777" w:rsidR="001565C0" w:rsidRPr="00D82590" w:rsidRDefault="001565C0" w:rsidP="001565C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p>
        </w:tc>
      </w:tr>
      <w:tr w:rsidR="001565C0" w:rsidRPr="00D82590" w14:paraId="73C589A2" w14:textId="77777777" w:rsidTr="00E84F5D">
        <w:tc>
          <w:tcPr>
            <w:tcW w:w="7020" w:type="dxa"/>
          </w:tcPr>
          <w:p w14:paraId="3BC74FCD" w14:textId="77777777" w:rsidR="001565C0" w:rsidRPr="00D82590" w:rsidRDefault="001565C0" w:rsidP="001565C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Vehicle Inspection:</w:t>
            </w:r>
          </w:p>
        </w:tc>
        <w:tc>
          <w:tcPr>
            <w:tcW w:w="1170" w:type="dxa"/>
          </w:tcPr>
          <w:p w14:paraId="684D2D08" w14:textId="77777777" w:rsidR="001565C0" w:rsidRPr="00D82590" w:rsidRDefault="001565C0" w:rsidP="001565C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p>
        </w:tc>
      </w:tr>
      <w:tr w:rsidR="001565C0" w:rsidRPr="00D82590" w14:paraId="4CBF6167" w14:textId="77777777" w:rsidTr="00E84F5D">
        <w:tc>
          <w:tcPr>
            <w:tcW w:w="7020" w:type="dxa"/>
          </w:tcPr>
          <w:p w14:paraId="7C3E041C" w14:textId="77777777" w:rsidR="001565C0" w:rsidRPr="00D82590" w:rsidRDefault="001565C0" w:rsidP="00F94AE4">
            <w:pPr>
              <w:pStyle w:val="BodyText"/>
              <w:numPr>
                <w:ilvl w:val="0"/>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Outside &amp; Engine Area</w:t>
            </w:r>
          </w:p>
        </w:tc>
        <w:tc>
          <w:tcPr>
            <w:tcW w:w="1170" w:type="dxa"/>
          </w:tcPr>
          <w:p w14:paraId="7230948A" w14:textId="77777777" w:rsidR="001565C0" w:rsidRPr="00D82590" w:rsidRDefault="001565C0" w:rsidP="001565C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r w:rsidRPr="00D82590">
              <w:rPr>
                <w:rFonts w:asciiTheme="majorHAnsi" w:hAnsiTheme="majorHAnsi" w:cstheme="majorHAnsi"/>
                <w:sz w:val="16"/>
                <w:szCs w:val="16"/>
              </w:rPr>
              <w:t>2.0</w:t>
            </w:r>
          </w:p>
        </w:tc>
      </w:tr>
      <w:tr w:rsidR="001565C0" w:rsidRPr="00D82590" w14:paraId="31074359" w14:textId="77777777" w:rsidTr="00E84F5D">
        <w:tc>
          <w:tcPr>
            <w:tcW w:w="7020" w:type="dxa"/>
          </w:tcPr>
          <w:p w14:paraId="65087C37" w14:textId="77777777" w:rsidR="001565C0" w:rsidRPr="00D82590" w:rsidRDefault="001565C0" w:rsidP="00F94AE4">
            <w:pPr>
              <w:pStyle w:val="BodyText"/>
              <w:numPr>
                <w:ilvl w:val="0"/>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Inside Area</w:t>
            </w:r>
          </w:p>
        </w:tc>
        <w:tc>
          <w:tcPr>
            <w:tcW w:w="1170" w:type="dxa"/>
          </w:tcPr>
          <w:p w14:paraId="119234FB" w14:textId="77777777" w:rsidR="001565C0" w:rsidRPr="00D82590" w:rsidRDefault="001565C0" w:rsidP="001565C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r w:rsidRPr="00D82590">
              <w:rPr>
                <w:rFonts w:asciiTheme="majorHAnsi" w:hAnsiTheme="majorHAnsi" w:cstheme="majorHAnsi"/>
                <w:sz w:val="16"/>
                <w:szCs w:val="16"/>
              </w:rPr>
              <w:t>1.0</w:t>
            </w:r>
          </w:p>
        </w:tc>
      </w:tr>
      <w:tr w:rsidR="001565C0" w:rsidRPr="00D82590" w14:paraId="462DB2B8" w14:textId="77777777" w:rsidTr="00E84F5D">
        <w:tc>
          <w:tcPr>
            <w:tcW w:w="7020" w:type="dxa"/>
          </w:tcPr>
          <w:p w14:paraId="7EAF6FB7" w14:textId="77777777" w:rsidR="001565C0" w:rsidRPr="00D82590" w:rsidRDefault="001565C0" w:rsidP="00F94AE4">
            <w:pPr>
              <w:pStyle w:val="BodyText"/>
              <w:numPr>
                <w:ilvl w:val="0"/>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Air Brake Test</w:t>
            </w:r>
          </w:p>
        </w:tc>
        <w:tc>
          <w:tcPr>
            <w:tcW w:w="1170" w:type="dxa"/>
          </w:tcPr>
          <w:p w14:paraId="2B5DBD23" w14:textId="77777777" w:rsidR="001565C0" w:rsidRPr="00D82590" w:rsidRDefault="001565C0" w:rsidP="001565C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r w:rsidRPr="00D82590">
              <w:rPr>
                <w:rFonts w:asciiTheme="majorHAnsi" w:hAnsiTheme="majorHAnsi" w:cstheme="majorHAnsi"/>
                <w:sz w:val="16"/>
                <w:szCs w:val="16"/>
              </w:rPr>
              <w:t>1.5</w:t>
            </w:r>
          </w:p>
        </w:tc>
      </w:tr>
      <w:tr w:rsidR="001565C0" w:rsidRPr="00D82590" w14:paraId="174CEB3B" w14:textId="77777777" w:rsidTr="00E84F5D">
        <w:tc>
          <w:tcPr>
            <w:tcW w:w="7020" w:type="dxa"/>
          </w:tcPr>
          <w:p w14:paraId="622E0FDD" w14:textId="77777777" w:rsidR="001565C0" w:rsidRPr="00D82590" w:rsidRDefault="001565C0" w:rsidP="00F94AE4">
            <w:pPr>
              <w:pStyle w:val="BodyText"/>
              <w:numPr>
                <w:ilvl w:val="0"/>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Brake Adjustment</w:t>
            </w:r>
          </w:p>
        </w:tc>
        <w:tc>
          <w:tcPr>
            <w:tcW w:w="1170" w:type="dxa"/>
          </w:tcPr>
          <w:p w14:paraId="1C237504" w14:textId="77777777" w:rsidR="001565C0" w:rsidRPr="00D82590" w:rsidRDefault="001565C0" w:rsidP="001565C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r w:rsidRPr="00D82590">
              <w:rPr>
                <w:rFonts w:asciiTheme="majorHAnsi" w:hAnsiTheme="majorHAnsi" w:cstheme="majorHAnsi"/>
                <w:sz w:val="16"/>
                <w:szCs w:val="16"/>
              </w:rPr>
              <w:t>0.5</w:t>
            </w:r>
          </w:p>
        </w:tc>
      </w:tr>
      <w:tr w:rsidR="001565C0" w:rsidRPr="00D82590" w14:paraId="3847B088" w14:textId="77777777" w:rsidTr="00E84F5D">
        <w:tc>
          <w:tcPr>
            <w:tcW w:w="7020" w:type="dxa"/>
          </w:tcPr>
          <w:p w14:paraId="7CE8E290" w14:textId="77777777" w:rsidR="001565C0" w:rsidRPr="00D82590" w:rsidRDefault="001565C0" w:rsidP="001565C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Backing Skills:</w:t>
            </w:r>
          </w:p>
        </w:tc>
        <w:tc>
          <w:tcPr>
            <w:tcW w:w="1170" w:type="dxa"/>
          </w:tcPr>
          <w:p w14:paraId="0D48ADFE" w14:textId="77777777" w:rsidR="001565C0" w:rsidRPr="00D82590" w:rsidRDefault="001565C0" w:rsidP="001565C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p>
        </w:tc>
      </w:tr>
      <w:tr w:rsidR="001565C0" w:rsidRPr="00D82590" w14:paraId="7AFC00E1" w14:textId="77777777" w:rsidTr="00E84F5D">
        <w:tc>
          <w:tcPr>
            <w:tcW w:w="7020" w:type="dxa"/>
          </w:tcPr>
          <w:p w14:paraId="314C2148" w14:textId="77777777" w:rsidR="001565C0" w:rsidRPr="00D82590" w:rsidRDefault="001565C0" w:rsidP="00F94AE4">
            <w:pPr>
              <w:pStyle w:val="BodyText"/>
              <w:numPr>
                <w:ilvl w:val="0"/>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Measured Stop &amp; Right Turn</w:t>
            </w:r>
          </w:p>
        </w:tc>
        <w:tc>
          <w:tcPr>
            <w:tcW w:w="1170" w:type="dxa"/>
          </w:tcPr>
          <w:p w14:paraId="50A592C2" w14:textId="77777777" w:rsidR="001565C0" w:rsidRPr="00D82590" w:rsidRDefault="001565C0" w:rsidP="001565C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r w:rsidRPr="00D82590">
              <w:rPr>
                <w:rFonts w:asciiTheme="majorHAnsi" w:hAnsiTheme="majorHAnsi" w:cstheme="majorHAnsi"/>
                <w:sz w:val="16"/>
                <w:szCs w:val="16"/>
              </w:rPr>
              <w:t>2.0</w:t>
            </w:r>
          </w:p>
        </w:tc>
      </w:tr>
      <w:tr w:rsidR="001565C0" w:rsidRPr="00D82590" w14:paraId="37565FA5" w14:textId="77777777" w:rsidTr="00E84F5D">
        <w:tc>
          <w:tcPr>
            <w:tcW w:w="7020" w:type="dxa"/>
          </w:tcPr>
          <w:p w14:paraId="30BAA0DD" w14:textId="286243D8" w:rsidR="001565C0" w:rsidRPr="00D82590" w:rsidRDefault="001565C0" w:rsidP="00F94AE4">
            <w:pPr>
              <w:pStyle w:val="BodyText"/>
              <w:numPr>
                <w:ilvl w:val="0"/>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Straight Line</w:t>
            </w:r>
            <w:r w:rsidR="00131DED" w:rsidRPr="00D82590">
              <w:rPr>
                <w:rFonts w:asciiTheme="majorHAnsi" w:hAnsiTheme="majorHAnsi" w:cstheme="majorHAnsi"/>
                <w:sz w:val="16"/>
                <w:szCs w:val="16"/>
              </w:rPr>
              <w:t xml:space="preserve"> Backing</w:t>
            </w:r>
          </w:p>
        </w:tc>
        <w:tc>
          <w:tcPr>
            <w:tcW w:w="1170" w:type="dxa"/>
          </w:tcPr>
          <w:p w14:paraId="02BA1222" w14:textId="77777777" w:rsidR="001565C0" w:rsidRPr="00D82590" w:rsidRDefault="001565C0" w:rsidP="001565C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r w:rsidRPr="00D82590">
              <w:rPr>
                <w:rFonts w:asciiTheme="majorHAnsi" w:hAnsiTheme="majorHAnsi" w:cstheme="majorHAnsi"/>
                <w:sz w:val="16"/>
                <w:szCs w:val="16"/>
              </w:rPr>
              <w:t>3.0</w:t>
            </w:r>
          </w:p>
        </w:tc>
      </w:tr>
      <w:tr w:rsidR="001565C0" w:rsidRPr="00D82590" w14:paraId="3F260B9A" w14:textId="77777777" w:rsidTr="00E84F5D">
        <w:tc>
          <w:tcPr>
            <w:tcW w:w="7020" w:type="dxa"/>
          </w:tcPr>
          <w:p w14:paraId="07A006C0" w14:textId="586EA950" w:rsidR="001565C0" w:rsidRPr="00D82590" w:rsidRDefault="00131DED" w:rsidP="00F94AE4">
            <w:pPr>
              <w:pStyle w:val="BodyText"/>
              <w:numPr>
                <w:ilvl w:val="0"/>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Offset L/R</w:t>
            </w:r>
            <w:r w:rsidR="001565C0" w:rsidRPr="00D82590">
              <w:rPr>
                <w:rFonts w:asciiTheme="majorHAnsi" w:hAnsiTheme="majorHAnsi" w:cstheme="majorHAnsi"/>
                <w:sz w:val="16"/>
                <w:szCs w:val="16"/>
              </w:rPr>
              <w:t xml:space="preserve"> Backing</w:t>
            </w:r>
          </w:p>
        </w:tc>
        <w:tc>
          <w:tcPr>
            <w:tcW w:w="1170" w:type="dxa"/>
          </w:tcPr>
          <w:p w14:paraId="212FBB02" w14:textId="77777777" w:rsidR="001565C0" w:rsidRPr="00D82590" w:rsidRDefault="001565C0" w:rsidP="001565C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r w:rsidRPr="00D82590">
              <w:rPr>
                <w:rFonts w:asciiTheme="majorHAnsi" w:hAnsiTheme="majorHAnsi" w:cstheme="majorHAnsi"/>
                <w:sz w:val="16"/>
                <w:szCs w:val="16"/>
              </w:rPr>
              <w:t>3.0</w:t>
            </w:r>
          </w:p>
        </w:tc>
      </w:tr>
      <w:tr w:rsidR="001565C0" w:rsidRPr="00D82590" w14:paraId="2EA24477" w14:textId="77777777" w:rsidTr="00E84F5D">
        <w:tc>
          <w:tcPr>
            <w:tcW w:w="7020" w:type="dxa"/>
          </w:tcPr>
          <w:p w14:paraId="3197DE8D" w14:textId="77777777" w:rsidR="001565C0" w:rsidRPr="00D82590" w:rsidRDefault="001565C0" w:rsidP="00F94AE4">
            <w:pPr>
              <w:pStyle w:val="BodyText"/>
              <w:numPr>
                <w:ilvl w:val="0"/>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Parallel Park</w:t>
            </w:r>
          </w:p>
        </w:tc>
        <w:tc>
          <w:tcPr>
            <w:tcW w:w="1170" w:type="dxa"/>
          </w:tcPr>
          <w:p w14:paraId="2A418544" w14:textId="77777777" w:rsidR="001565C0" w:rsidRPr="00D82590" w:rsidRDefault="001565C0" w:rsidP="001565C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r w:rsidRPr="00D82590">
              <w:rPr>
                <w:rFonts w:asciiTheme="majorHAnsi" w:hAnsiTheme="majorHAnsi" w:cstheme="majorHAnsi"/>
                <w:sz w:val="16"/>
                <w:szCs w:val="16"/>
              </w:rPr>
              <w:t>3.0</w:t>
            </w:r>
          </w:p>
        </w:tc>
      </w:tr>
      <w:tr w:rsidR="001565C0" w:rsidRPr="00D82590" w14:paraId="169E1EDE" w14:textId="77777777" w:rsidTr="00E84F5D">
        <w:tc>
          <w:tcPr>
            <w:tcW w:w="7020" w:type="dxa"/>
          </w:tcPr>
          <w:p w14:paraId="22295D01" w14:textId="77777777" w:rsidR="001565C0" w:rsidRPr="00D82590" w:rsidRDefault="001565C0" w:rsidP="001565C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Shifting:</w:t>
            </w:r>
          </w:p>
        </w:tc>
        <w:tc>
          <w:tcPr>
            <w:tcW w:w="1170" w:type="dxa"/>
          </w:tcPr>
          <w:p w14:paraId="27E1A5B0" w14:textId="77777777" w:rsidR="001565C0" w:rsidRPr="00D82590" w:rsidRDefault="001565C0" w:rsidP="001565C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p>
        </w:tc>
      </w:tr>
      <w:tr w:rsidR="001565C0" w:rsidRPr="00D82590" w14:paraId="624EB93F" w14:textId="77777777" w:rsidTr="00E84F5D">
        <w:tc>
          <w:tcPr>
            <w:tcW w:w="7020" w:type="dxa"/>
          </w:tcPr>
          <w:p w14:paraId="4B12DA87" w14:textId="77777777" w:rsidR="001565C0" w:rsidRPr="00D82590" w:rsidRDefault="001565C0" w:rsidP="00F94AE4">
            <w:pPr>
              <w:pStyle w:val="BodyText"/>
              <w:numPr>
                <w:ilvl w:val="0"/>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Double Clutching</w:t>
            </w:r>
          </w:p>
        </w:tc>
        <w:tc>
          <w:tcPr>
            <w:tcW w:w="1170" w:type="dxa"/>
          </w:tcPr>
          <w:p w14:paraId="2D564982" w14:textId="77777777" w:rsidR="001565C0" w:rsidRPr="00D82590" w:rsidRDefault="001565C0" w:rsidP="001565C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r w:rsidRPr="00D82590">
              <w:rPr>
                <w:rFonts w:asciiTheme="majorHAnsi" w:hAnsiTheme="majorHAnsi" w:cstheme="majorHAnsi"/>
                <w:sz w:val="16"/>
                <w:szCs w:val="16"/>
              </w:rPr>
              <w:t>2.0</w:t>
            </w:r>
          </w:p>
        </w:tc>
      </w:tr>
      <w:tr w:rsidR="001565C0" w:rsidRPr="00D82590" w14:paraId="3F868D1F" w14:textId="77777777" w:rsidTr="00E84F5D">
        <w:tc>
          <w:tcPr>
            <w:tcW w:w="7020" w:type="dxa"/>
          </w:tcPr>
          <w:p w14:paraId="0125887F" w14:textId="77777777" w:rsidR="001565C0" w:rsidRPr="00D82590" w:rsidRDefault="001565C0" w:rsidP="00F94AE4">
            <w:pPr>
              <w:pStyle w:val="BodyText"/>
              <w:numPr>
                <w:ilvl w:val="0"/>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Up Shifting</w:t>
            </w:r>
          </w:p>
        </w:tc>
        <w:tc>
          <w:tcPr>
            <w:tcW w:w="1170" w:type="dxa"/>
          </w:tcPr>
          <w:p w14:paraId="17F2251D" w14:textId="77777777" w:rsidR="001565C0" w:rsidRPr="00D82590" w:rsidRDefault="001565C0" w:rsidP="001565C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r w:rsidRPr="00D82590">
              <w:rPr>
                <w:rFonts w:asciiTheme="majorHAnsi" w:hAnsiTheme="majorHAnsi" w:cstheme="majorHAnsi"/>
                <w:sz w:val="16"/>
                <w:szCs w:val="16"/>
              </w:rPr>
              <w:t>2.0</w:t>
            </w:r>
          </w:p>
        </w:tc>
      </w:tr>
      <w:tr w:rsidR="001565C0" w:rsidRPr="00D82590" w14:paraId="37424E68" w14:textId="77777777" w:rsidTr="00E84F5D">
        <w:tc>
          <w:tcPr>
            <w:tcW w:w="7020" w:type="dxa"/>
          </w:tcPr>
          <w:p w14:paraId="27E0BD76" w14:textId="77777777" w:rsidR="001565C0" w:rsidRPr="00D82590" w:rsidRDefault="001565C0" w:rsidP="00F94AE4">
            <w:pPr>
              <w:pStyle w:val="BodyText"/>
              <w:numPr>
                <w:ilvl w:val="0"/>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Down Shifting</w:t>
            </w:r>
          </w:p>
        </w:tc>
        <w:tc>
          <w:tcPr>
            <w:tcW w:w="1170" w:type="dxa"/>
          </w:tcPr>
          <w:p w14:paraId="73D115E8" w14:textId="77777777" w:rsidR="001565C0" w:rsidRPr="00D82590" w:rsidRDefault="001565C0" w:rsidP="001565C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r w:rsidRPr="00D82590">
              <w:rPr>
                <w:rFonts w:asciiTheme="majorHAnsi" w:hAnsiTheme="majorHAnsi" w:cstheme="majorHAnsi"/>
                <w:sz w:val="16"/>
                <w:szCs w:val="16"/>
              </w:rPr>
              <w:t>2.0</w:t>
            </w:r>
          </w:p>
        </w:tc>
      </w:tr>
      <w:tr w:rsidR="001565C0" w:rsidRPr="00D82590" w14:paraId="356C0276" w14:textId="77777777" w:rsidTr="00E84F5D">
        <w:tc>
          <w:tcPr>
            <w:tcW w:w="7020" w:type="dxa"/>
          </w:tcPr>
          <w:p w14:paraId="05C6BFA1" w14:textId="77777777" w:rsidR="001565C0" w:rsidRPr="00D82590" w:rsidRDefault="001565C0" w:rsidP="001565C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Driving Control:</w:t>
            </w:r>
          </w:p>
        </w:tc>
        <w:tc>
          <w:tcPr>
            <w:tcW w:w="1170" w:type="dxa"/>
          </w:tcPr>
          <w:p w14:paraId="34B240C8" w14:textId="77777777" w:rsidR="001565C0" w:rsidRPr="00D82590" w:rsidRDefault="001565C0" w:rsidP="001565C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p>
        </w:tc>
      </w:tr>
      <w:tr w:rsidR="001565C0" w:rsidRPr="00D82590" w14:paraId="409EC4B0" w14:textId="77777777" w:rsidTr="00E84F5D">
        <w:tc>
          <w:tcPr>
            <w:tcW w:w="7020" w:type="dxa"/>
          </w:tcPr>
          <w:p w14:paraId="0BA73F7D" w14:textId="2101BB1C" w:rsidR="001565C0" w:rsidRPr="00D82590" w:rsidRDefault="00963C54" w:rsidP="00F94AE4">
            <w:pPr>
              <w:pStyle w:val="BodyText"/>
              <w:numPr>
                <w:ilvl w:val="0"/>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Turns (L/R</w:t>
            </w:r>
            <w:r w:rsidR="001565C0" w:rsidRPr="00D82590">
              <w:rPr>
                <w:rFonts w:asciiTheme="majorHAnsi" w:hAnsiTheme="majorHAnsi" w:cstheme="majorHAnsi"/>
                <w:sz w:val="16"/>
                <w:szCs w:val="16"/>
              </w:rPr>
              <w:t>)</w:t>
            </w:r>
          </w:p>
        </w:tc>
        <w:tc>
          <w:tcPr>
            <w:tcW w:w="1170" w:type="dxa"/>
          </w:tcPr>
          <w:p w14:paraId="2A3B50FD" w14:textId="77777777" w:rsidR="001565C0" w:rsidRPr="00D82590" w:rsidRDefault="001565C0" w:rsidP="001565C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r w:rsidRPr="00D82590">
              <w:rPr>
                <w:rFonts w:asciiTheme="majorHAnsi" w:hAnsiTheme="majorHAnsi" w:cstheme="majorHAnsi"/>
                <w:sz w:val="16"/>
                <w:szCs w:val="16"/>
              </w:rPr>
              <w:t>5.0</w:t>
            </w:r>
          </w:p>
        </w:tc>
      </w:tr>
      <w:tr w:rsidR="001565C0" w:rsidRPr="00D82590" w14:paraId="1F0A6599" w14:textId="77777777" w:rsidTr="00E84F5D">
        <w:tc>
          <w:tcPr>
            <w:tcW w:w="7020" w:type="dxa"/>
          </w:tcPr>
          <w:p w14:paraId="25EC786B" w14:textId="77777777" w:rsidR="001565C0" w:rsidRPr="00D82590" w:rsidRDefault="001565C0" w:rsidP="00F94AE4">
            <w:pPr>
              <w:pStyle w:val="BodyText"/>
              <w:numPr>
                <w:ilvl w:val="0"/>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Lane Position</w:t>
            </w:r>
          </w:p>
        </w:tc>
        <w:tc>
          <w:tcPr>
            <w:tcW w:w="1170" w:type="dxa"/>
          </w:tcPr>
          <w:p w14:paraId="7BD46A99" w14:textId="77777777" w:rsidR="001565C0" w:rsidRPr="00D82590" w:rsidRDefault="001565C0" w:rsidP="001565C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r w:rsidRPr="00D82590">
              <w:rPr>
                <w:rFonts w:asciiTheme="majorHAnsi" w:hAnsiTheme="majorHAnsi" w:cstheme="majorHAnsi"/>
                <w:sz w:val="16"/>
                <w:szCs w:val="16"/>
              </w:rPr>
              <w:t>5.0</w:t>
            </w:r>
          </w:p>
        </w:tc>
      </w:tr>
      <w:tr w:rsidR="001565C0" w:rsidRPr="00D82590" w14:paraId="551D40FD" w14:textId="77777777" w:rsidTr="00E84F5D">
        <w:tc>
          <w:tcPr>
            <w:tcW w:w="7020" w:type="dxa"/>
            <w:tcBorders>
              <w:bottom w:val="single" w:sz="4" w:space="0" w:color="auto"/>
            </w:tcBorders>
          </w:tcPr>
          <w:p w14:paraId="6CE8555A" w14:textId="77777777" w:rsidR="001565C0" w:rsidRPr="00D82590" w:rsidRDefault="001565C0" w:rsidP="00F94AE4">
            <w:pPr>
              <w:pStyle w:val="BodyText"/>
              <w:numPr>
                <w:ilvl w:val="0"/>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Scanning for Hazards</w:t>
            </w:r>
          </w:p>
        </w:tc>
        <w:tc>
          <w:tcPr>
            <w:tcW w:w="1170" w:type="dxa"/>
            <w:tcBorders>
              <w:bottom w:val="single" w:sz="4" w:space="0" w:color="auto"/>
            </w:tcBorders>
          </w:tcPr>
          <w:p w14:paraId="281F556F" w14:textId="77777777" w:rsidR="001565C0" w:rsidRPr="00D82590" w:rsidRDefault="001565C0" w:rsidP="001565C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r w:rsidRPr="00D82590">
              <w:rPr>
                <w:rFonts w:asciiTheme="majorHAnsi" w:hAnsiTheme="majorHAnsi" w:cstheme="majorHAnsi"/>
                <w:sz w:val="16"/>
                <w:szCs w:val="16"/>
              </w:rPr>
              <w:t>4.0</w:t>
            </w:r>
          </w:p>
        </w:tc>
      </w:tr>
      <w:tr w:rsidR="001565C0" w:rsidRPr="00D82590" w14:paraId="5A11112E" w14:textId="77777777" w:rsidTr="00E84F5D">
        <w:tc>
          <w:tcPr>
            <w:tcW w:w="7020" w:type="dxa"/>
            <w:tcBorders>
              <w:bottom w:val="single" w:sz="4" w:space="0" w:color="auto"/>
            </w:tcBorders>
          </w:tcPr>
          <w:p w14:paraId="5E53168E" w14:textId="77777777" w:rsidR="001565C0" w:rsidRPr="00D82590" w:rsidRDefault="001565C0" w:rsidP="00F94AE4">
            <w:pPr>
              <w:pStyle w:val="BodyText"/>
              <w:numPr>
                <w:ilvl w:val="0"/>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Lane Changes</w:t>
            </w:r>
          </w:p>
        </w:tc>
        <w:tc>
          <w:tcPr>
            <w:tcW w:w="1170" w:type="dxa"/>
            <w:tcBorders>
              <w:bottom w:val="single" w:sz="4" w:space="0" w:color="auto"/>
            </w:tcBorders>
          </w:tcPr>
          <w:p w14:paraId="34952DF6" w14:textId="77777777" w:rsidR="001565C0" w:rsidRPr="00D82590" w:rsidRDefault="001565C0" w:rsidP="001565C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r w:rsidRPr="00D82590">
              <w:rPr>
                <w:rFonts w:asciiTheme="majorHAnsi" w:hAnsiTheme="majorHAnsi" w:cstheme="majorHAnsi"/>
                <w:sz w:val="16"/>
                <w:szCs w:val="16"/>
              </w:rPr>
              <w:t>2.0</w:t>
            </w:r>
          </w:p>
        </w:tc>
      </w:tr>
      <w:tr w:rsidR="001565C0" w:rsidRPr="00D82590" w14:paraId="6FBB0745" w14:textId="77777777" w:rsidTr="00E84F5D">
        <w:tc>
          <w:tcPr>
            <w:tcW w:w="7020" w:type="dxa"/>
            <w:tcBorders>
              <w:bottom w:val="single" w:sz="4" w:space="0" w:color="auto"/>
            </w:tcBorders>
          </w:tcPr>
          <w:p w14:paraId="5BCCF13E" w14:textId="77777777" w:rsidR="001565C0" w:rsidRPr="00D82590" w:rsidRDefault="001565C0" w:rsidP="00F94AE4">
            <w:pPr>
              <w:pStyle w:val="BodyText"/>
              <w:numPr>
                <w:ilvl w:val="0"/>
                <w:numId w:val="19"/>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Mirror Usage</w:t>
            </w:r>
          </w:p>
        </w:tc>
        <w:tc>
          <w:tcPr>
            <w:tcW w:w="1170" w:type="dxa"/>
            <w:tcBorders>
              <w:bottom w:val="single" w:sz="4" w:space="0" w:color="auto"/>
            </w:tcBorders>
          </w:tcPr>
          <w:p w14:paraId="604FC810" w14:textId="77777777" w:rsidR="001565C0" w:rsidRPr="00D82590" w:rsidRDefault="001565C0" w:rsidP="001565C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r w:rsidRPr="00D82590">
              <w:rPr>
                <w:rFonts w:asciiTheme="majorHAnsi" w:hAnsiTheme="majorHAnsi" w:cstheme="majorHAnsi"/>
                <w:sz w:val="16"/>
                <w:szCs w:val="16"/>
              </w:rPr>
              <w:t>2.0</w:t>
            </w:r>
          </w:p>
        </w:tc>
      </w:tr>
      <w:tr w:rsidR="001565C0" w:rsidRPr="00D82590" w14:paraId="3C3F6F81" w14:textId="77777777" w:rsidTr="00E84F5D">
        <w:tc>
          <w:tcPr>
            <w:tcW w:w="7020" w:type="dxa"/>
            <w:shd w:val="clear" w:color="auto" w:fill="E6E6E6"/>
          </w:tcPr>
          <w:p w14:paraId="7512CCC3" w14:textId="77777777" w:rsidR="001565C0" w:rsidRPr="00D82590" w:rsidRDefault="001565C0" w:rsidP="001565C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TOTAL FIELD HOURS:</w:t>
            </w:r>
          </w:p>
        </w:tc>
        <w:tc>
          <w:tcPr>
            <w:tcW w:w="1170" w:type="dxa"/>
            <w:shd w:val="clear" w:color="auto" w:fill="E6E6E6"/>
          </w:tcPr>
          <w:p w14:paraId="6D4647DA" w14:textId="77777777" w:rsidR="001565C0" w:rsidRPr="00D82590" w:rsidRDefault="001565C0" w:rsidP="001565C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r w:rsidRPr="00D82590">
              <w:rPr>
                <w:rFonts w:asciiTheme="majorHAnsi" w:hAnsiTheme="majorHAnsi" w:cstheme="majorHAnsi"/>
                <w:sz w:val="16"/>
                <w:szCs w:val="16"/>
              </w:rPr>
              <w:t>40.0</w:t>
            </w:r>
          </w:p>
        </w:tc>
      </w:tr>
      <w:tr w:rsidR="001565C0" w:rsidRPr="00D82590" w14:paraId="7627ACE6" w14:textId="77777777" w:rsidTr="00E84F5D">
        <w:tc>
          <w:tcPr>
            <w:tcW w:w="7020" w:type="dxa"/>
            <w:shd w:val="clear" w:color="auto" w:fill="E6E6E6"/>
          </w:tcPr>
          <w:p w14:paraId="0A05EC3B" w14:textId="77777777" w:rsidR="001565C0" w:rsidRPr="00D82590" w:rsidRDefault="001565C0" w:rsidP="001565C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16"/>
                <w:szCs w:val="16"/>
              </w:rPr>
            </w:pPr>
            <w:r w:rsidRPr="00D82590">
              <w:rPr>
                <w:rFonts w:asciiTheme="majorHAnsi" w:hAnsiTheme="majorHAnsi" w:cstheme="majorHAnsi"/>
                <w:sz w:val="16"/>
                <w:szCs w:val="16"/>
              </w:rPr>
              <w:t>TOTAL PROGRAM HOURS:</w:t>
            </w:r>
          </w:p>
        </w:tc>
        <w:tc>
          <w:tcPr>
            <w:tcW w:w="1170" w:type="dxa"/>
            <w:shd w:val="clear" w:color="auto" w:fill="E6E6E6"/>
          </w:tcPr>
          <w:p w14:paraId="2044456A" w14:textId="77777777" w:rsidR="001565C0" w:rsidRPr="00D82590" w:rsidRDefault="001565C0" w:rsidP="001565C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heme="majorHAnsi" w:hAnsiTheme="majorHAnsi" w:cstheme="majorHAnsi"/>
                <w:sz w:val="16"/>
                <w:szCs w:val="16"/>
              </w:rPr>
            </w:pPr>
            <w:r w:rsidRPr="00D82590">
              <w:rPr>
                <w:rFonts w:asciiTheme="majorHAnsi" w:hAnsiTheme="majorHAnsi" w:cstheme="majorHAnsi"/>
                <w:sz w:val="16"/>
                <w:szCs w:val="16"/>
              </w:rPr>
              <w:t>40.0</w:t>
            </w:r>
          </w:p>
        </w:tc>
      </w:tr>
    </w:tbl>
    <w:p w14:paraId="13465721" w14:textId="0E44064D" w:rsidR="00E8792F" w:rsidRPr="00EF2040" w:rsidRDefault="001565C0" w:rsidP="00BF1E55">
      <w:pPr>
        <w:pStyle w:val="BodyText"/>
        <w:spacing w:before="120" w:after="120"/>
        <w:rPr>
          <w:rFonts w:asciiTheme="majorHAnsi" w:hAnsiTheme="majorHAnsi" w:cstheme="majorHAnsi"/>
          <w:sz w:val="12"/>
          <w:szCs w:val="12"/>
        </w:rPr>
      </w:pPr>
      <w:r w:rsidRPr="00D82590">
        <w:rPr>
          <w:rFonts w:asciiTheme="majorHAnsi" w:hAnsiTheme="majorHAnsi" w:cstheme="majorHAnsi"/>
          <w:sz w:val="20"/>
        </w:rPr>
        <w:t xml:space="preserve">In January of 1999, a law was enacted that requires truck-driving schools to register their students in a random drug testing pool. If a student is selected in the random pool, they must be escorted to the testing facility. </w:t>
      </w:r>
      <w:r w:rsidR="00F123D9" w:rsidRPr="00D82590">
        <w:rPr>
          <w:rFonts w:asciiTheme="majorHAnsi" w:hAnsiTheme="majorHAnsi" w:cstheme="majorHAnsi"/>
          <w:sz w:val="20"/>
          <w:lang w:val="en-US"/>
        </w:rPr>
        <w:t>See Admissions for training schedules.</w:t>
      </w:r>
    </w:p>
    <w:p w14:paraId="29E8B4E9" w14:textId="782742DF" w:rsidR="00BF1E55" w:rsidRPr="00BF1E55" w:rsidRDefault="00BF1E55" w:rsidP="00BF1E55">
      <w:pPr>
        <w:pStyle w:val="BodyText"/>
        <w:spacing w:after="160"/>
        <w:ind w:left="-90"/>
        <w:rPr>
          <w:rFonts w:asciiTheme="majorHAnsi" w:hAnsiTheme="majorHAnsi" w:cstheme="majorHAnsi"/>
          <w:b/>
          <w:i/>
          <w:sz w:val="10"/>
          <w:szCs w:val="10"/>
          <w:u w:val="single"/>
          <w:lang w:val="en-US"/>
        </w:rPr>
      </w:pPr>
      <w:r w:rsidRPr="00BF1E55">
        <w:rPr>
          <w:rFonts w:asciiTheme="majorHAnsi" w:hAnsiTheme="majorHAnsi" w:cstheme="majorHAnsi"/>
          <w:b/>
          <w:i/>
          <w:sz w:val="18"/>
          <w:szCs w:val="18"/>
          <w:lang w:val="en-US"/>
        </w:rPr>
        <w:t xml:space="preserve">*NOTE* The INITIAL CDL Permit fee and ONE (1) DMV drive test is included in the cost of the program. Should the Student Fail the FIRST DMV drive test, the STUDENT is responsible for EACH subsequent DMV Drive retest fee of </w:t>
      </w:r>
      <w:r w:rsidR="009A41E1">
        <w:rPr>
          <w:rFonts w:asciiTheme="majorHAnsi" w:hAnsiTheme="majorHAnsi" w:cstheme="majorHAnsi"/>
          <w:b/>
          <w:i/>
          <w:sz w:val="18"/>
          <w:szCs w:val="18"/>
          <w:lang w:val="en-US"/>
        </w:rPr>
        <w:t>$45.00</w:t>
      </w:r>
      <w:r w:rsidRPr="00BF1E55">
        <w:rPr>
          <w:rFonts w:asciiTheme="majorHAnsi" w:hAnsiTheme="majorHAnsi" w:cstheme="majorHAnsi"/>
          <w:b/>
          <w:i/>
          <w:sz w:val="18"/>
          <w:szCs w:val="18"/>
          <w:lang w:val="en-US"/>
        </w:rPr>
        <w:t xml:space="preserve"> each. After THREE (3) DMV test failures, students must obtain and are responsible for the fee of another/new DMV Permit at the fee of </w:t>
      </w:r>
      <w:r w:rsidR="009A41E1">
        <w:rPr>
          <w:rFonts w:asciiTheme="majorHAnsi" w:hAnsiTheme="majorHAnsi" w:cstheme="majorHAnsi"/>
          <w:b/>
          <w:i/>
          <w:sz w:val="18"/>
          <w:szCs w:val="18"/>
          <w:lang w:val="en-US"/>
        </w:rPr>
        <w:t>$98.00</w:t>
      </w:r>
      <w:r w:rsidRPr="00BF1E55">
        <w:rPr>
          <w:rFonts w:asciiTheme="majorHAnsi" w:hAnsiTheme="majorHAnsi" w:cstheme="majorHAnsi"/>
          <w:b/>
          <w:i/>
          <w:sz w:val="18"/>
          <w:szCs w:val="18"/>
          <w:lang w:val="en-US"/>
        </w:rPr>
        <w:t xml:space="preserve"> if they desire to continue seeking a Commercial Driver License (CDL). Students are required to attend an </w:t>
      </w:r>
      <w:proofErr w:type="spellStart"/>
      <w:r w:rsidRPr="00BF1E55">
        <w:rPr>
          <w:rFonts w:asciiTheme="majorHAnsi" w:hAnsiTheme="majorHAnsi" w:cstheme="majorHAnsi"/>
          <w:b/>
          <w:i/>
          <w:sz w:val="18"/>
          <w:szCs w:val="18"/>
          <w:lang w:val="en-US"/>
        </w:rPr>
        <w:t>add’l</w:t>
      </w:r>
      <w:proofErr w:type="spellEnd"/>
      <w:r w:rsidRPr="00BF1E55">
        <w:rPr>
          <w:rFonts w:asciiTheme="majorHAnsi" w:hAnsiTheme="majorHAnsi" w:cstheme="majorHAnsi"/>
          <w:b/>
          <w:i/>
          <w:sz w:val="18"/>
          <w:szCs w:val="18"/>
          <w:lang w:val="en-US"/>
        </w:rPr>
        <w:t xml:space="preserve"> 15-hour training program to qualify for a second learners permit and subsequent DMV testing **DMV FEES ARE SUBJECT TO CHANGE WITHOUT NOTICE*</w:t>
      </w:r>
    </w:p>
    <w:p w14:paraId="291E4A28" w14:textId="77777777" w:rsidR="00B94335" w:rsidRPr="0019356A" w:rsidRDefault="00B94335" w:rsidP="00B94335">
      <w:pPr>
        <w:shd w:val="clear" w:color="auto" w:fill="17365D"/>
        <w:tabs>
          <w:tab w:val="left" w:pos="720"/>
          <w:tab w:val="left" w:pos="9000"/>
        </w:tabs>
        <w:jc w:val="center"/>
        <w:rPr>
          <w:rFonts w:ascii="Calibri" w:hAnsi="Calibri" w:cs="Calibri"/>
          <w:sz w:val="20"/>
        </w:rPr>
      </w:pPr>
      <w:r>
        <w:rPr>
          <w:rFonts w:ascii="Calibri" w:hAnsi="Calibri" w:cs="Calibri"/>
          <w:b/>
          <w:i/>
          <w:sz w:val="20"/>
          <w:u w:val="single"/>
        </w:rPr>
        <w:t>CLASS A OR CLASS B SKILLS &amp; DRIVING DEVELOPMENT PROGRAM- 20 Clock hours</w:t>
      </w:r>
    </w:p>
    <w:p w14:paraId="0A0F9F1A" w14:textId="2A23C1CE" w:rsidR="00B94335" w:rsidRPr="0019356A" w:rsidRDefault="00B94335" w:rsidP="00B94335">
      <w:pPr>
        <w:shd w:val="clear" w:color="auto" w:fill="17365D"/>
        <w:tabs>
          <w:tab w:val="left" w:pos="720"/>
          <w:tab w:val="left" w:pos="9000"/>
        </w:tabs>
        <w:jc w:val="center"/>
        <w:rPr>
          <w:rFonts w:ascii="Calibri" w:hAnsi="Calibri" w:cs="Calibri"/>
          <w:b/>
          <w:i/>
          <w:sz w:val="20"/>
          <w:lang w:eastAsia="x-none"/>
        </w:rPr>
      </w:pPr>
    </w:p>
    <w:p w14:paraId="14574F43" w14:textId="77777777" w:rsidR="00B94335" w:rsidRPr="0019356A" w:rsidRDefault="00B94335" w:rsidP="00B94335">
      <w:pPr>
        <w:tabs>
          <w:tab w:val="left" w:pos="720"/>
          <w:tab w:val="left" w:pos="9000"/>
        </w:tabs>
        <w:jc w:val="both"/>
        <w:rPr>
          <w:rFonts w:ascii="Calibri" w:hAnsi="Calibri" w:cs="Calibri"/>
          <w:i/>
          <w:sz w:val="20"/>
          <w:u w:val="single"/>
          <w:lang w:val="x-none" w:eastAsia="x-none"/>
        </w:rPr>
      </w:pPr>
      <w:r w:rsidRPr="0019356A">
        <w:rPr>
          <w:rFonts w:ascii="Calibri" w:hAnsi="Calibri" w:cs="Calibri"/>
          <w:i/>
          <w:sz w:val="20"/>
          <w:u w:val="single"/>
          <w:lang w:val="x-none" w:eastAsia="x-none"/>
        </w:rPr>
        <w:t>Scope/Sequence</w:t>
      </w:r>
      <w:r w:rsidRPr="0019356A">
        <w:rPr>
          <w:rFonts w:ascii="Calibri" w:hAnsi="Calibri" w:cs="Calibri"/>
          <w:i/>
          <w:sz w:val="20"/>
          <w:u w:val="single"/>
          <w:lang w:eastAsia="x-none"/>
        </w:rPr>
        <w:t>/Learning Objectives</w:t>
      </w:r>
      <w:r w:rsidRPr="0019356A">
        <w:rPr>
          <w:rFonts w:ascii="Calibri" w:hAnsi="Calibri" w:cs="Calibri"/>
          <w:i/>
          <w:sz w:val="20"/>
          <w:u w:val="single"/>
          <w:lang w:val="x-none" w:eastAsia="x-none"/>
        </w:rPr>
        <w:t xml:space="preserve"> of Program:</w:t>
      </w:r>
    </w:p>
    <w:p w14:paraId="74887442" w14:textId="77777777" w:rsidR="00B94335" w:rsidRPr="0019356A" w:rsidRDefault="00B94335" w:rsidP="00B94335">
      <w:pPr>
        <w:tabs>
          <w:tab w:val="left" w:pos="720"/>
          <w:tab w:val="left" w:pos="9000"/>
        </w:tabs>
        <w:jc w:val="both"/>
        <w:rPr>
          <w:rFonts w:ascii="Calibri" w:hAnsi="Calibri" w:cs="Calibri"/>
          <w:sz w:val="20"/>
          <w:lang w:val="x-none" w:eastAsia="x-none"/>
        </w:rPr>
      </w:pPr>
      <w:r w:rsidRPr="0019356A">
        <w:rPr>
          <w:rFonts w:ascii="Calibri" w:hAnsi="Calibri" w:cs="Calibri"/>
          <w:sz w:val="20"/>
          <w:lang w:val="x-none" w:eastAsia="x-none"/>
        </w:rPr>
        <w:t xml:space="preserve">This program </w:t>
      </w:r>
      <w:r>
        <w:rPr>
          <w:rFonts w:ascii="Calibri" w:hAnsi="Calibri" w:cs="Calibri"/>
          <w:sz w:val="20"/>
          <w:lang w:eastAsia="x-none"/>
        </w:rPr>
        <w:t>can be utilized for day, night or weekend training scheduled to accommodate both the school and students availability to a total training time of 20 clock hours.</w:t>
      </w:r>
      <w:r w:rsidRPr="0019356A">
        <w:rPr>
          <w:rFonts w:ascii="Calibri" w:hAnsi="Calibri" w:cs="Calibri"/>
          <w:sz w:val="20"/>
          <w:lang w:val="x-none" w:eastAsia="x-none"/>
        </w:rPr>
        <w:t xml:space="preserve"> Conventional tractors and trailers are used for training, and all equipment fully complies with Federal, State and Local regulations. Training is postsecondary education designed for adults to achieve the necessary skills needed for gainful employment as a commercial driver.</w:t>
      </w:r>
    </w:p>
    <w:p w14:paraId="31E10DA6" w14:textId="77777777" w:rsidR="00B94335" w:rsidRPr="0019356A" w:rsidRDefault="00B94335" w:rsidP="00B94335">
      <w:pPr>
        <w:tabs>
          <w:tab w:val="left" w:pos="720"/>
          <w:tab w:val="left" w:pos="9000"/>
        </w:tabs>
        <w:jc w:val="both"/>
        <w:rPr>
          <w:rFonts w:ascii="Calibri" w:hAnsi="Calibri" w:cs="Calibri"/>
          <w:sz w:val="12"/>
          <w:szCs w:val="12"/>
          <w:lang w:val="x-none" w:eastAsia="x-none"/>
        </w:rPr>
      </w:pPr>
    </w:p>
    <w:p w14:paraId="21D574F2" w14:textId="77777777" w:rsidR="00B94335" w:rsidRPr="0019356A" w:rsidRDefault="00B94335" w:rsidP="00B94335">
      <w:pPr>
        <w:tabs>
          <w:tab w:val="left" w:pos="9000"/>
        </w:tabs>
        <w:jc w:val="center"/>
        <w:rPr>
          <w:rFonts w:ascii="Calibri" w:hAnsi="Calibri" w:cs="Calibri"/>
          <w:b/>
          <w:i/>
          <w:sz w:val="20"/>
          <w:lang w:val="x-none" w:eastAsia="x-none"/>
        </w:rPr>
      </w:pPr>
      <w:r w:rsidRPr="0019356A">
        <w:rPr>
          <w:rFonts w:ascii="Calibri" w:hAnsi="Calibri" w:cs="Calibri"/>
          <w:b/>
          <w:i/>
          <w:sz w:val="20"/>
          <w:lang w:eastAsia="x-none"/>
        </w:rPr>
        <w:t>Note</w:t>
      </w:r>
      <w:r w:rsidRPr="0019356A">
        <w:rPr>
          <w:rFonts w:ascii="Calibri" w:hAnsi="Calibri" w:cs="Calibri"/>
          <w:b/>
          <w:i/>
          <w:sz w:val="20"/>
          <w:lang w:val="x-none" w:eastAsia="x-none"/>
        </w:rPr>
        <w:t xml:space="preserve">: Students must have obtained a CDL Class A Permit and successfully pass the required drug screen prior to engaging </w:t>
      </w:r>
    </w:p>
    <w:p w14:paraId="14F42103" w14:textId="77777777" w:rsidR="00B94335" w:rsidRPr="0019356A" w:rsidRDefault="00B94335" w:rsidP="00B94335">
      <w:pPr>
        <w:tabs>
          <w:tab w:val="left" w:pos="720"/>
          <w:tab w:val="left" w:pos="9000"/>
        </w:tabs>
        <w:jc w:val="center"/>
        <w:rPr>
          <w:rFonts w:ascii="Calibri" w:hAnsi="Calibri" w:cs="Calibri"/>
          <w:b/>
          <w:i/>
          <w:sz w:val="20"/>
          <w:lang w:val="x-none" w:eastAsia="x-none"/>
        </w:rPr>
      </w:pPr>
      <w:r w:rsidRPr="0019356A">
        <w:rPr>
          <w:rFonts w:ascii="Calibri" w:hAnsi="Calibri" w:cs="Calibri"/>
          <w:b/>
          <w:i/>
          <w:sz w:val="20"/>
          <w:lang w:val="x-none" w:eastAsia="x-none"/>
        </w:rPr>
        <w:t xml:space="preserve">in any operational activities with WTS equipment. Additionally, a WTS instructor must be present at all times </w:t>
      </w:r>
    </w:p>
    <w:p w14:paraId="74A3334C" w14:textId="77777777" w:rsidR="00B94335" w:rsidRPr="0019356A" w:rsidRDefault="00B94335" w:rsidP="00B94335">
      <w:pPr>
        <w:tabs>
          <w:tab w:val="left" w:pos="720"/>
          <w:tab w:val="left" w:pos="9000"/>
        </w:tabs>
        <w:jc w:val="center"/>
        <w:rPr>
          <w:rFonts w:ascii="Calibri" w:hAnsi="Calibri" w:cs="Calibri"/>
          <w:sz w:val="20"/>
          <w:lang w:val="x-none" w:eastAsia="x-none"/>
        </w:rPr>
      </w:pPr>
      <w:r w:rsidRPr="0019356A">
        <w:rPr>
          <w:rFonts w:ascii="Calibri" w:hAnsi="Calibri" w:cs="Calibri"/>
          <w:b/>
          <w:i/>
          <w:sz w:val="20"/>
          <w:lang w:val="x-none" w:eastAsia="x-none"/>
        </w:rPr>
        <w:t>students are operating WTS equipment</w:t>
      </w:r>
      <w:r w:rsidRPr="0019356A">
        <w:rPr>
          <w:rFonts w:ascii="Calibri" w:hAnsi="Calibri" w:cs="Calibri"/>
          <w:sz w:val="20"/>
          <w:lang w:val="x-none" w:eastAsia="x-none"/>
        </w:rPr>
        <w:t>.</w:t>
      </w:r>
    </w:p>
    <w:p w14:paraId="33F3E831" w14:textId="77777777" w:rsidR="00B94335" w:rsidRPr="0019356A" w:rsidRDefault="00B94335" w:rsidP="00B94335">
      <w:pPr>
        <w:tabs>
          <w:tab w:val="left" w:pos="720"/>
          <w:tab w:val="left" w:pos="9000"/>
        </w:tabs>
        <w:jc w:val="both"/>
        <w:rPr>
          <w:rFonts w:ascii="Calibri" w:hAnsi="Calibri" w:cs="Calibri"/>
          <w:sz w:val="12"/>
          <w:szCs w:val="12"/>
          <w:lang w:val="x-none" w:eastAsia="x-none"/>
        </w:rPr>
      </w:pPr>
    </w:p>
    <w:p w14:paraId="2F1F63C3" w14:textId="77777777" w:rsidR="00B94335" w:rsidRPr="0019356A" w:rsidRDefault="00B94335" w:rsidP="00B94335">
      <w:pPr>
        <w:tabs>
          <w:tab w:val="left" w:pos="720"/>
          <w:tab w:val="left" w:pos="9000"/>
        </w:tabs>
        <w:jc w:val="both"/>
        <w:rPr>
          <w:rFonts w:ascii="Calibri" w:hAnsi="Calibri" w:cs="Calibri"/>
          <w:sz w:val="20"/>
          <w:lang w:eastAsia="x-none"/>
        </w:rPr>
      </w:pPr>
      <w:r>
        <w:rPr>
          <w:rFonts w:ascii="Calibri" w:hAnsi="Calibri" w:cs="Calibri"/>
          <w:sz w:val="20"/>
          <w:lang w:eastAsia="x-none"/>
        </w:rPr>
        <w:t>Upon</w:t>
      </w:r>
      <w:r w:rsidRPr="0019356A">
        <w:rPr>
          <w:rFonts w:ascii="Calibri" w:hAnsi="Calibri" w:cs="Calibri"/>
          <w:sz w:val="20"/>
          <w:lang w:val="x-none" w:eastAsia="x-none"/>
        </w:rPr>
        <w:t xml:space="preserve"> obtaining a Class </w:t>
      </w:r>
      <w:r w:rsidRPr="0019356A">
        <w:rPr>
          <w:rFonts w:ascii="Calibri" w:hAnsi="Calibri" w:cs="Calibri"/>
          <w:sz w:val="20"/>
          <w:lang w:eastAsia="x-none"/>
        </w:rPr>
        <w:t>“</w:t>
      </w:r>
      <w:r w:rsidRPr="0019356A">
        <w:rPr>
          <w:rFonts w:ascii="Calibri" w:hAnsi="Calibri" w:cs="Calibri"/>
          <w:sz w:val="20"/>
          <w:lang w:val="x-none" w:eastAsia="x-none"/>
        </w:rPr>
        <w:t>A</w:t>
      </w:r>
      <w:r w:rsidRPr="0019356A">
        <w:rPr>
          <w:rFonts w:ascii="Calibri" w:hAnsi="Calibri" w:cs="Calibri"/>
          <w:sz w:val="20"/>
          <w:lang w:eastAsia="x-none"/>
        </w:rPr>
        <w:t>”</w:t>
      </w:r>
      <w:r w:rsidRPr="0019356A">
        <w:rPr>
          <w:rFonts w:ascii="Calibri" w:hAnsi="Calibri" w:cs="Calibri"/>
          <w:sz w:val="20"/>
          <w:lang w:val="x-none" w:eastAsia="x-none"/>
        </w:rPr>
        <w:t xml:space="preserve"> Learner’s Permit, the student begins the field training portion of the program that is both stationary observation/practice around the truck, and behind-the-wheel operation that comprise 20 clock hours</w:t>
      </w:r>
      <w:r>
        <w:rPr>
          <w:rFonts w:ascii="Calibri" w:hAnsi="Calibri" w:cs="Calibri"/>
          <w:sz w:val="20"/>
          <w:lang w:eastAsia="x-none"/>
        </w:rPr>
        <w:t>.</w:t>
      </w:r>
      <w:r w:rsidRPr="0019356A">
        <w:rPr>
          <w:rFonts w:ascii="Calibri" w:hAnsi="Calibri" w:cs="Calibri"/>
          <w:sz w:val="20"/>
          <w:lang w:val="x-none" w:eastAsia="x-none"/>
        </w:rPr>
        <w:t xml:space="preserve"> Field training includes yard, range and over-the-road training. Focus areas include </w:t>
      </w:r>
      <w:r>
        <w:rPr>
          <w:rFonts w:ascii="Calibri" w:hAnsi="Calibri" w:cs="Calibri"/>
          <w:sz w:val="20"/>
          <w:lang w:eastAsia="x-none"/>
        </w:rPr>
        <w:t>continued</w:t>
      </w:r>
      <w:r w:rsidRPr="0019356A">
        <w:rPr>
          <w:rFonts w:ascii="Calibri" w:hAnsi="Calibri" w:cs="Calibri"/>
          <w:sz w:val="20"/>
          <w:lang w:val="x-none" w:eastAsia="x-none"/>
        </w:rPr>
        <w:t xml:space="preserve"> practice with pre-trip inspection/coupling, shifting, braking, turning, backing, docking and parking skills sets in the training yard; and a combination of driving practice at a range area, as well as on city, highway, and freeway driving once yard skills have been achieved at an acceptable level. </w:t>
      </w:r>
      <w:r w:rsidRPr="0019356A">
        <w:rPr>
          <w:rFonts w:ascii="Calibri" w:hAnsi="Calibri" w:cs="Calibri"/>
          <w:sz w:val="20"/>
          <w:lang w:eastAsia="x-none"/>
        </w:rPr>
        <w:t xml:space="preserve">Skill sets are evaluated daily and deficiencies in knowledge &amp; skill sets are addressed daily in that students are continuously advised of deficiencies and provided extra instruction to remove deficiencies. The final day of the program includes a “Capstone” component of the program. This component provides full review of learning objectives, driving practice and preparation for DMV testing. </w:t>
      </w:r>
    </w:p>
    <w:p w14:paraId="62430003" w14:textId="77777777" w:rsidR="00B94335" w:rsidRPr="00EA0EDF" w:rsidRDefault="00B94335" w:rsidP="00B94335">
      <w:pPr>
        <w:tabs>
          <w:tab w:val="left" w:pos="720"/>
          <w:tab w:val="left" w:pos="9000"/>
        </w:tabs>
        <w:jc w:val="both"/>
        <w:rPr>
          <w:rFonts w:ascii="Calibri" w:hAnsi="Calibri" w:cs="Calibri"/>
          <w:sz w:val="12"/>
          <w:szCs w:val="12"/>
          <w:lang w:eastAsia="x-none"/>
        </w:rPr>
      </w:pPr>
    </w:p>
    <w:p w14:paraId="3F645A91" w14:textId="77777777" w:rsidR="00B94335" w:rsidRPr="0019356A" w:rsidRDefault="00B94335" w:rsidP="00B94335">
      <w:pPr>
        <w:tabs>
          <w:tab w:val="left" w:pos="720"/>
          <w:tab w:val="left" w:pos="9000"/>
        </w:tabs>
        <w:jc w:val="both"/>
        <w:rPr>
          <w:rFonts w:ascii="Calibri" w:hAnsi="Calibri" w:cs="Calibri"/>
          <w:sz w:val="20"/>
          <w:lang w:eastAsia="x-none"/>
        </w:rPr>
      </w:pPr>
      <w:r w:rsidRPr="0019356A">
        <w:rPr>
          <w:rFonts w:ascii="Calibri" w:hAnsi="Calibri" w:cs="Calibri"/>
          <w:sz w:val="20"/>
          <w:lang w:val="x-none" w:eastAsia="x-none"/>
        </w:rPr>
        <w:t>The practical components of the program help the student driver enhance competency levels related to learned yard</w:t>
      </w:r>
      <w:r w:rsidRPr="0019356A">
        <w:rPr>
          <w:rFonts w:ascii="Calibri" w:hAnsi="Calibri" w:cs="Calibri"/>
          <w:sz w:val="20"/>
          <w:lang w:eastAsia="x-none"/>
        </w:rPr>
        <w:t>/field</w:t>
      </w:r>
      <w:r w:rsidRPr="0019356A">
        <w:rPr>
          <w:rFonts w:ascii="Calibri" w:hAnsi="Calibri" w:cs="Calibri"/>
          <w:sz w:val="20"/>
          <w:lang w:val="x-none" w:eastAsia="x-none"/>
        </w:rPr>
        <w:t xml:space="preserve"> skill sets, especially skills sets focused on safe and defensive driving. Accordingly, general knowledge acquisition and required skill set practice are extensively covered throughout the field training in preparation for taking the DMV test for a Class </w:t>
      </w:r>
      <w:r w:rsidRPr="0019356A">
        <w:rPr>
          <w:rFonts w:ascii="Calibri" w:hAnsi="Calibri" w:cs="Calibri"/>
          <w:sz w:val="20"/>
          <w:lang w:eastAsia="x-none"/>
        </w:rPr>
        <w:t>“</w:t>
      </w:r>
      <w:r w:rsidRPr="0019356A">
        <w:rPr>
          <w:rFonts w:ascii="Calibri" w:hAnsi="Calibri" w:cs="Calibri"/>
          <w:sz w:val="20"/>
          <w:lang w:val="x-none" w:eastAsia="x-none"/>
        </w:rPr>
        <w:t>A</w:t>
      </w:r>
      <w:r w:rsidRPr="0019356A">
        <w:rPr>
          <w:rFonts w:ascii="Calibri" w:hAnsi="Calibri" w:cs="Calibri"/>
          <w:sz w:val="20"/>
          <w:lang w:eastAsia="x-none"/>
        </w:rPr>
        <w:t>”</w:t>
      </w:r>
      <w:r w:rsidRPr="0019356A">
        <w:rPr>
          <w:rFonts w:ascii="Calibri" w:hAnsi="Calibri" w:cs="Calibri"/>
          <w:sz w:val="20"/>
          <w:lang w:val="x-none" w:eastAsia="x-none"/>
        </w:rPr>
        <w:t xml:space="preserve"> commercial license. The training also includes assigned homework on a regular basis</w:t>
      </w:r>
      <w:r>
        <w:rPr>
          <w:rFonts w:ascii="Calibri" w:hAnsi="Calibri" w:cs="Calibri"/>
          <w:sz w:val="20"/>
          <w:lang w:eastAsia="x-none"/>
        </w:rPr>
        <w:t>.</w:t>
      </w:r>
      <w:r w:rsidRPr="0019356A">
        <w:rPr>
          <w:rFonts w:ascii="Calibri" w:hAnsi="Calibri" w:cs="Calibri"/>
          <w:sz w:val="20"/>
          <w:lang w:val="x-none" w:eastAsia="x-none"/>
        </w:rPr>
        <w:t xml:space="preserve"> </w:t>
      </w:r>
    </w:p>
    <w:p w14:paraId="07F34099" w14:textId="77777777" w:rsidR="00B94335" w:rsidRPr="0019356A" w:rsidRDefault="00B94335" w:rsidP="00B94335">
      <w:pPr>
        <w:tabs>
          <w:tab w:val="left" w:pos="720"/>
          <w:tab w:val="left" w:pos="9000"/>
        </w:tabs>
        <w:jc w:val="both"/>
        <w:rPr>
          <w:rFonts w:ascii="Calibri" w:hAnsi="Calibri" w:cs="Calibri"/>
          <w:sz w:val="12"/>
          <w:szCs w:val="12"/>
          <w:lang w:val="x-none" w:eastAsia="x-none"/>
        </w:rPr>
      </w:pPr>
    </w:p>
    <w:p w14:paraId="1A01F1D8" w14:textId="77777777" w:rsidR="00B94335" w:rsidRDefault="00B94335" w:rsidP="00B94335">
      <w:pPr>
        <w:tabs>
          <w:tab w:val="left" w:pos="720"/>
          <w:tab w:val="left" w:pos="9000"/>
        </w:tabs>
        <w:jc w:val="both"/>
        <w:rPr>
          <w:rFonts w:ascii="Calibri" w:hAnsi="Calibri" w:cs="Calibri"/>
          <w:sz w:val="20"/>
          <w:lang w:val="x-none" w:eastAsia="x-none"/>
        </w:rPr>
      </w:pPr>
      <w:r w:rsidRPr="0019356A">
        <w:rPr>
          <w:rFonts w:ascii="Calibri" w:hAnsi="Calibri" w:cs="Calibri"/>
          <w:sz w:val="20"/>
          <w:lang w:val="x-none" w:eastAsia="x-none"/>
        </w:rPr>
        <w:t xml:space="preserve">After completion of the </w:t>
      </w:r>
      <w:r>
        <w:rPr>
          <w:rFonts w:ascii="Calibri" w:hAnsi="Calibri" w:cs="Calibri"/>
          <w:sz w:val="20"/>
          <w:lang w:eastAsia="x-none"/>
        </w:rPr>
        <w:t>20</w:t>
      </w:r>
      <w:r w:rsidRPr="0019356A">
        <w:rPr>
          <w:rFonts w:ascii="Calibri" w:hAnsi="Calibri" w:cs="Calibri"/>
          <w:sz w:val="20"/>
          <w:lang w:val="x-none" w:eastAsia="x-none"/>
        </w:rPr>
        <w:t xml:space="preserve"> clock hour program, students are taken to the CA Department of Motor Vehicles Commercial test site for the Class </w:t>
      </w:r>
      <w:r w:rsidRPr="0019356A">
        <w:rPr>
          <w:rFonts w:ascii="Calibri" w:hAnsi="Calibri" w:cs="Calibri"/>
          <w:sz w:val="20"/>
          <w:lang w:eastAsia="x-none"/>
        </w:rPr>
        <w:t>“</w:t>
      </w:r>
      <w:r w:rsidRPr="0019356A">
        <w:rPr>
          <w:rFonts w:ascii="Calibri" w:hAnsi="Calibri" w:cs="Calibri"/>
          <w:sz w:val="20"/>
          <w:lang w:val="x-none" w:eastAsia="x-none"/>
        </w:rPr>
        <w:t>A</w:t>
      </w:r>
      <w:r w:rsidRPr="0019356A">
        <w:rPr>
          <w:rFonts w:ascii="Calibri" w:hAnsi="Calibri" w:cs="Calibri"/>
          <w:sz w:val="20"/>
          <w:lang w:eastAsia="x-none"/>
        </w:rPr>
        <w:t>”</w:t>
      </w:r>
      <w:r w:rsidRPr="0019356A">
        <w:rPr>
          <w:rFonts w:ascii="Calibri" w:hAnsi="Calibri" w:cs="Calibri"/>
          <w:sz w:val="20"/>
          <w:lang w:val="x-none" w:eastAsia="x-none"/>
        </w:rPr>
        <w:t xml:space="preserve"> Commercial Drive License (CDL) knowledge/skills and driving test. </w:t>
      </w:r>
    </w:p>
    <w:p w14:paraId="57A7B127" w14:textId="77777777" w:rsidR="00B94335" w:rsidRPr="0019356A" w:rsidRDefault="00B94335" w:rsidP="00B94335">
      <w:pPr>
        <w:tabs>
          <w:tab w:val="left" w:pos="720"/>
          <w:tab w:val="left" w:pos="9000"/>
        </w:tabs>
        <w:jc w:val="both"/>
        <w:rPr>
          <w:rFonts w:ascii="Calibri" w:hAnsi="Calibri" w:cs="Calibri"/>
          <w:sz w:val="12"/>
          <w:szCs w:val="12"/>
          <w:lang w:val="x-none" w:eastAsia="x-none"/>
        </w:rPr>
      </w:pPr>
    </w:p>
    <w:p w14:paraId="51216A08" w14:textId="77777777" w:rsidR="00BF1E55" w:rsidRPr="00C17B3E" w:rsidRDefault="00BF1E55" w:rsidP="00BF1E55">
      <w:pPr>
        <w:pStyle w:val="BodyText"/>
        <w:jc w:val="left"/>
        <w:rPr>
          <w:rFonts w:asciiTheme="majorHAnsi" w:hAnsiTheme="majorHAnsi" w:cstheme="majorHAnsi"/>
          <w:sz w:val="12"/>
          <w:szCs w:val="12"/>
        </w:rPr>
      </w:pPr>
      <w:r>
        <w:rPr>
          <w:rFonts w:asciiTheme="majorHAnsi" w:hAnsiTheme="majorHAnsi" w:cstheme="majorHAnsi"/>
          <w:b/>
          <w:i/>
          <w:sz w:val="20"/>
          <w:lang w:val="en-US"/>
        </w:rPr>
        <w:t>NOTE:</w:t>
      </w:r>
      <w:r w:rsidRPr="00D82590">
        <w:rPr>
          <w:rFonts w:asciiTheme="majorHAnsi" w:hAnsiTheme="majorHAnsi" w:cstheme="majorHAnsi"/>
          <w:b/>
          <w:i/>
          <w:sz w:val="20"/>
        </w:rPr>
        <w:t xml:space="preserve"> </w:t>
      </w:r>
      <w:r>
        <w:rPr>
          <w:rFonts w:asciiTheme="majorHAnsi" w:hAnsiTheme="majorHAnsi" w:cstheme="majorHAnsi"/>
          <w:b/>
          <w:i/>
          <w:sz w:val="20"/>
          <w:lang w:val="en-US"/>
        </w:rPr>
        <w:t>Only</w:t>
      </w:r>
      <w:r w:rsidRPr="00D82590">
        <w:rPr>
          <w:rFonts w:asciiTheme="majorHAnsi" w:hAnsiTheme="majorHAnsi" w:cstheme="majorHAnsi"/>
          <w:b/>
          <w:i/>
          <w:sz w:val="20"/>
        </w:rPr>
        <w:t xml:space="preserve"> </w:t>
      </w:r>
      <w:r>
        <w:rPr>
          <w:rFonts w:asciiTheme="majorHAnsi" w:hAnsiTheme="majorHAnsi" w:cstheme="majorHAnsi"/>
          <w:b/>
          <w:i/>
          <w:sz w:val="20"/>
          <w:lang w:val="en-US"/>
        </w:rPr>
        <w:t xml:space="preserve">WTS </w:t>
      </w:r>
      <w:r w:rsidRPr="00D82590">
        <w:rPr>
          <w:rFonts w:asciiTheme="majorHAnsi" w:hAnsiTheme="majorHAnsi" w:cstheme="majorHAnsi"/>
          <w:b/>
          <w:i/>
          <w:sz w:val="20"/>
        </w:rPr>
        <w:t xml:space="preserve">can make a student’s appointment for testing since the </w:t>
      </w:r>
      <w:proofErr w:type="gramStart"/>
      <w:r w:rsidRPr="00D82590">
        <w:rPr>
          <w:rFonts w:asciiTheme="majorHAnsi" w:hAnsiTheme="majorHAnsi" w:cstheme="majorHAnsi"/>
          <w:b/>
          <w:i/>
          <w:sz w:val="20"/>
        </w:rPr>
        <w:t>School</w:t>
      </w:r>
      <w:proofErr w:type="gramEnd"/>
      <w:r w:rsidRPr="00D82590">
        <w:rPr>
          <w:rFonts w:asciiTheme="majorHAnsi" w:hAnsiTheme="majorHAnsi" w:cstheme="majorHAnsi"/>
          <w:b/>
          <w:i/>
          <w:sz w:val="20"/>
        </w:rPr>
        <w:t xml:space="preserve"> must schedule an instructor and </w:t>
      </w:r>
      <w:r>
        <w:rPr>
          <w:rFonts w:asciiTheme="majorHAnsi" w:hAnsiTheme="majorHAnsi" w:cstheme="majorHAnsi"/>
          <w:b/>
          <w:i/>
          <w:sz w:val="20"/>
          <w:lang w:val="en-US"/>
        </w:rPr>
        <w:t>make</w:t>
      </w:r>
      <w:r w:rsidRPr="00D82590">
        <w:rPr>
          <w:rFonts w:asciiTheme="majorHAnsi" w:hAnsiTheme="majorHAnsi" w:cstheme="majorHAnsi"/>
          <w:b/>
          <w:i/>
          <w:sz w:val="20"/>
        </w:rPr>
        <w:t xml:space="preserve"> available the appropriate equipment for any DMV test.</w:t>
      </w:r>
    </w:p>
    <w:p w14:paraId="7B868798" w14:textId="77777777" w:rsidR="00B94335" w:rsidRPr="0019356A" w:rsidRDefault="00B94335" w:rsidP="00B94335">
      <w:pPr>
        <w:tabs>
          <w:tab w:val="left" w:pos="720"/>
          <w:tab w:val="left" w:pos="9000"/>
        </w:tabs>
        <w:jc w:val="center"/>
        <w:rPr>
          <w:rFonts w:ascii="Calibri" w:hAnsi="Calibri" w:cs="Calibri"/>
          <w:sz w:val="12"/>
          <w:szCs w:val="12"/>
          <w:lang w:val="x-none" w:eastAsia="x-none"/>
        </w:rPr>
      </w:pPr>
    </w:p>
    <w:p w14:paraId="730CDEEE" w14:textId="634DE762" w:rsidR="00B94335" w:rsidRPr="0019356A" w:rsidRDefault="00B94335" w:rsidP="00B94335">
      <w:pPr>
        <w:tabs>
          <w:tab w:val="left" w:pos="720"/>
          <w:tab w:val="left" w:pos="9000"/>
        </w:tabs>
        <w:jc w:val="both"/>
        <w:rPr>
          <w:rFonts w:ascii="Calibri" w:hAnsi="Calibri" w:cs="Calibri"/>
          <w:sz w:val="20"/>
          <w:lang w:eastAsia="x-none"/>
        </w:rPr>
      </w:pPr>
      <w:r w:rsidRPr="0019356A">
        <w:rPr>
          <w:rFonts w:ascii="Calibri" w:hAnsi="Calibri" w:cs="Calibri"/>
          <w:sz w:val="20"/>
          <w:lang w:eastAsia="x-none"/>
        </w:rPr>
        <w:t xml:space="preserve">Further, DMV appointments can only be made after a student has obtained a Class A Commercial Driver Permit. Therefore, DMV appointment times are dependent on the timeliness of obtaining a Permit as well as on the availability of appointment times as set by the DMV. For more information on DMV appointment times, please see the campus Training Coordinator and/or Lead Instructor. For more information on class schedules, please see schedule chart on page </w:t>
      </w:r>
      <w:r w:rsidR="00BF1E55">
        <w:rPr>
          <w:rFonts w:ascii="Calibri" w:hAnsi="Calibri" w:cs="Calibri"/>
          <w:sz w:val="20"/>
          <w:lang w:eastAsia="x-none"/>
        </w:rPr>
        <w:t>41</w:t>
      </w:r>
      <w:r w:rsidRPr="0019356A">
        <w:rPr>
          <w:rFonts w:ascii="Calibri" w:hAnsi="Calibri" w:cs="Calibri"/>
          <w:sz w:val="20"/>
          <w:lang w:eastAsia="x-none"/>
        </w:rPr>
        <w:t>.</w:t>
      </w:r>
    </w:p>
    <w:p w14:paraId="4FD15575" w14:textId="77777777" w:rsidR="00B94335" w:rsidRPr="0019356A" w:rsidRDefault="00B94335" w:rsidP="00B94335">
      <w:pPr>
        <w:tabs>
          <w:tab w:val="left" w:pos="720"/>
          <w:tab w:val="left" w:pos="9000"/>
        </w:tabs>
        <w:rPr>
          <w:rFonts w:ascii="Calibri" w:hAnsi="Calibri" w:cs="Calibri"/>
          <w:sz w:val="20"/>
          <w:lang w:eastAsia="x-none"/>
        </w:rPr>
      </w:pPr>
    </w:p>
    <w:p w14:paraId="2CC8533B" w14:textId="77777777" w:rsidR="00B94335" w:rsidRPr="0019356A" w:rsidRDefault="00B94335" w:rsidP="00B94335">
      <w:pPr>
        <w:shd w:val="clear" w:color="auto" w:fill="17365D"/>
        <w:tabs>
          <w:tab w:val="left" w:pos="720"/>
          <w:tab w:val="left" w:pos="9000"/>
        </w:tabs>
        <w:ind w:left="-90" w:right="-162"/>
        <w:jc w:val="center"/>
        <w:rPr>
          <w:rFonts w:ascii="Calibri" w:hAnsi="Calibri" w:cs="Calibri"/>
          <w:sz w:val="20"/>
        </w:rPr>
      </w:pPr>
      <w:r>
        <w:rPr>
          <w:rFonts w:ascii="Calibri" w:hAnsi="Calibri" w:cs="Calibri"/>
          <w:b/>
          <w:i/>
          <w:sz w:val="20"/>
          <w:u w:val="single"/>
        </w:rPr>
        <w:t>CLASS A OR CLASS B SKILLS &amp; DRIVING DEVELOPMENT PROGRAM- 20 Clock hours</w:t>
      </w:r>
    </w:p>
    <w:p w14:paraId="1C2DBD3A" w14:textId="3A9249AE" w:rsidR="00B94335" w:rsidRPr="0019356A" w:rsidRDefault="00B94335" w:rsidP="00B94335">
      <w:pPr>
        <w:shd w:val="clear" w:color="auto" w:fill="17365D"/>
        <w:tabs>
          <w:tab w:val="left" w:pos="720"/>
          <w:tab w:val="left" w:pos="9000"/>
        </w:tabs>
        <w:ind w:left="-90" w:right="-162"/>
        <w:jc w:val="center"/>
        <w:rPr>
          <w:rFonts w:ascii="Calibri" w:hAnsi="Calibri" w:cs="Calibri"/>
          <w:b/>
          <w:i/>
          <w:sz w:val="20"/>
          <w:lang w:eastAsia="x-none"/>
        </w:rPr>
      </w:pPr>
    </w:p>
    <w:tbl>
      <w:tblPr>
        <w:tblStyle w:val="TableGrid"/>
        <w:tblW w:w="11399" w:type="dxa"/>
        <w:tblInd w:w="-95" w:type="dxa"/>
        <w:tblLook w:val="04A0" w:firstRow="1" w:lastRow="0" w:firstColumn="1" w:lastColumn="0" w:noHBand="0" w:noVBand="1"/>
      </w:tblPr>
      <w:tblGrid>
        <w:gridCol w:w="10034"/>
        <w:gridCol w:w="1365"/>
      </w:tblGrid>
      <w:tr w:rsidR="00B94335" w:rsidRPr="0019356A" w14:paraId="171E0BC5" w14:textId="77777777" w:rsidTr="00CC294B">
        <w:tc>
          <w:tcPr>
            <w:tcW w:w="10034" w:type="dxa"/>
            <w:tcBorders>
              <w:bottom w:val="single" w:sz="4" w:space="0" w:color="auto"/>
            </w:tcBorders>
          </w:tcPr>
          <w:p w14:paraId="21C115CA" w14:textId="77777777" w:rsidR="00B94335" w:rsidRPr="0019356A" w:rsidRDefault="00B94335" w:rsidP="00CC2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b/>
                <w:i/>
                <w:sz w:val="18"/>
                <w:szCs w:val="18"/>
                <w:lang w:val="x-none" w:eastAsia="x-none"/>
              </w:rPr>
            </w:pPr>
            <w:r w:rsidRPr="0019356A">
              <w:rPr>
                <w:rFonts w:ascii="Calibri" w:hAnsi="Calibri" w:cs="Calibri"/>
                <w:b/>
                <w:i/>
                <w:sz w:val="18"/>
                <w:szCs w:val="18"/>
                <w:lang w:val="x-none" w:eastAsia="x-none"/>
              </w:rPr>
              <w:t>SCOPE &amp; SEQUENCE OF PROGRAM</w:t>
            </w:r>
          </w:p>
        </w:tc>
        <w:tc>
          <w:tcPr>
            <w:tcW w:w="1365" w:type="dxa"/>
            <w:tcBorders>
              <w:bottom w:val="single" w:sz="4" w:space="0" w:color="auto"/>
            </w:tcBorders>
          </w:tcPr>
          <w:p w14:paraId="076DB74F" w14:textId="77777777" w:rsidR="00B94335" w:rsidRPr="0019356A" w:rsidRDefault="00B94335" w:rsidP="00CC2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Calibri" w:hAnsi="Calibri" w:cs="Calibri"/>
                <w:b/>
                <w:i/>
                <w:sz w:val="18"/>
                <w:szCs w:val="18"/>
                <w:lang w:val="x-none" w:eastAsia="x-none"/>
              </w:rPr>
            </w:pPr>
            <w:r w:rsidRPr="0019356A">
              <w:rPr>
                <w:rFonts w:ascii="Calibri" w:hAnsi="Calibri" w:cs="Calibri"/>
                <w:b/>
                <w:i/>
                <w:sz w:val="18"/>
                <w:szCs w:val="18"/>
                <w:lang w:val="x-none" w:eastAsia="x-none"/>
              </w:rPr>
              <w:t>CLOCK HOURS</w:t>
            </w:r>
          </w:p>
        </w:tc>
      </w:tr>
      <w:tr w:rsidR="00B94335" w:rsidRPr="0019356A" w14:paraId="40210F66" w14:textId="77777777" w:rsidTr="00CC294B">
        <w:tc>
          <w:tcPr>
            <w:tcW w:w="10034" w:type="dxa"/>
            <w:shd w:val="clear" w:color="auto" w:fill="E6E6E6"/>
          </w:tcPr>
          <w:p w14:paraId="76B655A3" w14:textId="77777777" w:rsidR="00B94335" w:rsidRPr="0019356A" w:rsidRDefault="00B94335" w:rsidP="00CC2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18"/>
                <w:szCs w:val="18"/>
                <w:lang w:eastAsia="x-none"/>
              </w:rPr>
            </w:pPr>
            <w:r w:rsidRPr="0019356A">
              <w:rPr>
                <w:rFonts w:ascii="Calibri" w:hAnsi="Calibri" w:cs="Calibri"/>
                <w:sz w:val="18"/>
                <w:szCs w:val="18"/>
                <w:lang w:val="x-none" w:eastAsia="x-none"/>
              </w:rPr>
              <w:t>YARD/FIELD</w:t>
            </w:r>
            <w:r w:rsidRPr="0019356A">
              <w:rPr>
                <w:rFonts w:ascii="Calibri" w:hAnsi="Calibri" w:cs="Calibri"/>
                <w:sz w:val="18"/>
                <w:szCs w:val="18"/>
                <w:lang w:eastAsia="x-none"/>
              </w:rPr>
              <w:t xml:space="preserve"> CLOCK HOURS</w:t>
            </w:r>
          </w:p>
        </w:tc>
        <w:tc>
          <w:tcPr>
            <w:tcW w:w="1365" w:type="dxa"/>
            <w:shd w:val="clear" w:color="auto" w:fill="E6E6E6"/>
          </w:tcPr>
          <w:p w14:paraId="4C003C95" w14:textId="77777777" w:rsidR="00B94335" w:rsidRPr="0019356A" w:rsidRDefault="00B94335" w:rsidP="00CC2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Calibri" w:hAnsi="Calibri" w:cs="Calibri"/>
                <w:sz w:val="18"/>
                <w:szCs w:val="18"/>
                <w:lang w:val="x-none" w:eastAsia="x-none"/>
              </w:rPr>
            </w:pPr>
          </w:p>
        </w:tc>
      </w:tr>
      <w:tr w:rsidR="00B94335" w:rsidRPr="0019356A" w14:paraId="30C57770" w14:textId="77777777" w:rsidTr="00CC294B">
        <w:tc>
          <w:tcPr>
            <w:tcW w:w="10034" w:type="dxa"/>
          </w:tcPr>
          <w:p w14:paraId="4F588BC7" w14:textId="77777777" w:rsidR="00B94335" w:rsidRPr="0019356A" w:rsidRDefault="00B94335" w:rsidP="00CC2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18"/>
                <w:szCs w:val="18"/>
                <w:lang w:val="x-none" w:eastAsia="x-none"/>
              </w:rPr>
            </w:pPr>
            <w:r w:rsidRPr="0019356A">
              <w:rPr>
                <w:rFonts w:ascii="Calibri" w:hAnsi="Calibri" w:cs="Calibri"/>
                <w:sz w:val="18"/>
                <w:szCs w:val="18"/>
                <w:lang w:val="x-none" w:eastAsia="x-none"/>
              </w:rPr>
              <w:t>Vehicle Inspection</w:t>
            </w:r>
            <w:r w:rsidRPr="0019356A">
              <w:rPr>
                <w:rFonts w:ascii="Calibri" w:hAnsi="Calibri" w:cs="Calibri"/>
                <w:sz w:val="18"/>
                <w:szCs w:val="18"/>
                <w:lang w:eastAsia="x-none"/>
              </w:rPr>
              <w:t xml:space="preserve"> (Pre-Post Trip):</w:t>
            </w:r>
          </w:p>
        </w:tc>
        <w:tc>
          <w:tcPr>
            <w:tcW w:w="1365" w:type="dxa"/>
          </w:tcPr>
          <w:p w14:paraId="12F73553" w14:textId="77777777" w:rsidR="00B94335" w:rsidRPr="0019356A" w:rsidRDefault="00B94335" w:rsidP="00CC2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Calibri" w:hAnsi="Calibri" w:cs="Calibri"/>
                <w:sz w:val="18"/>
                <w:szCs w:val="18"/>
                <w:lang w:val="x-none" w:eastAsia="x-none"/>
              </w:rPr>
            </w:pPr>
          </w:p>
        </w:tc>
      </w:tr>
      <w:tr w:rsidR="00B94335" w:rsidRPr="0019356A" w14:paraId="392B9DA4" w14:textId="77777777" w:rsidTr="00CC294B">
        <w:tc>
          <w:tcPr>
            <w:tcW w:w="10034" w:type="dxa"/>
          </w:tcPr>
          <w:p w14:paraId="2283C5B4" w14:textId="77777777" w:rsidR="00B94335" w:rsidRPr="0019356A" w:rsidRDefault="00B94335" w:rsidP="00F94AE4">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18"/>
                <w:szCs w:val="18"/>
                <w:lang w:eastAsia="x-none"/>
              </w:rPr>
            </w:pPr>
            <w:r>
              <w:rPr>
                <w:rFonts w:ascii="Calibri" w:hAnsi="Calibri" w:cs="Calibri"/>
                <w:sz w:val="18"/>
                <w:szCs w:val="18"/>
                <w:lang w:eastAsia="x-none"/>
              </w:rPr>
              <w:t>Coupling/Uncoupling (Semis/Doubles)</w:t>
            </w:r>
          </w:p>
        </w:tc>
        <w:tc>
          <w:tcPr>
            <w:tcW w:w="1365" w:type="dxa"/>
          </w:tcPr>
          <w:p w14:paraId="34443ED7" w14:textId="77777777" w:rsidR="00B94335" w:rsidRPr="0019356A" w:rsidRDefault="00B94335" w:rsidP="00CC2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Calibri" w:hAnsi="Calibri" w:cs="Calibri"/>
                <w:sz w:val="18"/>
                <w:szCs w:val="18"/>
                <w:lang w:eastAsia="x-none"/>
              </w:rPr>
            </w:pPr>
            <w:r>
              <w:rPr>
                <w:rFonts w:ascii="Calibri" w:hAnsi="Calibri" w:cs="Calibri"/>
                <w:sz w:val="18"/>
                <w:szCs w:val="18"/>
                <w:lang w:eastAsia="x-none"/>
              </w:rPr>
              <w:t>0.0</w:t>
            </w:r>
          </w:p>
        </w:tc>
      </w:tr>
      <w:tr w:rsidR="00B94335" w:rsidRPr="0019356A" w14:paraId="11DA12BD" w14:textId="77777777" w:rsidTr="00CC294B">
        <w:tc>
          <w:tcPr>
            <w:tcW w:w="10034" w:type="dxa"/>
          </w:tcPr>
          <w:p w14:paraId="594B66C2" w14:textId="77777777" w:rsidR="00B94335" w:rsidRPr="0019356A" w:rsidRDefault="00B94335" w:rsidP="00F94AE4">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18"/>
                <w:szCs w:val="18"/>
                <w:lang w:eastAsia="x-none"/>
              </w:rPr>
            </w:pPr>
            <w:r w:rsidRPr="0019356A">
              <w:rPr>
                <w:rFonts w:ascii="Calibri" w:hAnsi="Calibri" w:cs="Calibri"/>
                <w:sz w:val="18"/>
                <w:szCs w:val="18"/>
                <w:lang w:eastAsia="x-none"/>
              </w:rPr>
              <w:t>Around the Truck</w:t>
            </w:r>
          </w:p>
        </w:tc>
        <w:tc>
          <w:tcPr>
            <w:tcW w:w="1365" w:type="dxa"/>
          </w:tcPr>
          <w:p w14:paraId="3CB1F393" w14:textId="77777777" w:rsidR="00B94335" w:rsidRPr="0019356A" w:rsidRDefault="00B94335" w:rsidP="00CC2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Calibri" w:hAnsi="Calibri" w:cs="Calibri"/>
                <w:sz w:val="18"/>
                <w:szCs w:val="18"/>
                <w:lang w:eastAsia="x-none"/>
              </w:rPr>
            </w:pPr>
            <w:r w:rsidRPr="0019356A">
              <w:rPr>
                <w:rFonts w:ascii="Calibri" w:hAnsi="Calibri" w:cs="Calibri"/>
                <w:sz w:val="18"/>
                <w:szCs w:val="18"/>
                <w:lang w:eastAsia="x-none"/>
              </w:rPr>
              <w:t>2.5</w:t>
            </w:r>
          </w:p>
        </w:tc>
      </w:tr>
      <w:tr w:rsidR="00B94335" w:rsidRPr="0019356A" w14:paraId="7F6C8AC3" w14:textId="77777777" w:rsidTr="00CC294B">
        <w:tc>
          <w:tcPr>
            <w:tcW w:w="10034" w:type="dxa"/>
          </w:tcPr>
          <w:p w14:paraId="760DA94F" w14:textId="77777777" w:rsidR="00B94335" w:rsidRPr="0019356A" w:rsidRDefault="00B94335" w:rsidP="00F94AE4">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18"/>
                <w:szCs w:val="18"/>
                <w:lang w:val="x-none" w:eastAsia="x-none"/>
              </w:rPr>
            </w:pPr>
            <w:r w:rsidRPr="0019356A">
              <w:rPr>
                <w:rFonts w:ascii="Calibri" w:hAnsi="Calibri" w:cs="Calibri"/>
                <w:sz w:val="18"/>
                <w:szCs w:val="18"/>
                <w:lang w:val="x-none" w:eastAsia="x-none"/>
              </w:rPr>
              <w:t xml:space="preserve">In </w:t>
            </w:r>
            <w:r w:rsidRPr="0019356A">
              <w:rPr>
                <w:rFonts w:ascii="Calibri" w:hAnsi="Calibri" w:cs="Calibri"/>
                <w:sz w:val="18"/>
                <w:szCs w:val="18"/>
                <w:lang w:eastAsia="x-none"/>
              </w:rPr>
              <w:t xml:space="preserve">the </w:t>
            </w:r>
            <w:r w:rsidRPr="0019356A">
              <w:rPr>
                <w:rFonts w:ascii="Calibri" w:hAnsi="Calibri" w:cs="Calibri"/>
                <w:sz w:val="18"/>
                <w:szCs w:val="18"/>
                <w:lang w:val="x-none" w:eastAsia="x-none"/>
              </w:rPr>
              <w:t>Cab</w:t>
            </w:r>
          </w:p>
        </w:tc>
        <w:tc>
          <w:tcPr>
            <w:tcW w:w="1365" w:type="dxa"/>
          </w:tcPr>
          <w:p w14:paraId="052534F0" w14:textId="77777777" w:rsidR="00B94335" w:rsidRPr="0019356A" w:rsidRDefault="00B94335" w:rsidP="00CC2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Calibri" w:hAnsi="Calibri" w:cs="Calibri"/>
                <w:sz w:val="18"/>
                <w:szCs w:val="18"/>
                <w:lang w:eastAsia="x-none"/>
              </w:rPr>
            </w:pPr>
            <w:r w:rsidRPr="0019356A">
              <w:rPr>
                <w:rFonts w:ascii="Calibri" w:hAnsi="Calibri" w:cs="Calibri"/>
                <w:sz w:val="18"/>
                <w:szCs w:val="18"/>
                <w:lang w:eastAsia="x-none"/>
              </w:rPr>
              <w:t>2.5</w:t>
            </w:r>
          </w:p>
        </w:tc>
      </w:tr>
      <w:tr w:rsidR="00B94335" w:rsidRPr="0019356A" w14:paraId="05644A20" w14:textId="77777777" w:rsidTr="00CC294B">
        <w:tc>
          <w:tcPr>
            <w:tcW w:w="10034" w:type="dxa"/>
          </w:tcPr>
          <w:p w14:paraId="02146829" w14:textId="77777777" w:rsidR="00B94335" w:rsidRPr="0019356A" w:rsidRDefault="00B94335" w:rsidP="00F94AE4">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18"/>
                <w:szCs w:val="18"/>
                <w:lang w:val="x-none" w:eastAsia="x-none"/>
              </w:rPr>
            </w:pPr>
            <w:r w:rsidRPr="0019356A">
              <w:rPr>
                <w:rFonts w:ascii="Calibri" w:hAnsi="Calibri" w:cs="Calibri"/>
                <w:sz w:val="18"/>
                <w:szCs w:val="18"/>
                <w:lang w:val="x-none" w:eastAsia="x-none"/>
              </w:rPr>
              <w:t>Brake Adjustment</w:t>
            </w:r>
            <w:r w:rsidRPr="0019356A">
              <w:rPr>
                <w:rFonts w:ascii="Calibri" w:hAnsi="Calibri" w:cs="Calibri"/>
                <w:sz w:val="18"/>
                <w:szCs w:val="18"/>
                <w:lang w:eastAsia="x-none"/>
              </w:rPr>
              <w:t>/Brake Test</w:t>
            </w:r>
          </w:p>
        </w:tc>
        <w:tc>
          <w:tcPr>
            <w:tcW w:w="1365" w:type="dxa"/>
          </w:tcPr>
          <w:p w14:paraId="63EC902F" w14:textId="77777777" w:rsidR="00B94335" w:rsidRPr="0019356A" w:rsidRDefault="00B94335" w:rsidP="00CC2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Calibri" w:hAnsi="Calibri" w:cs="Calibri"/>
                <w:sz w:val="18"/>
                <w:szCs w:val="18"/>
                <w:lang w:eastAsia="x-none"/>
              </w:rPr>
            </w:pPr>
            <w:r w:rsidRPr="0019356A">
              <w:rPr>
                <w:rFonts w:ascii="Calibri" w:hAnsi="Calibri" w:cs="Calibri"/>
                <w:sz w:val="18"/>
                <w:szCs w:val="18"/>
                <w:lang w:eastAsia="x-none"/>
              </w:rPr>
              <w:t>2.5</w:t>
            </w:r>
          </w:p>
        </w:tc>
      </w:tr>
      <w:tr w:rsidR="00B94335" w:rsidRPr="0019356A" w14:paraId="3324BA10" w14:textId="77777777" w:rsidTr="00CC294B">
        <w:tc>
          <w:tcPr>
            <w:tcW w:w="10034" w:type="dxa"/>
          </w:tcPr>
          <w:p w14:paraId="737C5915" w14:textId="77777777" w:rsidR="00B94335" w:rsidRPr="0019356A" w:rsidRDefault="00B94335" w:rsidP="00CC2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18"/>
                <w:szCs w:val="18"/>
                <w:lang w:val="x-none" w:eastAsia="x-none"/>
              </w:rPr>
            </w:pPr>
            <w:r w:rsidRPr="0019356A">
              <w:rPr>
                <w:rFonts w:ascii="Calibri" w:hAnsi="Calibri" w:cs="Calibri"/>
                <w:sz w:val="18"/>
                <w:szCs w:val="18"/>
                <w:lang w:val="x-none" w:eastAsia="x-none"/>
              </w:rPr>
              <w:t>Backing:</w:t>
            </w:r>
          </w:p>
        </w:tc>
        <w:tc>
          <w:tcPr>
            <w:tcW w:w="1365" w:type="dxa"/>
          </w:tcPr>
          <w:p w14:paraId="047261F6" w14:textId="77777777" w:rsidR="00B94335" w:rsidRPr="0019356A" w:rsidRDefault="00B94335" w:rsidP="00CC2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Calibri" w:hAnsi="Calibri" w:cs="Calibri"/>
                <w:sz w:val="18"/>
                <w:szCs w:val="18"/>
                <w:lang w:val="x-none" w:eastAsia="x-none"/>
              </w:rPr>
            </w:pPr>
          </w:p>
        </w:tc>
      </w:tr>
      <w:tr w:rsidR="00B94335" w:rsidRPr="0019356A" w14:paraId="790B4B49" w14:textId="77777777" w:rsidTr="00CC294B">
        <w:tc>
          <w:tcPr>
            <w:tcW w:w="10034" w:type="dxa"/>
          </w:tcPr>
          <w:p w14:paraId="2302CB49" w14:textId="77777777" w:rsidR="00B94335" w:rsidRPr="0019356A" w:rsidRDefault="00B94335" w:rsidP="00F94AE4">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18"/>
                <w:szCs w:val="18"/>
                <w:lang w:val="x-none" w:eastAsia="x-none"/>
              </w:rPr>
            </w:pPr>
            <w:r w:rsidRPr="0019356A">
              <w:rPr>
                <w:rFonts w:ascii="Calibri" w:hAnsi="Calibri" w:cs="Calibri"/>
                <w:sz w:val="18"/>
                <w:szCs w:val="18"/>
                <w:lang w:val="x-none" w:eastAsia="x-none"/>
              </w:rPr>
              <w:t>Straight Line Backing</w:t>
            </w:r>
          </w:p>
        </w:tc>
        <w:tc>
          <w:tcPr>
            <w:tcW w:w="1365" w:type="dxa"/>
          </w:tcPr>
          <w:p w14:paraId="3D3D7055" w14:textId="77777777" w:rsidR="00B94335" w:rsidRPr="0019356A" w:rsidRDefault="00B94335" w:rsidP="00CC2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Calibri" w:hAnsi="Calibri" w:cs="Calibri"/>
                <w:sz w:val="18"/>
                <w:szCs w:val="18"/>
                <w:lang w:eastAsia="x-none"/>
              </w:rPr>
            </w:pPr>
            <w:r>
              <w:rPr>
                <w:rFonts w:ascii="Calibri" w:hAnsi="Calibri" w:cs="Calibri"/>
                <w:sz w:val="18"/>
                <w:szCs w:val="18"/>
                <w:lang w:eastAsia="x-none"/>
              </w:rPr>
              <w:t>1</w:t>
            </w:r>
            <w:r w:rsidRPr="0019356A">
              <w:rPr>
                <w:rFonts w:ascii="Calibri" w:hAnsi="Calibri" w:cs="Calibri"/>
                <w:sz w:val="18"/>
                <w:szCs w:val="18"/>
                <w:lang w:eastAsia="x-none"/>
              </w:rPr>
              <w:t>.0</w:t>
            </w:r>
          </w:p>
        </w:tc>
      </w:tr>
      <w:tr w:rsidR="00B94335" w:rsidRPr="0019356A" w14:paraId="357F596F" w14:textId="77777777" w:rsidTr="00CC294B">
        <w:tc>
          <w:tcPr>
            <w:tcW w:w="10034" w:type="dxa"/>
          </w:tcPr>
          <w:p w14:paraId="41542AA1" w14:textId="77777777" w:rsidR="00B94335" w:rsidRPr="0019356A" w:rsidRDefault="00B94335" w:rsidP="00F94AE4">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18"/>
                <w:szCs w:val="18"/>
                <w:lang w:val="x-none" w:eastAsia="x-none"/>
              </w:rPr>
            </w:pPr>
            <w:r w:rsidRPr="0019356A">
              <w:rPr>
                <w:rFonts w:ascii="Calibri" w:hAnsi="Calibri" w:cs="Calibri"/>
                <w:sz w:val="18"/>
                <w:szCs w:val="18"/>
                <w:lang w:val="x-none" w:eastAsia="x-none"/>
              </w:rPr>
              <w:t>Offset 90 Degrees</w:t>
            </w:r>
          </w:p>
        </w:tc>
        <w:tc>
          <w:tcPr>
            <w:tcW w:w="1365" w:type="dxa"/>
          </w:tcPr>
          <w:p w14:paraId="54F426BF" w14:textId="77777777" w:rsidR="00B94335" w:rsidRPr="0019356A" w:rsidRDefault="00B94335" w:rsidP="00CC2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Calibri" w:hAnsi="Calibri" w:cs="Calibri"/>
                <w:sz w:val="18"/>
                <w:szCs w:val="18"/>
                <w:lang w:eastAsia="x-none"/>
              </w:rPr>
            </w:pPr>
            <w:r>
              <w:rPr>
                <w:rFonts w:ascii="Calibri" w:hAnsi="Calibri" w:cs="Calibri"/>
                <w:sz w:val="18"/>
                <w:szCs w:val="18"/>
                <w:lang w:eastAsia="x-none"/>
              </w:rPr>
              <w:t>1.5</w:t>
            </w:r>
          </w:p>
        </w:tc>
      </w:tr>
      <w:tr w:rsidR="00B94335" w:rsidRPr="0019356A" w14:paraId="5F8D1101" w14:textId="77777777" w:rsidTr="00CC294B">
        <w:tc>
          <w:tcPr>
            <w:tcW w:w="10034" w:type="dxa"/>
          </w:tcPr>
          <w:p w14:paraId="7196CE50" w14:textId="77777777" w:rsidR="00B94335" w:rsidRPr="0019356A" w:rsidRDefault="00B94335" w:rsidP="00F94AE4">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18"/>
                <w:szCs w:val="18"/>
                <w:lang w:val="x-none" w:eastAsia="x-none"/>
              </w:rPr>
            </w:pPr>
            <w:r w:rsidRPr="0019356A">
              <w:rPr>
                <w:rFonts w:ascii="Calibri" w:hAnsi="Calibri" w:cs="Calibri"/>
                <w:sz w:val="18"/>
                <w:szCs w:val="18"/>
                <w:lang w:val="x-none" w:eastAsia="x-none"/>
              </w:rPr>
              <w:t>Skilled Backing Maneuvers</w:t>
            </w:r>
          </w:p>
        </w:tc>
        <w:tc>
          <w:tcPr>
            <w:tcW w:w="1365" w:type="dxa"/>
          </w:tcPr>
          <w:p w14:paraId="4175CED8" w14:textId="77777777" w:rsidR="00B94335" w:rsidRPr="0019356A" w:rsidRDefault="00B94335" w:rsidP="00CC2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Calibri" w:hAnsi="Calibri" w:cs="Calibri"/>
                <w:sz w:val="18"/>
                <w:szCs w:val="18"/>
                <w:lang w:eastAsia="x-none"/>
              </w:rPr>
            </w:pPr>
            <w:r>
              <w:rPr>
                <w:rFonts w:ascii="Calibri" w:hAnsi="Calibri" w:cs="Calibri"/>
                <w:sz w:val="18"/>
                <w:szCs w:val="18"/>
                <w:lang w:eastAsia="x-none"/>
              </w:rPr>
              <w:t>1.5</w:t>
            </w:r>
          </w:p>
        </w:tc>
      </w:tr>
      <w:tr w:rsidR="00B94335" w:rsidRPr="0019356A" w14:paraId="5CF48271" w14:textId="77777777" w:rsidTr="00CC294B">
        <w:tc>
          <w:tcPr>
            <w:tcW w:w="10034" w:type="dxa"/>
          </w:tcPr>
          <w:p w14:paraId="41D239B7" w14:textId="77777777" w:rsidR="00B94335" w:rsidRPr="0019356A" w:rsidRDefault="00B94335" w:rsidP="00CC2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18"/>
                <w:szCs w:val="18"/>
                <w:lang w:val="x-none" w:eastAsia="x-none"/>
              </w:rPr>
            </w:pPr>
            <w:r w:rsidRPr="0019356A">
              <w:rPr>
                <w:rFonts w:ascii="Calibri" w:hAnsi="Calibri" w:cs="Calibri"/>
                <w:sz w:val="18"/>
                <w:szCs w:val="18"/>
                <w:lang w:val="x-none" w:eastAsia="x-none"/>
              </w:rPr>
              <w:t>Shifting:</w:t>
            </w:r>
          </w:p>
        </w:tc>
        <w:tc>
          <w:tcPr>
            <w:tcW w:w="1365" w:type="dxa"/>
          </w:tcPr>
          <w:p w14:paraId="38FCFFF7" w14:textId="77777777" w:rsidR="00B94335" w:rsidRPr="0019356A" w:rsidRDefault="00B94335" w:rsidP="00CC2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Calibri" w:hAnsi="Calibri" w:cs="Calibri"/>
                <w:sz w:val="18"/>
                <w:szCs w:val="18"/>
                <w:lang w:val="x-none" w:eastAsia="x-none"/>
              </w:rPr>
            </w:pPr>
          </w:p>
        </w:tc>
      </w:tr>
      <w:tr w:rsidR="00B94335" w:rsidRPr="0019356A" w14:paraId="4E2FA385" w14:textId="77777777" w:rsidTr="00CC294B">
        <w:tc>
          <w:tcPr>
            <w:tcW w:w="10034" w:type="dxa"/>
          </w:tcPr>
          <w:p w14:paraId="2B3D0F7B" w14:textId="77777777" w:rsidR="00B94335" w:rsidRPr="0019356A" w:rsidRDefault="00B94335" w:rsidP="00F94AE4">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18"/>
                <w:szCs w:val="18"/>
                <w:lang w:val="x-none" w:eastAsia="x-none"/>
              </w:rPr>
            </w:pPr>
            <w:r w:rsidRPr="0019356A">
              <w:rPr>
                <w:rFonts w:ascii="Calibri" w:hAnsi="Calibri" w:cs="Calibri"/>
                <w:sz w:val="18"/>
                <w:szCs w:val="18"/>
                <w:lang w:val="x-none" w:eastAsia="x-none"/>
              </w:rPr>
              <w:t>Double Clutching</w:t>
            </w:r>
          </w:p>
        </w:tc>
        <w:tc>
          <w:tcPr>
            <w:tcW w:w="1365" w:type="dxa"/>
          </w:tcPr>
          <w:p w14:paraId="6087A0C6" w14:textId="77777777" w:rsidR="00B94335" w:rsidRPr="0019356A" w:rsidRDefault="00B94335" w:rsidP="00CC2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Calibri" w:hAnsi="Calibri" w:cs="Calibri"/>
                <w:sz w:val="18"/>
                <w:szCs w:val="18"/>
                <w:lang w:eastAsia="x-none"/>
              </w:rPr>
            </w:pPr>
            <w:r>
              <w:rPr>
                <w:rFonts w:ascii="Calibri" w:hAnsi="Calibri" w:cs="Calibri"/>
                <w:sz w:val="18"/>
                <w:szCs w:val="18"/>
                <w:lang w:eastAsia="x-none"/>
              </w:rPr>
              <w:t>1</w:t>
            </w:r>
            <w:r w:rsidRPr="0019356A">
              <w:rPr>
                <w:rFonts w:ascii="Calibri" w:hAnsi="Calibri" w:cs="Calibri"/>
                <w:sz w:val="18"/>
                <w:szCs w:val="18"/>
                <w:lang w:eastAsia="x-none"/>
              </w:rPr>
              <w:t>.0</w:t>
            </w:r>
          </w:p>
        </w:tc>
      </w:tr>
      <w:tr w:rsidR="00B94335" w:rsidRPr="0019356A" w14:paraId="110AFA5E" w14:textId="77777777" w:rsidTr="00CC294B">
        <w:tc>
          <w:tcPr>
            <w:tcW w:w="10034" w:type="dxa"/>
          </w:tcPr>
          <w:p w14:paraId="14A10C1F" w14:textId="77777777" w:rsidR="00B94335" w:rsidRPr="0019356A" w:rsidRDefault="00B94335" w:rsidP="00F94AE4">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18"/>
                <w:szCs w:val="18"/>
                <w:lang w:val="x-none" w:eastAsia="x-none"/>
              </w:rPr>
            </w:pPr>
            <w:r w:rsidRPr="0019356A">
              <w:rPr>
                <w:rFonts w:ascii="Calibri" w:hAnsi="Calibri" w:cs="Calibri"/>
                <w:sz w:val="18"/>
                <w:szCs w:val="18"/>
                <w:lang w:val="x-none" w:eastAsia="x-none"/>
              </w:rPr>
              <w:t>Up Shifting</w:t>
            </w:r>
          </w:p>
        </w:tc>
        <w:tc>
          <w:tcPr>
            <w:tcW w:w="1365" w:type="dxa"/>
          </w:tcPr>
          <w:p w14:paraId="015ABCD5" w14:textId="77777777" w:rsidR="00B94335" w:rsidRPr="0019356A" w:rsidRDefault="00B94335" w:rsidP="00CC2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Calibri" w:hAnsi="Calibri" w:cs="Calibri"/>
                <w:sz w:val="18"/>
                <w:szCs w:val="18"/>
                <w:lang w:eastAsia="x-none"/>
              </w:rPr>
            </w:pPr>
            <w:r>
              <w:rPr>
                <w:rFonts w:ascii="Calibri" w:hAnsi="Calibri" w:cs="Calibri"/>
                <w:sz w:val="18"/>
                <w:szCs w:val="18"/>
                <w:lang w:eastAsia="x-none"/>
              </w:rPr>
              <w:t>2</w:t>
            </w:r>
            <w:r w:rsidRPr="0019356A">
              <w:rPr>
                <w:rFonts w:ascii="Calibri" w:hAnsi="Calibri" w:cs="Calibri"/>
                <w:sz w:val="18"/>
                <w:szCs w:val="18"/>
                <w:lang w:eastAsia="x-none"/>
              </w:rPr>
              <w:t>.0</w:t>
            </w:r>
          </w:p>
        </w:tc>
      </w:tr>
      <w:tr w:rsidR="00B94335" w:rsidRPr="0019356A" w14:paraId="35CE0009" w14:textId="77777777" w:rsidTr="00CC294B">
        <w:tc>
          <w:tcPr>
            <w:tcW w:w="10034" w:type="dxa"/>
          </w:tcPr>
          <w:p w14:paraId="6D33AA75" w14:textId="77777777" w:rsidR="00B94335" w:rsidRPr="0019356A" w:rsidRDefault="00B94335" w:rsidP="00F94AE4">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18"/>
                <w:szCs w:val="18"/>
                <w:lang w:val="x-none" w:eastAsia="x-none"/>
              </w:rPr>
            </w:pPr>
            <w:r w:rsidRPr="0019356A">
              <w:rPr>
                <w:rFonts w:ascii="Calibri" w:hAnsi="Calibri" w:cs="Calibri"/>
                <w:sz w:val="18"/>
                <w:szCs w:val="18"/>
                <w:lang w:val="x-none" w:eastAsia="x-none"/>
              </w:rPr>
              <w:t>Down Shifting</w:t>
            </w:r>
          </w:p>
        </w:tc>
        <w:tc>
          <w:tcPr>
            <w:tcW w:w="1365" w:type="dxa"/>
          </w:tcPr>
          <w:p w14:paraId="721F4CB0" w14:textId="77777777" w:rsidR="00B94335" w:rsidRPr="0019356A" w:rsidRDefault="00B94335" w:rsidP="00CC2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Calibri" w:hAnsi="Calibri" w:cs="Calibri"/>
                <w:sz w:val="18"/>
                <w:szCs w:val="18"/>
                <w:lang w:eastAsia="x-none"/>
              </w:rPr>
            </w:pPr>
            <w:r>
              <w:rPr>
                <w:rFonts w:ascii="Calibri" w:hAnsi="Calibri" w:cs="Calibri"/>
                <w:sz w:val="18"/>
                <w:szCs w:val="18"/>
                <w:lang w:eastAsia="x-none"/>
              </w:rPr>
              <w:t>2</w:t>
            </w:r>
            <w:r w:rsidRPr="0019356A">
              <w:rPr>
                <w:rFonts w:ascii="Calibri" w:hAnsi="Calibri" w:cs="Calibri"/>
                <w:sz w:val="18"/>
                <w:szCs w:val="18"/>
                <w:lang w:eastAsia="x-none"/>
              </w:rPr>
              <w:t>.0</w:t>
            </w:r>
          </w:p>
        </w:tc>
      </w:tr>
      <w:tr w:rsidR="00B94335" w:rsidRPr="0019356A" w14:paraId="6BA1FCBC" w14:textId="77777777" w:rsidTr="00CC294B">
        <w:tc>
          <w:tcPr>
            <w:tcW w:w="10034" w:type="dxa"/>
          </w:tcPr>
          <w:p w14:paraId="3AE43C1A" w14:textId="77777777" w:rsidR="00B94335" w:rsidRPr="0019356A" w:rsidRDefault="00B94335" w:rsidP="00CC2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18"/>
                <w:szCs w:val="18"/>
                <w:lang w:val="x-none" w:eastAsia="x-none"/>
              </w:rPr>
            </w:pPr>
            <w:r w:rsidRPr="0019356A">
              <w:rPr>
                <w:rFonts w:ascii="Calibri" w:hAnsi="Calibri" w:cs="Calibri"/>
                <w:sz w:val="18"/>
                <w:szCs w:val="18"/>
                <w:lang w:val="x-none" w:eastAsia="x-none"/>
              </w:rPr>
              <w:t>Driving Skills:</w:t>
            </w:r>
          </w:p>
        </w:tc>
        <w:tc>
          <w:tcPr>
            <w:tcW w:w="1365" w:type="dxa"/>
          </w:tcPr>
          <w:p w14:paraId="60E27B53" w14:textId="77777777" w:rsidR="00B94335" w:rsidRPr="0019356A" w:rsidRDefault="00B94335" w:rsidP="00CC2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Calibri" w:hAnsi="Calibri" w:cs="Calibri"/>
                <w:sz w:val="18"/>
                <w:szCs w:val="18"/>
                <w:lang w:val="x-none" w:eastAsia="x-none"/>
              </w:rPr>
            </w:pPr>
          </w:p>
        </w:tc>
      </w:tr>
      <w:tr w:rsidR="00B94335" w:rsidRPr="0019356A" w14:paraId="411F32B3" w14:textId="77777777" w:rsidTr="00CC294B">
        <w:tc>
          <w:tcPr>
            <w:tcW w:w="10034" w:type="dxa"/>
          </w:tcPr>
          <w:p w14:paraId="4069B37B" w14:textId="77777777" w:rsidR="00B94335" w:rsidRPr="0019356A" w:rsidRDefault="00B94335" w:rsidP="00F94AE4">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18"/>
                <w:szCs w:val="18"/>
                <w:lang w:val="x-none" w:eastAsia="x-none"/>
              </w:rPr>
            </w:pPr>
            <w:r w:rsidRPr="0019356A">
              <w:rPr>
                <w:rFonts w:ascii="Calibri" w:hAnsi="Calibri" w:cs="Calibri"/>
                <w:sz w:val="18"/>
                <w:szCs w:val="18"/>
                <w:lang w:val="x-none" w:eastAsia="x-none"/>
              </w:rPr>
              <w:t>Turns (L/R)</w:t>
            </w:r>
            <w:r w:rsidRPr="0019356A">
              <w:rPr>
                <w:rFonts w:ascii="Calibri" w:hAnsi="Calibri" w:cs="Calibri"/>
                <w:sz w:val="18"/>
                <w:szCs w:val="18"/>
                <w:lang w:eastAsia="x-none"/>
              </w:rPr>
              <w:t xml:space="preserve"> &amp; Mirrors</w:t>
            </w:r>
          </w:p>
        </w:tc>
        <w:tc>
          <w:tcPr>
            <w:tcW w:w="1365" w:type="dxa"/>
          </w:tcPr>
          <w:p w14:paraId="321740D6" w14:textId="77777777" w:rsidR="00B94335" w:rsidRPr="0019356A" w:rsidRDefault="00B94335" w:rsidP="00CC2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Calibri" w:hAnsi="Calibri" w:cs="Calibri"/>
                <w:sz w:val="18"/>
                <w:szCs w:val="18"/>
                <w:lang w:eastAsia="x-none"/>
              </w:rPr>
            </w:pPr>
            <w:r>
              <w:rPr>
                <w:rFonts w:ascii="Calibri" w:hAnsi="Calibri" w:cs="Calibri"/>
                <w:sz w:val="18"/>
                <w:szCs w:val="18"/>
                <w:lang w:eastAsia="x-none"/>
              </w:rPr>
              <w:t>1.0</w:t>
            </w:r>
          </w:p>
        </w:tc>
      </w:tr>
      <w:tr w:rsidR="00B94335" w:rsidRPr="0019356A" w14:paraId="16F640C7" w14:textId="77777777" w:rsidTr="00CC294B">
        <w:tc>
          <w:tcPr>
            <w:tcW w:w="10034" w:type="dxa"/>
          </w:tcPr>
          <w:p w14:paraId="64E8D883" w14:textId="77777777" w:rsidR="00B94335" w:rsidRPr="0019356A" w:rsidRDefault="00B94335" w:rsidP="00F94AE4">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18"/>
                <w:szCs w:val="18"/>
                <w:lang w:val="x-none" w:eastAsia="x-none"/>
              </w:rPr>
            </w:pPr>
            <w:r w:rsidRPr="0019356A">
              <w:rPr>
                <w:rFonts w:ascii="Calibri" w:hAnsi="Calibri" w:cs="Calibri"/>
                <w:sz w:val="18"/>
                <w:szCs w:val="18"/>
                <w:lang w:val="x-none" w:eastAsia="x-none"/>
              </w:rPr>
              <w:t>Braking &amp; Shifting</w:t>
            </w:r>
          </w:p>
        </w:tc>
        <w:tc>
          <w:tcPr>
            <w:tcW w:w="1365" w:type="dxa"/>
          </w:tcPr>
          <w:p w14:paraId="53C71179" w14:textId="77777777" w:rsidR="00B94335" w:rsidRPr="0019356A" w:rsidRDefault="00B94335" w:rsidP="00CC2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Calibri" w:hAnsi="Calibri" w:cs="Calibri"/>
                <w:sz w:val="18"/>
                <w:szCs w:val="18"/>
                <w:lang w:eastAsia="x-none"/>
              </w:rPr>
            </w:pPr>
            <w:r>
              <w:rPr>
                <w:rFonts w:ascii="Calibri" w:hAnsi="Calibri" w:cs="Calibri"/>
                <w:sz w:val="18"/>
                <w:szCs w:val="18"/>
                <w:lang w:eastAsia="x-none"/>
              </w:rPr>
              <w:t>1.0</w:t>
            </w:r>
          </w:p>
        </w:tc>
      </w:tr>
      <w:tr w:rsidR="00B94335" w:rsidRPr="0019356A" w14:paraId="6863A878" w14:textId="77777777" w:rsidTr="00CC294B">
        <w:tc>
          <w:tcPr>
            <w:tcW w:w="10034" w:type="dxa"/>
          </w:tcPr>
          <w:p w14:paraId="001FC267" w14:textId="77777777" w:rsidR="00B94335" w:rsidRPr="0019356A" w:rsidRDefault="00B94335" w:rsidP="00F94AE4">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18"/>
                <w:szCs w:val="18"/>
                <w:lang w:val="x-none" w:eastAsia="x-none"/>
              </w:rPr>
            </w:pPr>
            <w:r w:rsidRPr="0019356A">
              <w:rPr>
                <w:rFonts w:ascii="Calibri" w:hAnsi="Calibri" w:cs="Calibri"/>
                <w:sz w:val="18"/>
                <w:szCs w:val="18"/>
                <w:lang w:val="x-none" w:eastAsia="x-none"/>
              </w:rPr>
              <w:t>Lane Position</w:t>
            </w:r>
            <w:r w:rsidRPr="0019356A">
              <w:rPr>
                <w:rFonts w:ascii="Calibri" w:hAnsi="Calibri" w:cs="Calibri"/>
                <w:sz w:val="18"/>
                <w:szCs w:val="18"/>
                <w:lang w:eastAsia="x-none"/>
              </w:rPr>
              <w:t>ing/Bike Lanes</w:t>
            </w:r>
          </w:p>
        </w:tc>
        <w:tc>
          <w:tcPr>
            <w:tcW w:w="1365" w:type="dxa"/>
          </w:tcPr>
          <w:p w14:paraId="5D718E0E" w14:textId="77777777" w:rsidR="00B94335" w:rsidRPr="0019356A" w:rsidRDefault="00B94335" w:rsidP="00CC2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Calibri" w:hAnsi="Calibri" w:cs="Calibri"/>
                <w:sz w:val="18"/>
                <w:szCs w:val="18"/>
                <w:lang w:eastAsia="x-none"/>
              </w:rPr>
            </w:pPr>
            <w:r>
              <w:rPr>
                <w:rFonts w:ascii="Calibri" w:hAnsi="Calibri" w:cs="Calibri"/>
                <w:sz w:val="18"/>
                <w:szCs w:val="18"/>
                <w:lang w:eastAsia="x-none"/>
              </w:rPr>
              <w:t>1</w:t>
            </w:r>
            <w:r w:rsidRPr="0019356A">
              <w:rPr>
                <w:rFonts w:ascii="Calibri" w:hAnsi="Calibri" w:cs="Calibri"/>
                <w:sz w:val="18"/>
                <w:szCs w:val="18"/>
                <w:lang w:eastAsia="x-none"/>
              </w:rPr>
              <w:t>.0</w:t>
            </w:r>
          </w:p>
        </w:tc>
      </w:tr>
      <w:tr w:rsidR="00B94335" w:rsidRPr="0019356A" w14:paraId="3BBE609A" w14:textId="77777777" w:rsidTr="00CC294B">
        <w:tc>
          <w:tcPr>
            <w:tcW w:w="10034" w:type="dxa"/>
            <w:tcBorders>
              <w:bottom w:val="single" w:sz="4" w:space="0" w:color="auto"/>
            </w:tcBorders>
          </w:tcPr>
          <w:p w14:paraId="5242F5B5" w14:textId="77777777" w:rsidR="00B94335" w:rsidRPr="0019356A" w:rsidRDefault="00B94335" w:rsidP="00F94AE4">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18"/>
                <w:szCs w:val="18"/>
                <w:lang w:val="x-none" w:eastAsia="x-none"/>
              </w:rPr>
            </w:pPr>
            <w:r w:rsidRPr="0019356A">
              <w:rPr>
                <w:rFonts w:ascii="Calibri" w:hAnsi="Calibri" w:cs="Calibri"/>
                <w:sz w:val="18"/>
                <w:szCs w:val="18"/>
                <w:lang w:eastAsia="x-none"/>
              </w:rPr>
              <w:t xml:space="preserve">Parking (Safety Procedures/Diagonal Parking/Parallel Parking/Emergency Parking) </w:t>
            </w:r>
          </w:p>
        </w:tc>
        <w:tc>
          <w:tcPr>
            <w:tcW w:w="1365" w:type="dxa"/>
            <w:tcBorders>
              <w:bottom w:val="single" w:sz="4" w:space="0" w:color="auto"/>
            </w:tcBorders>
          </w:tcPr>
          <w:p w14:paraId="6DD91318" w14:textId="77777777" w:rsidR="00B94335" w:rsidRPr="0019356A" w:rsidRDefault="00B94335" w:rsidP="00CC2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Calibri" w:hAnsi="Calibri" w:cs="Calibri"/>
                <w:sz w:val="18"/>
                <w:szCs w:val="18"/>
                <w:lang w:val="x-none" w:eastAsia="x-none"/>
              </w:rPr>
            </w:pPr>
            <w:r>
              <w:rPr>
                <w:rFonts w:ascii="Calibri" w:hAnsi="Calibri" w:cs="Calibri"/>
                <w:sz w:val="18"/>
                <w:szCs w:val="18"/>
                <w:lang w:eastAsia="x-none"/>
              </w:rPr>
              <w:t>1</w:t>
            </w:r>
            <w:r w:rsidRPr="0019356A">
              <w:rPr>
                <w:rFonts w:ascii="Calibri" w:hAnsi="Calibri" w:cs="Calibri"/>
                <w:sz w:val="18"/>
                <w:szCs w:val="18"/>
                <w:lang w:eastAsia="x-none"/>
              </w:rPr>
              <w:t>.0</w:t>
            </w:r>
          </w:p>
        </w:tc>
      </w:tr>
      <w:tr w:rsidR="00B94335" w:rsidRPr="0019356A" w14:paraId="60059058" w14:textId="77777777" w:rsidTr="00CC294B">
        <w:tc>
          <w:tcPr>
            <w:tcW w:w="10034" w:type="dxa"/>
            <w:tcBorders>
              <w:bottom w:val="single" w:sz="4" w:space="0" w:color="auto"/>
            </w:tcBorders>
          </w:tcPr>
          <w:p w14:paraId="118CC88B" w14:textId="77777777" w:rsidR="00B94335" w:rsidRPr="0019356A" w:rsidRDefault="00B94335" w:rsidP="00F94AE4">
            <w:pPr>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18"/>
                <w:szCs w:val="18"/>
                <w:lang w:eastAsia="x-none"/>
              </w:rPr>
            </w:pPr>
            <w:r w:rsidRPr="0019356A">
              <w:rPr>
                <w:rFonts w:ascii="Calibri" w:hAnsi="Calibri" w:cs="Calibri"/>
                <w:sz w:val="18"/>
                <w:szCs w:val="18"/>
                <w:lang w:eastAsia="x-none"/>
              </w:rPr>
              <w:t>Safe Driving (Railroad Crossing/Scanning for Hazards/Defensive Driving)</w:t>
            </w:r>
          </w:p>
        </w:tc>
        <w:tc>
          <w:tcPr>
            <w:tcW w:w="1365" w:type="dxa"/>
            <w:tcBorders>
              <w:bottom w:val="single" w:sz="4" w:space="0" w:color="auto"/>
            </w:tcBorders>
          </w:tcPr>
          <w:p w14:paraId="60F632BE" w14:textId="77777777" w:rsidR="00B94335" w:rsidRPr="0019356A" w:rsidRDefault="00B94335" w:rsidP="00CC2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Calibri" w:hAnsi="Calibri" w:cs="Calibri"/>
                <w:sz w:val="18"/>
                <w:szCs w:val="18"/>
                <w:lang w:eastAsia="x-none"/>
              </w:rPr>
            </w:pPr>
            <w:r>
              <w:rPr>
                <w:rFonts w:ascii="Calibri" w:hAnsi="Calibri" w:cs="Calibri"/>
                <w:sz w:val="18"/>
                <w:szCs w:val="18"/>
                <w:lang w:eastAsia="x-none"/>
              </w:rPr>
              <w:t>0</w:t>
            </w:r>
            <w:r w:rsidRPr="0019356A">
              <w:rPr>
                <w:rFonts w:ascii="Calibri" w:hAnsi="Calibri" w:cs="Calibri"/>
                <w:sz w:val="18"/>
                <w:szCs w:val="18"/>
                <w:lang w:eastAsia="x-none"/>
              </w:rPr>
              <w:t>.0</w:t>
            </w:r>
          </w:p>
        </w:tc>
      </w:tr>
      <w:tr w:rsidR="00B94335" w:rsidRPr="0019356A" w14:paraId="1F7DC8A3" w14:textId="77777777" w:rsidTr="00CC294B">
        <w:tc>
          <w:tcPr>
            <w:tcW w:w="10034" w:type="dxa"/>
            <w:tcBorders>
              <w:bottom w:val="single" w:sz="4" w:space="0" w:color="auto"/>
            </w:tcBorders>
          </w:tcPr>
          <w:p w14:paraId="507F5A55" w14:textId="77777777" w:rsidR="00B94335" w:rsidRPr="0019356A" w:rsidRDefault="00B94335" w:rsidP="00CC2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18"/>
                <w:szCs w:val="18"/>
                <w:lang w:eastAsia="x-none"/>
              </w:rPr>
            </w:pPr>
            <w:r w:rsidRPr="0019356A">
              <w:rPr>
                <w:rFonts w:ascii="Calibri" w:hAnsi="Calibri" w:cs="Calibri"/>
                <w:sz w:val="18"/>
                <w:szCs w:val="18"/>
                <w:lang w:eastAsia="x-none"/>
              </w:rPr>
              <w:t>Practical Driving Skills Capstone Review</w:t>
            </w:r>
          </w:p>
        </w:tc>
        <w:tc>
          <w:tcPr>
            <w:tcW w:w="1365" w:type="dxa"/>
            <w:tcBorders>
              <w:bottom w:val="single" w:sz="4" w:space="0" w:color="auto"/>
            </w:tcBorders>
          </w:tcPr>
          <w:p w14:paraId="40B94AF7" w14:textId="77777777" w:rsidR="00B94335" w:rsidRPr="0019356A" w:rsidRDefault="00B94335" w:rsidP="00CC2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Calibri" w:hAnsi="Calibri" w:cs="Calibri"/>
                <w:sz w:val="18"/>
                <w:szCs w:val="18"/>
                <w:lang w:eastAsia="x-none"/>
              </w:rPr>
            </w:pPr>
            <w:r>
              <w:rPr>
                <w:rFonts w:ascii="Calibri" w:hAnsi="Calibri" w:cs="Calibri"/>
                <w:sz w:val="18"/>
                <w:szCs w:val="18"/>
                <w:lang w:eastAsia="x-none"/>
              </w:rPr>
              <w:t>0</w:t>
            </w:r>
            <w:r w:rsidRPr="0019356A">
              <w:rPr>
                <w:rFonts w:ascii="Calibri" w:hAnsi="Calibri" w:cs="Calibri"/>
                <w:sz w:val="18"/>
                <w:szCs w:val="18"/>
                <w:lang w:eastAsia="x-none"/>
              </w:rPr>
              <w:t>.0</w:t>
            </w:r>
          </w:p>
        </w:tc>
      </w:tr>
      <w:tr w:rsidR="00B94335" w:rsidRPr="0019356A" w14:paraId="7DB3F1FC" w14:textId="77777777" w:rsidTr="00CC294B">
        <w:tc>
          <w:tcPr>
            <w:tcW w:w="10034" w:type="dxa"/>
            <w:shd w:val="clear" w:color="auto" w:fill="D9D9D9"/>
          </w:tcPr>
          <w:p w14:paraId="3786E610" w14:textId="77777777" w:rsidR="00B94335" w:rsidRPr="0019356A" w:rsidRDefault="00B94335" w:rsidP="00CC2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b/>
                <w:bCs/>
                <w:i/>
                <w:sz w:val="18"/>
                <w:szCs w:val="18"/>
                <w:lang w:val="x-none" w:eastAsia="x-none"/>
              </w:rPr>
            </w:pPr>
            <w:r w:rsidRPr="0019356A">
              <w:rPr>
                <w:rFonts w:ascii="Calibri" w:hAnsi="Calibri" w:cs="Calibri"/>
                <w:b/>
                <w:bCs/>
                <w:i/>
                <w:sz w:val="18"/>
                <w:szCs w:val="18"/>
                <w:lang w:val="x-none" w:eastAsia="x-none"/>
              </w:rPr>
              <w:t xml:space="preserve">TOTAL </w:t>
            </w:r>
            <w:r w:rsidRPr="0019356A">
              <w:rPr>
                <w:rFonts w:ascii="Calibri" w:hAnsi="Calibri" w:cs="Calibri"/>
                <w:b/>
                <w:bCs/>
                <w:i/>
                <w:sz w:val="18"/>
                <w:szCs w:val="18"/>
                <w:lang w:eastAsia="x-none"/>
              </w:rPr>
              <w:t>YARD/</w:t>
            </w:r>
            <w:r w:rsidRPr="0019356A">
              <w:rPr>
                <w:rFonts w:ascii="Calibri" w:hAnsi="Calibri" w:cs="Calibri"/>
                <w:b/>
                <w:bCs/>
                <w:i/>
                <w:sz w:val="18"/>
                <w:szCs w:val="18"/>
                <w:lang w:val="x-none" w:eastAsia="x-none"/>
              </w:rPr>
              <w:t xml:space="preserve">FIELD </w:t>
            </w:r>
            <w:r w:rsidRPr="0019356A">
              <w:rPr>
                <w:rFonts w:ascii="Calibri" w:hAnsi="Calibri" w:cs="Calibri"/>
                <w:b/>
                <w:bCs/>
                <w:i/>
                <w:sz w:val="18"/>
                <w:szCs w:val="18"/>
                <w:lang w:eastAsia="x-none"/>
              </w:rPr>
              <w:t xml:space="preserve">CLOCK </w:t>
            </w:r>
            <w:r w:rsidRPr="0019356A">
              <w:rPr>
                <w:rFonts w:ascii="Calibri" w:hAnsi="Calibri" w:cs="Calibri"/>
                <w:b/>
                <w:bCs/>
                <w:i/>
                <w:sz w:val="18"/>
                <w:szCs w:val="18"/>
                <w:lang w:val="x-none" w:eastAsia="x-none"/>
              </w:rPr>
              <w:t>HOURS:</w:t>
            </w:r>
          </w:p>
        </w:tc>
        <w:tc>
          <w:tcPr>
            <w:tcW w:w="1365" w:type="dxa"/>
            <w:shd w:val="clear" w:color="auto" w:fill="D9D9D9"/>
          </w:tcPr>
          <w:p w14:paraId="4D34CD47" w14:textId="77777777" w:rsidR="00B94335" w:rsidRPr="0019356A" w:rsidRDefault="00B94335" w:rsidP="00CC2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Calibri" w:hAnsi="Calibri" w:cs="Calibri"/>
                <w:b/>
                <w:bCs/>
                <w:i/>
                <w:sz w:val="18"/>
                <w:szCs w:val="18"/>
                <w:lang w:eastAsia="x-none"/>
              </w:rPr>
            </w:pPr>
            <w:r>
              <w:rPr>
                <w:rFonts w:ascii="Calibri" w:hAnsi="Calibri" w:cs="Calibri"/>
                <w:b/>
                <w:bCs/>
                <w:i/>
                <w:sz w:val="18"/>
                <w:szCs w:val="18"/>
                <w:lang w:eastAsia="x-none"/>
              </w:rPr>
              <w:t>20</w:t>
            </w:r>
            <w:r w:rsidRPr="0019356A">
              <w:rPr>
                <w:rFonts w:ascii="Calibri" w:hAnsi="Calibri" w:cs="Calibri"/>
                <w:b/>
                <w:bCs/>
                <w:i/>
                <w:sz w:val="18"/>
                <w:szCs w:val="18"/>
                <w:lang w:eastAsia="x-none"/>
              </w:rPr>
              <w:t>.0</w:t>
            </w:r>
          </w:p>
        </w:tc>
      </w:tr>
      <w:tr w:rsidR="00B94335" w:rsidRPr="0019356A" w14:paraId="766A3044" w14:textId="77777777" w:rsidTr="00CC294B">
        <w:tc>
          <w:tcPr>
            <w:tcW w:w="10034" w:type="dxa"/>
          </w:tcPr>
          <w:p w14:paraId="7B573E8A" w14:textId="77777777" w:rsidR="00B94335" w:rsidRPr="0019356A" w:rsidRDefault="00B94335" w:rsidP="00CC2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b/>
                <w:bCs/>
                <w:sz w:val="18"/>
                <w:szCs w:val="18"/>
                <w:lang w:eastAsia="x-none"/>
              </w:rPr>
            </w:pPr>
            <w:r w:rsidRPr="0019356A">
              <w:rPr>
                <w:rFonts w:ascii="Calibri" w:hAnsi="Calibri" w:cs="Calibri"/>
                <w:b/>
                <w:bCs/>
                <w:sz w:val="18"/>
                <w:szCs w:val="18"/>
                <w:lang w:eastAsia="x-none"/>
              </w:rPr>
              <w:t>GROUP STUDY/OBSERVATION</w:t>
            </w:r>
          </w:p>
        </w:tc>
        <w:tc>
          <w:tcPr>
            <w:tcW w:w="1365" w:type="dxa"/>
          </w:tcPr>
          <w:p w14:paraId="5D0726D9" w14:textId="77777777" w:rsidR="00B94335" w:rsidRPr="0019356A" w:rsidRDefault="00B94335" w:rsidP="00CC2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Calibri" w:hAnsi="Calibri" w:cs="Calibri"/>
                <w:b/>
                <w:bCs/>
                <w:sz w:val="18"/>
                <w:szCs w:val="18"/>
                <w:lang w:eastAsia="x-none"/>
              </w:rPr>
            </w:pPr>
            <w:r>
              <w:rPr>
                <w:rFonts w:ascii="Calibri" w:hAnsi="Calibri" w:cs="Calibri"/>
                <w:b/>
                <w:bCs/>
                <w:sz w:val="18"/>
                <w:szCs w:val="18"/>
                <w:lang w:eastAsia="x-none"/>
              </w:rPr>
              <w:t>0</w:t>
            </w:r>
            <w:r w:rsidRPr="0019356A">
              <w:rPr>
                <w:rFonts w:ascii="Calibri" w:hAnsi="Calibri" w:cs="Calibri"/>
                <w:b/>
                <w:bCs/>
                <w:sz w:val="18"/>
                <w:szCs w:val="18"/>
                <w:lang w:eastAsia="x-none"/>
              </w:rPr>
              <w:t>.0</w:t>
            </w:r>
          </w:p>
        </w:tc>
      </w:tr>
      <w:tr w:rsidR="00B94335" w:rsidRPr="0019356A" w14:paraId="193F4470" w14:textId="77777777" w:rsidTr="00CC294B">
        <w:tc>
          <w:tcPr>
            <w:tcW w:w="10034" w:type="dxa"/>
            <w:shd w:val="clear" w:color="auto" w:fill="D9D9D9"/>
          </w:tcPr>
          <w:p w14:paraId="62CA8DF2" w14:textId="77777777" w:rsidR="00B94335" w:rsidRPr="0019356A" w:rsidRDefault="00B94335" w:rsidP="00CC2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b/>
                <w:sz w:val="18"/>
                <w:szCs w:val="18"/>
                <w:lang w:val="x-none" w:eastAsia="x-none"/>
              </w:rPr>
            </w:pPr>
            <w:r w:rsidRPr="0019356A">
              <w:rPr>
                <w:rFonts w:ascii="Calibri" w:hAnsi="Calibri" w:cs="Calibri"/>
                <w:b/>
                <w:sz w:val="18"/>
                <w:szCs w:val="18"/>
                <w:lang w:val="x-none" w:eastAsia="x-none"/>
              </w:rPr>
              <w:t xml:space="preserve">TOTAL PROGRAM </w:t>
            </w:r>
            <w:r w:rsidRPr="0019356A">
              <w:rPr>
                <w:rFonts w:ascii="Calibri" w:hAnsi="Calibri" w:cs="Calibri"/>
                <w:b/>
                <w:sz w:val="18"/>
                <w:szCs w:val="18"/>
                <w:lang w:eastAsia="x-none"/>
              </w:rPr>
              <w:t xml:space="preserve">CLOCK </w:t>
            </w:r>
            <w:r w:rsidRPr="0019356A">
              <w:rPr>
                <w:rFonts w:ascii="Calibri" w:hAnsi="Calibri" w:cs="Calibri"/>
                <w:b/>
                <w:sz w:val="18"/>
                <w:szCs w:val="18"/>
                <w:lang w:val="x-none" w:eastAsia="x-none"/>
              </w:rPr>
              <w:t>HOURS:</w:t>
            </w:r>
          </w:p>
        </w:tc>
        <w:tc>
          <w:tcPr>
            <w:tcW w:w="1365" w:type="dxa"/>
            <w:shd w:val="clear" w:color="auto" w:fill="D9D9D9"/>
          </w:tcPr>
          <w:p w14:paraId="0FB476D3" w14:textId="77777777" w:rsidR="00B94335" w:rsidRPr="0019356A" w:rsidRDefault="00B94335" w:rsidP="00CC29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Calibri" w:hAnsi="Calibri" w:cs="Calibri"/>
                <w:b/>
                <w:sz w:val="18"/>
                <w:szCs w:val="18"/>
                <w:lang w:val="x-none" w:eastAsia="x-none"/>
              </w:rPr>
            </w:pPr>
            <w:r>
              <w:rPr>
                <w:rFonts w:ascii="Calibri" w:hAnsi="Calibri" w:cs="Calibri"/>
                <w:b/>
                <w:sz w:val="18"/>
                <w:szCs w:val="18"/>
                <w:lang w:eastAsia="x-none"/>
              </w:rPr>
              <w:t>20</w:t>
            </w:r>
            <w:r w:rsidRPr="0019356A">
              <w:rPr>
                <w:rFonts w:ascii="Calibri" w:hAnsi="Calibri" w:cs="Calibri"/>
                <w:b/>
                <w:sz w:val="18"/>
                <w:szCs w:val="18"/>
                <w:lang w:val="x-none" w:eastAsia="x-none"/>
              </w:rPr>
              <w:t>.0</w:t>
            </w:r>
          </w:p>
        </w:tc>
      </w:tr>
    </w:tbl>
    <w:p w14:paraId="28316DAA" w14:textId="77777777" w:rsidR="00B94335" w:rsidRDefault="00B94335" w:rsidP="00E8792F">
      <w:pPr>
        <w:pStyle w:val="BodyText"/>
        <w:jc w:val="center"/>
        <w:rPr>
          <w:rFonts w:asciiTheme="majorHAnsi" w:hAnsiTheme="majorHAnsi" w:cstheme="majorHAnsi"/>
          <w:b/>
          <w:i/>
          <w:sz w:val="18"/>
          <w:szCs w:val="18"/>
        </w:rPr>
      </w:pPr>
    </w:p>
    <w:p w14:paraId="11391F08" w14:textId="77777777" w:rsidR="00721C9D" w:rsidRPr="00EA0EDF" w:rsidRDefault="00721C9D" w:rsidP="009C417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b/>
          <w:i/>
          <w:sz w:val="12"/>
          <w:szCs w:val="12"/>
          <w:u w:val="single"/>
        </w:rPr>
      </w:pPr>
    </w:p>
    <w:p w14:paraId="24260A87" w14:textId="166205F7" w:rsidR="00DE3B4C" w:rsidRPr="00E84F5D" w:rsidRDefault="0015221B" w:rsidP="000465DB">
      <w:pPr>
        <w:widowControl/>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Theme="majorHAnsi" w:hAnsiTheme="majorHAnsi" w:cstheme="majorHAnsi"/>
          <w:b/>
          <w:sz w:val="22"/>
          <w:szCs w:val="22"/>
          <w14:shadow w14:blurRad="50800" w14:dist="38100" w14:dir="2700000" w14:sx="100000" w14:sy="100000" w14:kx="0" w14:ky="0" w14:algn="tl">
            <w14:srgbClr w14:val="000000">
              <w14:alpha w14:val="60000"/>
            </w14:srgbClr>
          </w14:shadow>
        </w:rPr>
      </w:pPr>
      <w:r w:rsidRPr="00E84F5D">
        <w:rPr>
          <w:rFonts w:asciiTheme="majorHAnsi" w:hAnsiTheme="majorHAnsi" w:cstheme="majorHAnsi"/>
          <w:b/>
          <w:sz w:val="22"/>
          <w:szCs w:val="22"/>
          <w14:shadow w14:blurRad="50800" w14:dist="38100" w14:dir="2700000" w14:sx="100000" w14:sy="100000" w14:kx="0" w14:ky="0" w14:algn="tl">
            <w14:srgbClr w14:val="000000">
              <w14:alpha w14:val="60000"/>
            </w14:srgbClr>
          </w14:shadow>
        </w:rPr>
        <w:t>WTS REFUND AND CANCELLATION</w:t>
      </w:r>
      <w:r w:rsidR="00FC258B" w:rsidRPr="00E84F5D">
        <w:rPr>
          <w:rFonts w:asciiTheme="majorHAnsi" w:hAnsiTheme="majorHAnsi" w:cstheme="majorHAnsi"/>
          <w:b/>
          <w:sz w:val="22"/>
          <w:szCs w:val="22"/>
          <w14:shadow w14:blurRad="50800" w14:dist="38100" w14:dir="2700000" w14:sx="100000" w14:sy="100000" w14:kx="0" w14:ky="0" w14:algn="tl">
            <w14:srgbClr w14:val="000000">
              <w14:alpha w14:val="60000"/>
            </w14:srgbClr>
          </w14:shadow>
        </w:rPr>
        <w:t xml:space="preserve"> &amp; REFUND </w:t>
      </w:r>
      <w:r w:rsidR="0037700F" w:rsidRPr="00E84F5D">
        <w:rPr>
          <w:rFonts w:asciiTheme="majorHAnsi" w:hAnsiTheme="majorHAnsi" w:cstheme="majorHAnsi"/>
          <w:b/>
          <w:sz w:val="22"/>
          <w:szCs w:val="22"/>
          <w14:shadow w14:blurRad="50800" w14:dist="38100" w14:dir="2700000" w14:sx="100000" w14:sy="100000" w14:kx="0" w14:ky="0" w14:algn="tl">
            <w14:srgbClr w14:val="000000">
              <w14:alpha w14:val="60000"/>
            </w14:srgbClr>
          </w14:shadow>
        </w:rPr>
        <w:t>CALCULATION</w:t>
      </w:r>
      <w:r w:rsidRPr="00E84F5D">
        <w:rPr>
          <w:rFonts w:asciiTheme="majorHAnsi" w:hAnsiTheme="majorHAnsi" w:cstheme="majorHAnsi"/>
          <w:b/>
          <w:sz w:val="22"/>
          <w:szCs w:val="22"/>
          <w14:shadow w14:blurRad="50800" w14:dist="38100" w14:dir="2700000" w14:sx="100000" w14:sy="100000" w14:kx="0" w14:ky="0" w14:algn="tl">
            <w14:srgbClr w14:val="000000">
              <w14:alpha w14:val="60000"/>
            </w14:srgbClr>
          </w14:shadow>
        </w:rPr>
        <w:t xml:space="preserve"> POLICIES </w:t>
      </w:r>
    </w:p>
    <w:p w14:paraId="14F955A2" w14:textId="1BB6C1D9" w:rsidR="0015221B" w:rsidRPr="00D82590" w:rsidRDefault="0015221B" w:rsidP="000465DB">
      <w:pPr>
        <w:widowControl/>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Theme="majorHAnsi" w:hAnsiTheme="majorHAnsi" w:cstheme="majorHAnsi"/>
          <w:b/>
          <w:sz w:val="20"/>
        </w:rPr>
      </w:pPr>
      <w:r w:rsidRPr="00D82590">
        <w:rPr>
          <w:rFonts w:asciiTheme="majorHAnsi" w:hAnsiTheme="majorHAnsi" w:cstheme="majorHAnsi"/>
          <w:b/>
          <w:sz w:val="16"/>
          <w:szCs w:val="16"/>
        </w:rPr>
        <w:t>{Ed Code §94909 (a) (8)(B)}</w:t>
      </w:r>
      <w:r w:rsidRPr="00D82590">
        <w:rPr>
          <w:rFonts w:asciiTheme="majorHAnsi" w:hAnsiTheme="majorHAnsi" w:cstheme="majorHAnsi"/>
          <w:sz w:val="16"/>
          <w:szCs w:val="16"/>
        </w:rPr>
        <w:t xml:space="preserve"> </w:t>
      </w:r>
      <w:r w:rsidR="006D60D5">
        <w:rPr>
          <w:rFonts w:asciiTheme="majorHAnsi" w:hAnsiTheme="majorHAnsi" w:cstheme="majorHAnsi"/>
          <w:b/>
          <w:sz w:val="16"/>
          <w:szCs w:val="16"/>
        </w:rPr>
        <w:t>(Revised 02/2022)</w:t>
      </w:r>
    </w:p>
    <w:p w14:paraId="6C98E6A2" w14:textId="44BAC82D" w:rsidR="0015221B" w:rsidRPr="00EB4037" w:rsidRDefault="0015221B" w:rsidP="00332EDD">
      <w:pPr>
        <w:pStyle w:val="BodyText"/>
        <w:jc w:val="center"/>
        <w:rPr>
          <w:rFonts w:asciiTheme="majorHAnsi" w:hAnsiTheme="majorHAnsi" w:cstheme="majorHAnsi"/>
          <w:i/>
          <w:sz w:val="18"/>
          <w:szCs w:val="18"/>
        </w:rPr>
      </w:pPr>
      <w:r w:rsidRPr="00EB4037">
        <w:rPr>
          <w:rFonts w:asciiTheme="majorHAnsi" w:hAnsiTheme="majorHAnsi" w:cstheme="majorHAnsi"/>
          <w:i/>
          <w:sz w:val="18"/>
          <w:szCs w:val="18"/>
        </w:rPr>
        <w:t xml:space="preserve">(As </w:t>
      </w:r>
      <w:r w:rsidRPr="00EB4037">
        <w:rPr>
          <w:rFonts w:asciiTheme="majorHAnsi" w:hAnsiTheme="majorHAnsi" w:cstheme="majorHAnsi"/>
          <w:i/>
          <w:sz w:val="18"/>
          <w:szCs w:val="18"/>
          <w:lang w:val="en-US"/>
        </w:rPr>
        <w:t xml:space="preserve">required, </w:t>
      </w:r>
      <w:r w:rsidR="00DC6B18">
        <w:rPr>
          <w:rFonts w:asciiTheme="majorHAnsi" w:hAnsiTheme="majorHAnsi" w:cstheme="majorHAnsi"/>
          <w:i/>
          <w:sz w:val="18"/>
          <w:szCs w:val="18"/>
          <w:lang w:val="en-US"/>
        </w:rPr>
        <w:t>these</w:t>
      </w:r>
      <w:r w:rsidRPr="00EB4037">
        <w:rPr>
          <w:rFonts w:asciiTheme="majorHAnsi" w:hAnsiTheme="majorHAnsi" w:cstheme="majorHAnsi"/>
          <w:i/>
          <w:sz w:val="18"/>
          <w:szCs w:val="18"/>
        </w:rPr>
        <w:t xml:space="preserve"> rights are also explained in the Enrollment Agreement)</w:t>
      </w:r>
    </w:p>
    <w:p w14:paraId="40D4B7D5" w14:textId="77777777" w:rsidR="0015221B" w:rsidRPr="00A6792F" w:rsidRDefault="0015221B" w:rsidP="0015221B">
      <w:pPr>
        <w:pStyle w:val="BodyText"/>
        <w:rPr>
          <w:rFonts w:asciiTheme="majorHAnsi" w:hAnsiTheme="majorHAnsi" w:cstheme="majorHAnsi"/>
          <w:i/>
          <w:sz w:val="12"/>
          <w:szCs w:val="12"/>
          <w:u w:val="single"/>
          <w:lang w:val="en-US"/>
        </w:rPr>
      </w:pPr>
    </w:p>
    <w:p w14:paraId="3B9D3E45" w14:textId="77777777" w:rsidR="0015221B" w:rsidRPr="00EB4037" w:rsidRDefault="0015221B" w:rsidP="00EB4037">
      <w:pPr>
        <w:pStyle w:val="BodyText"/>
        <w:shd w:val="clear" w:color="auto" w:fill="C6D9F1" w:themeFill="text2" w:themeFillTint="33"/>
        <w:rPr>
          <w:rFonts w:asciiTheme="majorHAnsi" w:hAnsiTheme="majorHAnsi" w:cstheme="majorHAnsi"/>
          <w:b/>
          <w:bCs/>
          <w:i/>
          <w:sz w:val="20"/>
        </w:rPr>
      </w:pPr>
      <w:r w:rsidRPr="00EB4037">
        <w:rPr>
          <w:rFonts w:asciiTheme="majorHAnsi" w:hAnsiTheme="majorHAnsi" w:cstheme="majorHAnsi"/>
          <w:b/>
          <w:bCs/>
          <w:i/>
          <w:sz w:val="20"/>
          <w:u w:val="single"/>
          <w:lang w:val="en-US"/>
        </w:rPr>
        <w:t>Student’s Right to Cancel Policy</w:t>
      </w:r>
      <w:r w:rsidRPr="00EB4037">
        <w:rPr>
          <w:rFonts w:asciiTheme="majorHAnsi" w:hAnsiTheme="majorHAnsi" w:cstheme="majorHAnsi"/>
          <w:b/>
          <w:bCs/>
          <w:i/>
          <w:sz w:val="20"/>
          <w:lang w:val="en-US"/>
        </w:rPr>
        <w:t>:</w:t>
      </w:r>
      <w:r w:rsidRPr="00EB4037">
        <w:rPr>
          <w:rFonts w:asciiTheme="majorHAnsi" w:hAnsiTheme="majorHAnsi" w:cstheme="majorHAnsi"/>
          <w:b/>
          <w:bCs/>
          <w:i/>
          <w:sz w:val="20"/>
        </w:rPr>
        <w:t xml:space="preserve"> </w:t>
      </w:r>
      <w:r w:rsidRPr="00EB4037">
        <w:rPr>
          <w:rFonts w:asciiTheme="majorHAnsi" w:hAnsiTheme="majorHAnsi" w:cstheme="majorHAnsi"/>
          <w:b/>
          <w:bCs/>
          <w:i/>
          <w:sz w:val="16"/>
          <w:szCs w:val="16"/>
        </w:rPr>
        <w:t>{Article 13 Ed Code §94919</w:t>
      </w:r>
      <w:r w:rsidRPr="00EB4037">
        <w:rPr>
          <w:rFonts w:asciiTheme="majorHAnsi" w:hAnsiTheme="majorHAnsi" w:cstheme="majorHAnsi"/>
          <w:b/>
          <w:bCs/>
          <w:i/>
          <w:sz w:val="16"/>
          <w:szCs w:val="16"/>
          <w:lang w:val="en-US"/>
        </w:rPr>
        <w:t>}</w:t>
      </w:r>
      <w:r w:rsidRPr="00EB4037">
        <w:rPr>
          <w:rFonts w:asciiTheme="majorHAnsi" w:hAnsiTheme="majorHAnsi" w:cstheme="majorHAnsi"/>
          <w:b/>
          <w:bCs/>
          <w:i/>
          <w:sz w:val="16"/>
          <w:szCs w:val="16"/>
        </w:rPr>
        <w:t xml:space="preserve"> </w:t>
      </w:r>
      <w:r w:rsidRPr="00EB4037">
        <w:rPr>
          <w:rFonts w:asciiTheme="majorHAnsi" w:hAnsiTheme="majorHAnsi" w:cstheme="majorHAnsi"/>
          <w:b/>
          <w:bCs/>
          <w:i/>
          <w:sz w:val="16"/>
          <w:szCs w:val="16"/>
          <w:lang w:val="en-US"/>
        </w:rPr>
        <w:t>{</w:t>
      </w:r>
      <w:r w:rsidRPr="00EB4037">
        <w:rPr>
          <w:rFonts w:asciiTheme="majorHAnsi" w:hAnsiTheme="majorHAnsi" w:cstheme="majorHAnsi"/>
          <w:b/>
          <w:bCs/>
          <w:i/>
          <w:sz w:val="16"/>
          <w:szCs w:val="16"/>
        </w:rPr>
        <w:t>Ed Code §94909 (a) (</w:t>
      </w:r>
      <w:r w:rsidRPr="00EB4037">
        <w:rPr>
          <w:rFonts w:asciiTheme="majorHAnsi" w:hAnsiTheme="majorHAnsi" w:cstheme="majorHAnsi"/>
          <w:b/>
          <w:bCs/>
          <w:i/>
          <w:sz w:val="16"/>
          <w:szCs w:val="16"/>
          <w:lang w:val="en-US"/>
        </w:rPr>
        <w:t>8</w:t>
      </w:r>
      <w:r w:rsidRPr="00EB4037">
        <w:rPr>
          <w:rFonts w:asciiTheme="majorHAnsi" w:hAnsiTheme="majorHAnsi" w:cstheme="majorHAnsi"/>
          <w:b/>
          <w:bCs/>
          <w:i/>
          <w:sz w:val="16"/>
          <w:szCs w:val="16"/>
        </w:rPr>
        <w:t>)</w:t>
      </w:r>
      <w:r w:rsidRPr="00EB4037">
        <w:rPr>
          <w:rFonts w:asciiTheme="majorHAnsi" w:hAnsiTheme="majorHAnsi" w:cstheme="majorHAnsi"/>
          <w:b/>
          <w:bCs/>
          <w:i/>
          <w:sz w:val="16"/>
          <w:szCs w:val="16"/>
          <w:lang w:val="en-US"/>
        </w:rPr>
        <w:t xml:space="preserve"> (B)}</w:t>
      </w:r>
    </w:p>
    <w:p w14:paraId="1A6AB961" w14:textId="77777777" w:rsidR="0015221B" w:rsidRPr="00D82590" w:rsidRDefault="0015221B" w:rsidP="00EA0EDF">
      <w:pPr>
        <w:pStyle w:val="BodyText"/>
        <w:numPr>
          <w:ilvl w:val="0"/>
          <w:numId w:val="42"/>
        </w:numPr>
        <w:tabs>
          <w:tab w:val="clear" w:pos="720"/>
        </w:tabs>
        <w:rPr>
          <w:rFonts w:asciiTheme="majorHAnsi" w:hAnsiTheme="majorHAnsi" w:cstheme="majorHAnsi"/>
          <w:sz w:val="20"/>
        </w:rPr>
      </w:pPr>
      <w:r w:rsidRPr="00D82590">
        <w:rPr>
          <w:rFonts w:asciiTheme="majorHAnsi" w:hAnsiTheme="majorHAnsi" w:cstheme="majorHAnsi"/>
          <w:sz w:val="20"/>
        </w:rPr>
        <w:t xml:space="preserve">You have the right to cancel your agreement for a program of instruction, without any penalty or obligations, through attendance at the first class session or the seventh calendar day after enrollment, whichever is later, and receive a full refund less the non-refundable registration assessment </w:t>
      </w:r>
    </w:p>
    <w:p w14:paraId="0B568FB0" w14:textId="77777777" w:rsidR="0015221B" w:rsidRPr="00EB4037" w:rsidRDefault="0015221B" w:rsidP="00EA0EDF">
      <w:pPr>
        <w:pStyle w:val="BodyText"/>
        <w:tabs>
          <w:tab w:val="clear" w:pos="720"/>
        </w:tabs>
        <w:ind w:left="360"/>
        <w:rPr>
          <w:rFonts w:asciiTheme="majorHAnsi" w:hAnsiTheme="majorHAnsi" w:cstheme="majorHAnsi"/>
          <w:sz w:val="12"/>
          <w:szCs w:val="12"/>
        </w:rPr>
      </w:pPr>
    </w:p>
    <w:p w14:paraId="580A46E8" w14:textId="77777777" w:rsidR="004F5A5E" w:rsidRPr="004F5A5E" w:rsidRDefault="004F5A5E" w:rsidP="004F5A5E">
      <w:pPr>
        <w:pStyle w:val="ListParagraph"/>
        <w:numPr>
          <w:ilvl w:val="0"/>
          <w:numId w:val="42"/>
        </w:numPr>
        <w:rPr>
          <w:rFonts w:asciiTheme="majorHAnsi" w:hAnsiTheme="majorHAnsi" w:cstheme="majorHAnsi"/>
          <w:sz w:val="20"/>
          <w:lang w:eastAsia="x-none"/>
        </w:rPr>
      </w:pPr>
      <w:r w:rsidRPr="004F5A5E">
        <w:rPr>
          <w:rFonts w:asciiTheme="majorHAnsi" w:hAnsiTheme="majorHAnsi" w:cstheme="majorHAnsi"/>
          <w:sz w:val="20"/>
          <w:lang w:eastAsia="x-none"/>
        </w:rPr>
        <w:t>If the student has been assessed a California mandated Student Tuition Recovery Fee (STRF), that paid fee is refundable if the student cancels prior to the cancellation period. All institutional charges, less a reasonable deposit or application fee not to exceed two hundred fifty dollars ($250.00), shall be refunded during the cancellation period, including the STRF assessment fee. Additionally, if the student withdraws after the cancellation period, the STRF fee is NON-refundable</w:t>
      </w:r>
    </w:p>
    <w:p w14:paraId="510201BB" w14:textId="77777777" w:rsidR="00E84F5D" w:rsidRPr="00A6792F" w:rsidRDefault="00E84F5D" w:rsidP="00E84F5D">
      <w:pPr>
        <w:pStyle w:val="ListParagraph"/>
        <w:rPr>
          <w:rFonts w:asciiTheme="majorHAnsi" w:hAnsiTheme="majorHAnsi" w:cstheme="majorHAnsi"/>
          <w:sz w:val="12"/>
          <w:szCs w:val="12"/>
        </w:rPr>
      </w:pPr>
    </w:p>
    <w:p w14:paraId="3F5849B3" w14:textId="77777777" w:rsidR="0015221B" w:rsidRPr="00E84F5D" w:rsidRDefault="0015221B" w:rsidP="00EB4037">
      <w:pPr>
        <w:pStyle w:val="BodyText"/>
        <w:shd w:val="clear" w:color="auto" w:fill="C6D9F1" w:themeFill="text2" w:themeFillTint="33"/>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bCs/>
          <w:iCs/>
          <w:sz w:val="20"/>
          <w:lang w:val="en-US"/>
        </w:rPr>
      </w:pPr>
      <w:r w:rsidRPr="00E84F5D">
        <w:rPr>
          <w:rFonts w:asciiTheme="majorHAnsi" w:hAnsiTheme="majorHAnsi" w:cstheme="majorHAnsi"/>
          <w:b/>
          <w:bCs/>
          <w:iCs/>
          <w:sz w:val="20"/>
        </w:rPr>
        <w:t>CA STUDENT TUITION RECOVERY FUND</w:t>
      </w:r>
      <w:r w:rsidRPr="00E84F5D">
        <w:rPr>
          <w:rFonts w:asciiTheme="majorHAnsi" w:hAnsiTheme="majorHAnsi" w:cstheme="majorHAnsi"/>
          <w:b/>
          <w:bCs/>
          <w:iCs/>
          <w:sz w:val="20"/>
          <w:lang w:val="en-US"/>
        </w:rPr>
        <w:t xml:space="preserve"> (STRF) </w:t>
      </w:r>
    </w:p>
    <w:p w14:paraId="39102A00" w14:textId="77777777" w:rsidR="0015221B" w:rsidRPr="00E84F5D" w:rsidRDefault="0015221B" w:rsidP="00EB4037">
      <w:pPr>
        <w:widowControl/>
        <w:shd w:val="clear" w:color="auto" w:fill="C6D9F1" w:themeFill="text2" w:themeFillTint="33"/>
        <w:jc w:val="center"/>
        <w:rPr>
          <w:rFonts w:asciiTheme="majorHAnsi" w:hAnsiTheme="majorHAnsi" w:cstheme="majorHAnsi"/>
          <w:b/>
          <w:bCs/>
          <w:i/>
          <w:sz w:val="16"/>
          <w:szCs w:val="16"/>
        </w:rPr>
      </w:pPr>
      <w:r w:rsidRPr="00E84F5D">
        <w:rPr>
          <w:rFonts w:asciiTheme="majorHAnsi" w:hAnsiTheme="majorHAnsi" w:cstheme="majorHAnsi"/>
          <w:b/>
          <w:bCs/>
          <w:i/>
          <w:sz w:val="16"/>
          <w:szCs w:val="16"/>
        </w:rPr>
        <w:t>{5 CCR §76215 (a)} {5 CCR §76215 (b)}</w:t>
      </w:r>
    </w:p>
    <w:p w14:paraId="3C2810E6" w14:textId="77777777" w:rsidR="0015221B" w:rsidRPr="00A6792F" w:rsidRDefault="0015221B" w:rsidP="005E3819">
      <w:pPr>
        <w:pStyle w:val="BodyText"/>
        <w:tabs>
          <w:tab w:val="clear" w:pos="720"/>
        </w:tabs>
        <w:jc w:val="center"/>
        <w:rPr>
          <w:rFonts w:asciiTheme="majorHAnsi" w:hAnsiTheme="majorHAnsi" w:cstheme="majorHAnsi"/>
          <w:i/>
          <w:sz w:val="12"/>
          <w:szCs w:val="12"/>
        </w:rPr>
      </w:pPr>
    </w:p>
    <w:p w14:paraId="4CF2C03C" w14:textId="756F4CC9" w:rsidR="00F94AE4" w:rsidRPr="00F94AE4" w:rsidRDefault="00F94AE4" w:rsidP="00F94AE4">
      <w:pPr>
        <w:rPr>
          <w:rFonts w:asciiTheme="majorHAnsi" w:hAnsiTheme="majorHAnsi" w:cstheme="majorHAnsi"/>
          <w:b/>
          <w:bCs/>
          <w:sz w:val="20"/>
          <w:lang w:eastAsia="x-none"/>
        </w:rPr>
      </w:pPr>
      <w:r w:rsidRPr="00F94AE4">
        <w:rPr>
          <w:rFonts w:asciiTheme="majorHAnsi" w:hAnsiTheme="majorHAnsi" w:cstheme="majorHAnsi"/>
          <w:b/>
          <w:bCs/>
          <w:sz w:val="20"/>
        </w:rPr>
        <w:t>Effective</w:t>
      </w:r>
      <w:r w:rsidRPr="00F94AE4">
        <w:rPr>
          <w:b/>
          <w:bCs/>
        </w:rPr>
        <w:t xml:space="preserve"> </w:t>
      </w:r>
      <w:r w:rsidRPr="00F94AE4">
        <w:rPr>
          <w:rFonts w:asciiTheme="majorHAnsi" w:hAnsiTheme="majorHAnsi" w:cstheme="majorHAnsi"/>
          <w:b/>
          <w:bCs/>
          <w:sz w:val="20"/>
          <w:lang w:val="x-none" w:eastAsia="x-none"/>
        </w:rPr>
        <w:t xml:space="preserve">April 1, </w:t>
      </w:r>
      <w:r w:rsidR="00E144F1">
        <w:rPr>
          <w:rFonts w:asciiTheme="majorHAnsi" w:hAnsiTheme="majorHAnsi" w:cstheme="majorHAnsi"/>
          <w:b/>
          <w:bCs/>
          <w:sz w:val="20"/>
          <w:lang w:val="x-none" w:eastAsia="x-none"/>
        </w:rPr>
        <w:t>2024</w:t>
      </w:r>
      <w:r w:rsidRPr="00F94AE4">
        <w:rPr>
          <w:rFonts w:asciiTheme="majorHAnsi" w:hAnsiTheme="majorHAnsi" w:cstheme="majorHAnsi"/>
          <w:b/>
          <w:bCs/>
          <w:sz w:val="20"/>
          <w:lang w:val="x-none" w:eastAsia="x-none"/>
        </w:rPr>
        <w:t xml:space="preserve">, the </w:t>
      </w:r>
      <w:r w:rsidRPr="00F94AE4">
        <w:rPr>
          <w:rFonts w:asciiTheme="majorHAnsi" w:hAnsiTheme="majorHAnsi" w:cstheme="majorHAnsi"/>
          <w:b/>
          <w:bCs/>
          <w:sz w:val="20"/>
          <w:lang w:eastAsia="x-none"/>
        </w:rPr>
        <w:t xml:space="preserve">BPPE </w:t>
      </w:r>
      <w:r w:rsidRPr="00F94AE4">
        <w:rPr>
          <w:rFonts w:asciiTheme="majorHAnsi" w:hAnsiTheme="majorHAnsi" w:cstheme="majorHAnsi"/>
          <w:b/>
          <w:bCs/>
          <w:sz w:val="20"/>
          <w:lang w:val="x-none" w:eastAsia="x-none"/>
        </w:rPr>
        <w:t xml:space="preserve">STRF assessment for WTS </w:t>
      </w:r>
      <w:r>
        <w:rPr>
          <w:rFonts w:asciiTheme="majorHAnsi" w:hAnsiTheme="majorHAnsi" w:cstheme="majorHAnsi"/>
          <w:b/>
          <w:bCs/>
          <w:sz w:val="20"/>
          <w:lang w:eastAsia="x-none"/>
        </w:rPr>
        <w:t>is</w:t>
      </w:r>
      <w:r w:rsidRPr="00F94AE4">
        <w:rPr>
          <w:rFonts w:asciiTheme="majorHAnsi" w:hAnsiTheme="majorHAnsi" w:cstheme="majorHAnsi"/>
          <w:b/>
          <w:bCs/>
          <w:sz w:val="20"/>
          <w:lang w:val="x-none" w:eastAsia="x-none"/>
        </w:rPr>
        <w:t xml:space="preserve"> $</w:t>
      </w:r>
      <w:r w:rsidR="00E144F1">
        <w:rPr>
          <w:rFonts w:asciiTheme="majorHAnsi" w:hAnsiTheme="majorHAnsi" w:cstheme="majorHAnsi"/>
          <w:b/>
          <w:bCs/>
          <w:sz w:val="20"/>
          <w:lang w:val="x-none" w:eastAsia="x-none"/>
        </w:rPr>
        <w:t>0.00</w:t>
      </w:r>
      <w:r w:rsidRPr="00F94AE4">
        <w:rPr>
          <w:rFonts w:asciiTheme="majorHAnsi" w:hAnsiTheme="majorHAnsi" w:cstheme="majorHAnsi"/>
          <w:b/>
          <w:bCs/>
          <w:sz w:val="20"/>
          <w:lang w:val="x-none" w:eastAsia="x-none"/>
        </w:rPr>
        <w:t xml:space="preserve"> per $1,000</w:t>
      </w:r>
      <w:r>
        <w:rPr>
          <w:rFonts w:asciiTheme="majorHAnsi" w:hAnsiTheme="majorHAnsi" w:cstheme="majorHAnsi"/>
          <w:b/>
          <w:bCs/>
          <w:sz w:val="20"/>
          <w:lang w:eastAsia="x-none"/>
        </w:rPr>
        <w:t xml:space="preserve"> of institutional charges</w:t>
      </w:r>
    </w:p>
    <w:p w14:paraId="0C524E7D" w14:textId="77777777" w:rsidR="00F94AE4" w:rsidRPr="00EA0EDF" w:rsidRDefault="00F94AE4" w:rsidP="00A6792F">
      <w:pPr>
        <w:pStyle w:val="BodyText"/>
        <w:rPr>
          <w:rFonts w:asciiTheme="majorHAnsi" w:hAnsiTheme="majorHAnsi" w:cstheme="majorHAnsi"/>
          <w:i/>
          <w:sz w:val="12"/>
          <w:szCs w:val="12"/>
          <w:lang w:val="en-US" w:eastAsia="en-US"/>
        </w:rPr>
      </w:pPr>
    </w:p>
    <w:p w14:paraId="2DFE5C1A" w14:textId="0EEC9F10" w:rsidR="00A6792F" w:rsidRPr="00A6792F" w:rsidRDefault="00A6792F" w:rsidP="00A6792F">
      <w:pPr>
        <w:pStyle w:val="BodyText"/>
        <w:rPr>
          <w:rFonts w:asciiTheme="majorHAnsi" w:hAnsiTheme="majorHAnsi" w:cstheme="majorHAnsi"/>
          <w:i/>
          <w:sz w:val="18"/>
          <w:szCs w:val="18"/>
          <w:lang w:val="en-US" w:eastAsia="en-US"/>
        </w:rPr>
      </w:pPr>
      <w:r w:rsidRPr="00A6792F">
        <w:rPr>
          <w:rFonts w:asciiTheme="majorHAnsi" w:hAnsiTheme="majorHAnsi" w:cstheme="majorHAnsi"/>
          <w:i/>
          <w:sz w:val="18"/>
          <w:szCs w:val="18"/>
          <w:lang w:val="en-US" w:eastAsia="en-US"/>
        </w:rPr>
        <w:t>“The State of California established the Student Tuition Recovery Fund (STRF) to relieve or mitigate economic loss suffered by a student in an educational program at a qualifying institution, who is or was a California resident while enrolled, or was enrolled in a residency program, if the student enrolled in the institution, prepaid tuition, and suffered an economic loss. Unless relieved of the obligation to do so, you must pay the state-imposed assessment for the STRF, or it must be paid on your behalf, if you are a student in an educational program, who is a California resident, or are enrolled in a residency program, and prepay all or part of your tuition.</w:t>
      </w:r>
    </w:p>
    <w:p w14:paraId="74BC7D1F" w14:textId="77777777" w:rsidR="00A6792F" w:rsidRPr="00A6792F" w:rsidRDefault="00A6792F" w:rsidP="00A6792F">
      <w:pPr>
        <w:pStyle w:val="BodyText"/>
        <w:rPr>
          <w:rFonts w:asciiTheme="majorHAnsi" w:hAnsiTheme="majorHAnsi" w:cstheme="majorHAnsi"/>
          <w:i/>
          <w:sz w:val="12"/>
          <w:szCs w:val="12"/>
          <w:lang w:val="en-US" w:eastAsia="en-US"/>
        </w:rPr>
      </w:pPr>
    </w:p>
    <w:p w14:paraId="7E1915CE" w14:textId="77777777" w:rsidR="00A6792F" w:rsidRPr="00A6792F" w:rsidRDefault="00A6792F" w:rsidP="00A6792F">
      <w:pPr>
        <w:pStyle w:val="BodyText"/>
        <w:rPr>
          <w:rFonts w:asciiTheme="majorHAnsi" w:hAnsiTheme="majorHAnsi" w:cstheme="majorHAnsi"/>
          <w:i/>
          <w:sz w:val="18"/>
          <w:szCs w:val="18"/>
          <w:lang w:val="en-US" w:eastAsia="en-US"/>
        </w:rPr>
      </w:pPr>
      <w:r w:rsidRPr="00A6792F">
        <w:rPr>
          <w:rFonts w:asciiTheme="majorHAnsi" w:hAnsiTheme="majorHAnsi" w:cstheme="majorHAnsi"/>
          <w:i/>
          <w:sz w:val="18"/>
          <w:szCs w:val="18"/>
          <w:lang w:val="en-US" w:eastAsia="en-US"/>
        </w:rPr>
        <w:t>You are not eligible for protection from the STRF and you are not required to pay the STRF assessment, if you are not a California resident, or are not enrolled in a residency program.”</w:t>
      </w:r>
    </w:p>
    <w:p w14:paraId="2BEF2C8A" w14:textId="77777777" w:rsidR="00A6792F" w:rsidRPr="00A6792F" w:rsidRDefault="00A6792F" w:rsidP="00A6792F">
      <w:pPr>
        <w:pStyle w:val="BodyText"/>
        <w:rPr>
          <w:rFonts w:asciiTheme="majorHAnsi" w:hAnsiTheme="majorHAnsi" w:cstheme="majorHAnsi"/>
          <w:i/>
          <w:sz w:val="12"/>
          <w:szCs w:val="12"/>
          <w:lang w:val="en-US" w:eastAsia="en-US"/>
        </w:rPr>
      </w:pPr>
    </w:p>
    <w:p w14:paraId="4E228193" w14:textId="6AF7FCD5" w:rsidR="00A6792F" w:rsidRPr="00A6792F" w:rsidRDefault="00A6792F" w:rsidP="00A6792F">
      <w:pPr>
        <w:pStyle w:val="BodyText"/>
        <w:rPr>
          <w:rFonts w:asciiTheme="majorHAnsi" w:hAnsiTheme="majorHAnsi" w:cstheme="majorHAnsi"/>
          <w:i/>
          <w:sz w:val="18"/>
          <w:szCs w:val="18"/>
          <w:lang w:val="en-US" w:eastAsia="en-US"/>
        </w:rPr>
      </w:pPr>
      <w:r w:rsidRPr="00A6792F">
        <w:rPr>
          <w:rFonts w:asciiTheme="majorHAnsi" w:hAnsiTheme="majorHAnsi" w:cstheme="majorHAnsi"/>
          <w:i/>
          <w:sz w:val="18"/>
          <w:szCs w:val="18"/>
          <w:lang w:val="en-US" w:eastAsia="en-US"/>
        </w:rPr>
        <w:t>“It is important that you keep copies of your enrollment agreement, financial aid documents, receipts, or any other information that documents the amount paid to the school. Questions regarding the STRF may be directed to the Bureau for Private Postsecondary Education, 1747 N. Market Blvd. Ste 225, Sacramento, CA 95834 (916) 574-8900 or (888) 370-7589.</w:t>
      </w:r>
    </w:p>
    <w:p w14:paraId="37704BB2" w14:textId="77777777" w:rsidR="00A6792F" w:rsidRPr="00A6792F" w:rsidRDefault="00A6792F" w:rsidP="00A6792F">
      <w:pPr>
        <w:pStyle w:val="BodyText"/>
        <w:rPr>
          <w:rFonts w:asciiTheme="majorHAnsi" w:hAnsiTheme="majorHAnsi" w:cstheme="majorHAnsi"/>
          <w:i/>
          <w:sz w:val="12"/>
          <w:szCs w:val="12"/>
          <w:lang w:val="en-US" w:eastAsia="en-US"/>
        </w:rPr>
      </w:pPr>
    </w:p>
    <w:p w14:paraId="6A14AA87" w14:textId="77777777" w:rsidR="00A6792F" w:rsidRPr="00A6792F" w:rsidRDefault="00A6792F" w:rsidP="00A6792F">
      <w:pPr>
        <w:pStyle w:val="BodyText"/>
        <w:rPr>
          <w:rFonts w:asciiTheme="majorHAnsi" w:hAnsiTheme="majorHAnsi" w:cstheme="majorHAnsi"/>
          <w:i/>
          <w:sz w:val="18"/>
          <w:szCs w:val="18"/>
          <w:lang w:val="en-US" w:eastAsia="en-US"/>
        </w:rPr>
      </w:pPr>
      <w:r w:rsidRPr="00A6792F">
        <w:rPr>
          <w:rFonts w:asciiTheme="majorHAnsi" w:hAnsiTheme="majorHAnsi" w:cstheme="majorHAnsi"/>
          <w:i/>
          <w:sz w:val="18"/>
          <w:szCs w:val="18"/>
          <w:lang w:val="en-US" w:eastAsia="en-US"/>
        </w:rPr>
        <w:t>To be eligible for STRF, you must be a California resident or are enrolled in a residency program, prepaid tuition, paid or deemed to have paid the STRF assessment, and suffered an economic loss as a result of any of the following:</w:t>
      </w:r>
    </w:p>
    <w:p w14:paraId="35DEE618" w14:textId="77777777" w:rsidR="00A6792F" w:rsidRPr="00A6792F" w:rsidRDefault="00A6792F" w:rsidP="00A6792F">
      <w:pPr>
        <w:pStyle w:val="BodyText"/>
        <w:rPr>
          <w:rFonts w:asciiTheme="majorHAnsi" w:hAnsiTheme="majorHAnsi" w:cstheme="majorHAnsi"/>
          <w:i/>
          <w:sz w:val="12"/>
          <w:szCs w:val="12"/>
          <w:lang w:val="en-US" w:eastAsia="en-US"/>
        </w:rPr>
      </w:pPr>
    </w:p>
    <w:p w14:paraId="432DF385" w14:textId="77777777" w:rsidR="00A6792F" w:rsidRPr="00A6792F" w:rsidRDefault="00A6792F" w:rsidP="00A6792F">
      <w:pPr>
        <w:pStyle w:val="BodyText"/>
        <w:rPr>
          <w:rFonts w:asciiTheme="majorHAnsi" w:hAnsiTheme="majorHAnsi" w:cstheme="majorHAnsi"/>
          <w:i/>
          <w:sz w:val="18"/>
          <w:szCs w:val="18"/>
          <w:lang w:val="en-US" w:eastAsia="en-US"/>
        </w:rPr>
      </w:pPr>
      <w:r w:rsidRPr="00A6792F">
        <w:rPr>
          <w:rFonts w:asciiTheme="majorHAnsi" w:hAnsiTheme="majorHAnsi" w:cstheme="majorHAnsi"/>
          <w:i/>
          <w:sz w:val="18"/>
          <w:szCs w:val="18"/>
          <w:lang w:val="en-US" w:eastAsia="en-US"/>
        </w:rPr>
        <w:t>1. The institution, a location of the institution, or an educational program offered by the institution was closed or discontinued, and you did not choose to participate in a teach-out plan approved by the Bureau or did not complete a chosen teach-out plan approved by the Bureau.</w:t>
      </w:r>
    </w:p>
    <w:p w14:paraId="4D31972D" w14:textId="77777777" w:rsidR="00A6792F" w:rsidRPr="00A6792F" w:rsidRDefault="00A6792F" w:rsidP="00A6792F">
      <w:pPr>
        <w:pStyle w:val="BodyText"/>
        <w:rPr>
          <w:rFonts w:asciiTheme="majorHAnsi" w:hAnsiTheme="majorHAnsi" w:cstheme="majorHAnsi"/>
          <w:i/>
          <w:sz w:val="18"/>
          <w:szCs w:val="18"/>
          <w:lang w:val="en-US" w:eastAsia="en-US"/>
        </w:rPr>
      </w:pPr>
      <w:r w:rsidRPr="00A6792F">
        <w:rPr>
          <w:rFonts w:asciiTheme="majorHAnsi" w:hAnsiTheme="majorHAnsi" w:cstheme="majorHAnsi"/>
          <w:i/>
          <w:sz w:val="18"/>
          <w:szCs w:val="18"/>
          <w:lang w:val="en-US" w:eastAsia="en-US"/>
        </w:rPr>
        <w:t>2. You were enrolled at an institution or a location of the institution within the 120 day period before the closure of the institution or location of the institution, or were enrolled in an educational program within the 120 day period before the program was discontinued.</w:t>
      </w:r>
    </w:p>
    <w:p w14:paraId="3B29EA3D" w14:textId="77777777" w:rsidR="00A6792F" w:rsidRPr="00A6792F" w:rsidRDefault="00A6792F" w:rsidP="00A6792F">
      <w:pPr>
        <w:pStyle w:val="BodyText"/>
        <w:rPr>
          <w:rFonts w:asciiTheme="majorHAnsi" w:hAnsiTheme="majorHAnsi" w:cstheme="majorHAnsi"/>
          <w:i/>
          <w:sz w:val="18"/>
          <w:szCs w:val="18"/>
          <w:lang w:val="en-US" w:eastAsia="en-US"/>
        </w:rPr>
      </w:pPr>
      <w:r w:rsidRPr="00A6792F">
        <w:rPr>
          <w:rFonts w:asciiTheme="majorHAnsi" w:hAnsiTheme="majorHAnsi" w:cstheme="majorHAnsi"/>
          <w:i/>
          <w:sz w:val="18"/>
          <w:szCs w:val="18"/>
          <w:lang w:val="en-US" w:eastAsia="en-US"/>
        </w:rPr>
        <w:t>3. You were enrolled at an institution or a location of the institution more than 120 days before the closure of the institution or location of the institution, in an educational program offered by the institution as to which the Bureau determined there was a significant decline in the quality or value of the program more than 120 days before closure.</w:t>
      </w:r>
    </w:p>
    <w:p w14:paraId="31F5C257" w14:textId="77777777" w:rsidR="00A6792F" w:rsidRPr="00A6792F" w:rsidRDefault="00A6792F" w:rsidP="00A6792F">
      <w:pPr>
        <w:pStyle w:val="BodyText"/>
        <w:rPr>
          <w:rFonts w:asciiTheme="majorHAnsi" w:hAnsiTheme="majorHAnsi" w:cstheme="majorHAnsi"/>
          <w:i/>
          <w:sz w:val="18"/>
          <w:szCs w:val="18"/>
          <w:lang w:val="en-US" w:eastAsia="en-US"/>
        </w:rPr>
      </w:pPr>
      <w:r w:rsidRPr="00A6792F">
        <w:rPr>
          <w:rFonts w:asciiTheme="majorHAnsi" w:hAnsiTheme="majorHAnsi" w:cstheme="majorHAnsi"/>
          <w:i/>
          <w:sz w:val="18"/>
          <w:szCs w:val="18"/>
          <w:lang w:val="en-US" w:eastAsia="en-US"/>
        </w:rPr>
        <w:t>4. The institution has been ordered to pay a refund by the Bureau but has failed to do so.</w:t>
      </w:r>
    </w:p>
    <w:p w14:paraId="307591F8" w14:textId="77777777" w:rsidR="00A6792F" w:rsidRPr="00A6792F" w:rsidRDefault="00A6792F" w:rsidP="00A6792F">
      <w:pPr>
        <w:pStyle w:val="BodyText"/>
        <w:rPr>
          <w:rFonts w:asciiTheme="majorHAnsi" w:hAnsiTheme="majorHAnsi" w:cstheme="majorHAnsi"/>
          <w:i/>
          <w:sz w:val="18"/>
          <w:szCs w:val="18"/>
          <w:lang w:val="en-US" w:eastAsia="en-US"/>
        </w:rPr>
      </w:pPr>
      <w:r w:rsidRPr="00A6792F">
        <w:rPr>
          <w:rFonts w:asciiTheme="majorHAnsi" w:hAnsiTheme="majorHAnsi" w:cstheme="majorHAnsi"/>
          <w:i/>
          <w:sz w:val="18"/>
          <w:szCs w:val="18"/>
          <w:lang w:val="en-US" w:eastAsia="en-US"/>
        </w:rPr>
        <w:t>5. The institution has failed to pay or reimburse loan proceeds under a federal student loan program as required by law, or has failed to pay or reimburse proceeds received by the institution in excess of tuition and other costs.</w:t>
      </w:r>
    </w:p>
    <w:p w14:paraId="70ED09B3" w14:textId="77777777" w:rsidR="00A6792F" w:rsidRPr="00A6792F" w:rsidRDefault="00A6792F" w:rsidP="00A6792F">
      <w:pPr>
        <w:pStyle w:val="BodyText"/>
        <w:rPr>
          <w:rFonts w:asciiTheme="majorHAnsi" w:hAnsiTheme="majorHAnsi" w:cstheme="majorHAnsi"/>
          <w:i/>
          <w:sz w:val="18"/>
          <w:szCs w:val="18"/>
          <w:lang w:val="en-US" w:eastAsia="en-US"/>
        </w:rPr>
      </w:pPr>
      <w:r w:rsidRPr="00A6792F">
        <w:rPr>
          <w:rFonts w:asciiTheme="majorHAnsi" w:hAnsiTheme="majorHAnsi" w:cstheme="majorHAnsi"/>
          <w:i/>
          <w:sz w:val="18"/>
          <w:szCs w:val="18"/>
          <w:lang w:val="en-US" w:eastAsia="en-US"/>
        </w:rPr>
        <w:t>6. You have been awarded restitution, a refund, or other monetary award by an arbitrator or court, based on a violation of this chapter by an institution or representative of an institution, but have been unable to collect the award from the institution.</w:t>
      </w:r>
    </w:p>
    <w:p w14:paraId="40CEB622" w14:textId="77777777" w:rsidR="00A6792F" w:rsidRPr="00A6792F" w:rsidRDefault="00A6792F" w:rsidP="00A6792F">
      <w:pPr>
        <w:pStyle w:val="BodyText"/>
        <w:rPr>
          <w:rFonts w:asciiTheme="majorHAnsi" w:hAnsiTheme="majorHAnsi" w:cstheme="majorHAnsi"/>
          <w:i/>
          <w:sz w:val="18"/>
          <w:szCs w:val="18"/>
          <w:lang w:val="en-US" w:eastAsia="en-US"/>
        </w:rPr>
      </w:pPr>
      <w:r w:rsidRPr="00A6792F">
        <w:rPr>
          <w:rFonts w:asciiTheme="majorHAnsi" w:hAnsiTheme="majorHAnsi" w:cstheme="majorHAnsi"/>
          <w:i/>
          <w:sz w:val="18"/>
          <w:szCs w:val="18"/>
          <w:lang w:val="en-US" w:eastAsia="en-US"/>
        </w:rPr>
        <w:t>7. You sought legal counsel that resulted in the cancellation of one or more of your student loans and have an invoice for services rendered and evidence of the cancellation of the student loan or loans.</w:t>
      </w:r>
    </w:p>
    <w:p w14:paraId="60BA75CB" w14:textId="77777777" w:rsidR="00A6792F" w:rsidRPr="00A6792F" w:rsidRDefault="00A6792F" w:rsidP="00A6792F">
      <w:pPr>
        <w:pStyle w:val="BodyText"/>
        <w:rPr>
          <w:rFonts w:asciiTheme="majorHAnsi" w:hAnsiTheme="majorHAnsi" w:cstheme="majorHAnsi"/>
          <w:i/>
          <w:sz w:val="18"/>
          <w:szCs w:val="18"/>
          <w:lang w:val="en-US" w:eastAsia="en-US"/>
        </w:rPr>
      </w:pPr>
      <w:r w:rsidRPr="00A6792F">
        <w:rPr>
          <w:rFonts w:asciiTheme="majorHAnsi" w:hAnsiTheme="majorHAnsi" w:cstheme="majorHAnsi"/>
          <w:i/>
          <w:sz w:val="18"/>
          <w:szCs w:val="18"/>
          <w:lang w:val="en-US" w:eastAsia="en-US"/>
        </w:rPr>
        <w:t>To qualify for STRF reimbursement, the application must be received within four (4) years from the date of the action or event that made the student eligible for recovery from STRF.</w:t>
      </w:r>
    </w:p>
    <w:p w14:paraId="6C45DA4A" w14:textId="77777777" w:rsidR="00A6792F" w:rsidRPr="00A6792F" w:rsidRDefault="00A6792F" w:rsidP="00A6792F">
      <w:pPr>
        <w:pStyle w:val="BodyText"/>
        <w:rPr>
          <w:rFonts w:asciiTheme="majorHAnsi" w:hAnsiTheme="majorHAnsi" w:cstheme="majorHAnsi"/>
          <w:i/>
          <w:sz w:val="12"/>
          <w:szCs w:val="12"/>
          <w:lang w:val="en-US" w:eastAsia="en-US"/>
        </w:rPr>
      </w:pPr>
    </w:p>
    <w:p w14:paraId="4ED43827" w14:textId="77777777" w:rsidR="00A6792F" w:rsidRPr="00A6792F" w:rsidRDefault="00A6792F" w:rsidP="00A6792F">
      <w:pPr>
        <w:pStyle w:val="BodyText"/>
        <w:rPr>
          <w:rFonts w:asciiTheme="majorHAnsi" w:hAnsiTheme="majorHAnsi" w:cstheme="majorHAnsi"/>
          <w:i/>
          <w:sz w:val="18"/>
          <w:szCs w:val="18"/>
          <w:lang w:val="en-US" w:eastAsia="en-US"/>
        </w:rPr>
      </w:pPr>
      <w:r w:rsidRPr="00A6792F">
        <w:rPr>
          <w:rFonts w:asciiTheme="majorHAnsi" w:hAnsiTheme="majorHAnsi" w:cstheme="majorHAnsi"/>
          <w:i/>
          <w:sz w:val="18"/>
          <w:szCs w:val="18"/>
          <w:lang w:val="en-US" w:eastAsia="en-US"/>
        </w:rPr>
        <w:t xml:space="preserve">A student whose loan is revived by a loan holder or debt collector after a period of </w:t>
      </w:r>
      <w:proofErr w:type="spellStart"/>
      <w:r w:rsidRPr="00A6792F">
        <w:rPr>
          <w:rFonts w:asciiTheme="majorHAnsi" w:hAnsiTheme="majorHAnsi" w:cstheme="majorHAnsi"/>
          <w:i/>
          <w:sz w:val="18"/>
          <w:szCs w:val="18"/>
          <w:lang w:val="en-US" w:eastAsia="en-US"/>
        </w:rPr>
        <w:t>noncollection</w:t>
      </w:r>
      <w:proofErr w:type="spellEnd"/>
      <w:r w:rsidRPr="00A6792F">
        <w:rPr>
          <w:rFonts w:asciiTheme="majorHAnsi" w:hAnsiTheme="majorHAnsi" w:cstheme="majorHAnsi"/>
          <w:i/>
          <w:sz w:val="18"/>
          <w:szCs w:val="18"/>
          <w:lang w:val="en-US" w:eastAsia="en-US"/>
        </w:rPr>
        <w:t xml:space="preserve"> may, at any time, file a written application for recovery from STRF for the debt that would have otherwise been eligible for recovery. If it has been more than four (4) years since the action or event that made the student eligible, the student must have filed a written application for recovery within the original four (4) year period, unless the period has been extended by another act of law.</w:t>
      </w:r>
    </w:p>
    <w:p w14:paraId="0FBA91BB" w14:textId="77777777" w:rsidR="00A6792F" w:rsidRPr="00A6792F" w:rsidRDefault="00A6792F" w:rsidP="00A6792F">
      <w:pPr>
        <w:pStyle w:val="BodyText"/>
        <w:rPr>
          <w:rFonts w:asciiTheme="majorHAnsi" w:hAnsiTheme="majorHAnsi" w:cstheme="majorHAnsi"/>
          <w:i/>
          <w:sz w:val="12"/>
          <w:szCs w:val="12"/>
          <w:lang w:val="en-US" w:eastAsia="en-US"/>
        </w:rPr>
      </w:pPr>
    </w:p>
    <w:p w14:paraId="03757519" w14:textId="77777777" w:rsidR="00A6792F" w:rsidRPr="00A6792F" w:rsidRDefault="00A6792F" w:rsidP="00A6792F">
      <w:pPr>
        <w:pStyle w:val="BodyText"/>
        <w:rPr>
          <w:rFonts w:asciiTheme="majorHAnsi" w:hAnsiTheme="majorHAnsi" w:cstheme="majorHAnsi"/>
          <w:i/>
          <w:sz w:val="18"/>
          <w:szCs w:val="18"/>
          <w:lang w:val="en-US" w:eastAsia="en-US"/>
        </w:rPr>
      </w:pPr>
      <w:r w:rsidRPr="00A6792F">
        <w:rPr>
          <w:rFonts w:asciiTheme="majorHAnsi" w:hAnsiTheme="majorHAnsi" w:cstheme="majorHAnsi"/>
          <w:i/>
          <w:sz w:val="18"/>
          <w:szCs w:val="18"/>
          <w:lang w:val="en-US" w:eastAsia="en-US"/>
        </w:rPr>
        <w:t>However, no claim can be paid to any student without a social security number or a taxpayer identification number.”</w:t>
      </w:r>
    </w:p>
    <w:p w14:paraId="4C1A0278" w14:textId="77777777" w:rsidR="00A6792F" w:rsidRPr="00A6792F" w:rsidRDefault="00A6792F" w:rsidP="00A6792F">
      <w:pPr>
        <w:pStyle w:val="BodyText"/>
        <w:rPr>
          <w:rFonts w:asciiTheme="majorHAnsi" w:hAnsiTheme="majorHAnsi" w:cstheme="majorHAnsi"/>
          <w:i/>
          <w:sz w:val="6"/>
          <w:szCs w:val="6"/>
          <w:lang w:val="en-US" w:eastAsia="en-US"/>
        </w:rPr>
      </w:pPr>
    </w:p>
    <w:p w14:paraId="5AD20DD3" w14:textId="7A72AB64" w:rsidR="0015221B" w:rsidRPr="00A6792F" w:rsidRDefault="00A6792F" w:rsidP="00A6792F">
      <w:pPr>
        <w:pStyle w:val="BodyText"/>
        <w:tabs>
          <w:tab w:val="clear" w:pos="720"/>
        </w:tabs>
        <w:spacing w:after="120"/>
        <w:rPr>
          <w:rFonts w:asciiTheme="majorHAnsi" w:hAnsiTheme="majorHAnsi" w:cstheme="majorHAnsi"/>
          <w:sz w:val="18"/>
          <w:szCs w:val="18"/>
        </w:rPr>
      </w:pPr>
      <w:r w:rsidRPr="00A6792F">
        <w:rPr>
          <w:rFonts w:asciiTheme="majorHAnsi" w:hAnsiTheme="majorHAnsi" w:cstheme="majorHAnsi"/>
          <w:i/>
          <w:sz w:val="18"/>
          <w:szCs w:val="18"/>
          <w:lang w:val="en-US" w:eastAsia="en-US"/>
        </w:rPr>
        <w:t>Note: Authority cited: Sections 94803, 94877 and 94923, Education Code. Reference: Section 94923, 94924 and 94925, Education Code.</w:t>
      </w:r>
    </w:p>
    <w:p w14:paraId="47692F05" w14:textId="77777777" w:rsidR="0015221B" w:rsidRPr="00A6792F" w:rsidRDefault="0015221B" w:rsidP="00F94AE4">
      <w:pPr>
        <w:pStyle w:val="BodyText"/>
        <w:numPr>
          <w:ilvl w:val="0"/>
          <w:numId w:val="38"/>
        </w:numPr>
        <w:tabs>
          <w:tab w:val="clear" w:pos="720"/>
        </w:tabs>
        <w:rPr>
          <w:rFonts w:asciiTheme="majorHAnsi" w:hAnsiTheme="majorHAnsi" w:cstheme="majorHAnsi"/>
          <w:sz w:val="18"/>
          <w:szCs w:val="18"/>
        </w:rPr>
      </w:pPr>
      <w:r w:rsidRPr="00A6792F">
        <w:rPr>
          <w:rFonts w:asciiTheme="majorHAnsi" w:hAnsiTheme="majorHAnsi" w:cstheme="majorHAnsi"/>
          <w:sz w:val="18"/>
          <w:szCs w:val="18"/>
        </w:rPr>
        <w:t xml:space="preserve">After the end of the cancellation period, you also have the right to stop school at any time; and you have the right to receive a pro rata refund if you have completed 60% or less of the scheduled days/hours in the current payment period in your program through the last day of attendance.  </w:t>
      </w:r>
    </w:p>
    <w:p w14:paraId="293DA4B7" w14:textId="77777777" w:rsidR="0015221B" w:rsidRPr="00A6792F" w:rsidRDefault="0015221B" w:rsidP="00F94AE4">
      <w:pPr>
        <w:pStyle w:val="BodyText"/>
        <w:numPr>
          <w:ilvl w:val="0"/>
          <w:numId w:val="38"/>
        </w:numPr>
        <w:tabs>
          <w:tab w:val="clear" w:pos="720"/>
        </w:tabs>
        <w:rPr>
          <w:rFonts w:asciiTheme="majorHAnsi" w:hAnsiTheme="majorHAnsi" w:cstheme="majorHAnsi"/>
          <w:sz w:val="18"/>
          <w:szCs w:val="18"/>
        </w:rPr>
      </w:pPr>
      <w:r w:rsidRPr="00A6792F">
        <w:rPr>
          <w:rFonts w:asciiTheme="majorHAnsi" w:hAnsiTheme="majorHAnsi" w:cstheme="majorHAnsi"/>
          <w:sz w:val="18"/>
          <w:szCs w:val="18"/>
        </w:rPr>
        <w:t xml:space="preserve">If the student has completed more than 60% of the period of attendance for which the student was charged, the tuition is considered earned and the student will receive no refund.  </w:t>
      </w:r>
    </w:p>
    <w:p w14:paraId="6BE890F9" w14:textId="08910C9F" w:rsidR="00CB117C" w:rsidRPr="00277E2E" w:rsidRDefault="00CB117C" w:rsidP="00F94AE4">
      <w:pPr>
        <w:pStyle w:val="ListParagraph"/>
        <w:numPr>
          <w:ilvl w:val="0"/>
          <w:numId w:val="38"/>
        </w:numPr>
        <w:rPr>
          <w:rFonts w:asciiTheme="majorHAnsi" w:hAnsiTheme="majorHAnsi" w:cstheme="majorHAnsi"/>
          <w:b/>
          <w:bCs/>
          <w:sz w:val="18"/>
          <w:szCs w:val="18"/>
          <w:lang w:val="x-none" w:eastAsia="x-none"/>
        </w:rPr>
      </w:pPr>
      <w:r w:rsidRPr="00277E2E">
        <w:rPr>
          <w:rFonts w:asciiTheme="majorHAnsi" w:hAnsiTheme="majorHAnsi" w:cstheme="majorHAnsi"/>
          <w:sz w:val="18"/>
          <w:szCs w:val="18"/>
          <w:lang w:val="x-none" w:eastAsia="x-none"/>
        </w:rPr>
        <w:t xml:space="preserve">Cancellation may occur when the student provides a written notice of cancellation either by mail or hand delivery to: </w:t>
      </w:r>
      <w:r w:rsidRPr="00277E2E">
        <w:rPr>
          <w:rFonts w:asciiTheme="majorHAnsi" w:hAnsiTheme="majorHAnsi" w:cstheme="majorHAnsi"/>
          <w:b/>
          <w:bCs/>
          <w:sz w:val="18"/>
          <w:szCs w:val="18"/>
          <w:lang w:val="x-none" w:eastAsia="x-none"/>
        </w:rPr>
        <w:t xml:space="preserve">Western Truck School, Attn: </w:t>
      </w:r>
      <w:r w:rsidR="00C67138" w:rsidRPr="00277E2E">
        <w:rPr>
          <w:rFonts w:asciiTheme="majorHAnsi" w:hAnsiTheme="majorHAnsi" w:cstheme="majorHAnsi"/>
          <w:b/>
          <w:bCs/>
          <w:sz w:val="18"/>
          <w:szCs w:val="18"/>
          <w:lang w:val="x-none" w:eastAsia="x-none"/>
        </w:rPr>
        <w:t>Michael Nord</w:t>
      </w:r>
      <w:r w:rsidRPr="00277E2E">
        <w:rPr>
          <w:rFonts w:asciiTheme="majorHAnsi" w:hAnsiTheme="majorHAnsi" w:cstheme="majorHAnsi"/>
          <w:b/>
          <w:bCs/>
          <w:sz w:val="18"/>
          <w:szCs w:val="18"/>
          <w:lang w:val="x-none" w:eastAsia="x-none"/>
        </w:rPr>
        <w:t xml:space="preserve">-Admissions Address: 2742 Industrial Blvd, West Sacramento, CA  95691. </w:t>
      </w:r>
    </w:p>
    <w:p w14:paraId="2FE94C5F" w14:textId="77777777" w:rsidR="0015221B" w:rsidRPr="00A6792F" w:rsidRDefault="0015221B" w:rsidP="00F94AE4">
      <w:pPr>
        <w:pStyle w:val="BodyText"/>
        <w:numPr>
          <w:ilvl w:val="0"/>
          <w:numId w:val="38"/>
        </w:numPr>
        <w:tabs>
          <w:tab w:val="clear" w:pos="720"/>
        </w:tabs>
        <w:rPr>
          <w:rFonts w:asciiTheme="majorHAnsi" w:hAnsiTheme="majorHAnsi" w:cstheme="majorHAnsi"/>
          <w:sz w:val="18"/>
          <w:szCs w:val="18"/>
        </w:rPr>
      </w:pPr>
      <w:r w:rsidRPr="00A6792F">
        <w:rPr>
          <w:rFonts w:asciiTheme="majorHAnsi" w:hAnsiTheme="majorHAnsi" w:cstheme="majorHAnsi"/>
          <w:sz w:val="18"/>
          <w:szCs w:val="18"/>
        </w:rPr>
        <w:t>The written notice of cancellation, if sent by mail, is effective when deposited in the mail properly addressed with proper postage.</w:t>
      </w:r>
    </w:p>
    <w:p w14:paraId="2423A564" w14:textId="0DAEFAA7" w:rsidR="0015221B" w:rsidRDefault="0015221B" w:rsidP="00F94AE4">
      <w:pPr>
        <w:pStyle w:val="BodyText"/>
        <w:numPr>
          <w:ilvl w:val="0"/>
          <w:numId w:val="38"/>
        </w:numPr>
        <w:tabs>
          <w:tab w:val="clear" w:pos="720"/>
        </w:tabs>
        <w:rPr>
          <w:rFonts w:asciiTheme="majorHAnsi" w:hAnsiTheme="majorHAnsi" w:cstheme="majorHAnsi"/>
          <w:sz w:val="18"/>
          <w:szCs w:val="18"/>
        </w:rPr>
      </w:pPr>
      <w:r w:rsidRPr="00A6792F">
        <w:rPr>
          <w:rFonts w:asciiTheme="majorHAnsi" w:hAnsiTheme="majorHAnsi" w:cstheme="majorHAnsi"/>
          <w:sz w:val="18"/>
          <w:szCs w:val="18"/>
        </w:rPr>
        <w:t>The written notice of cancellation need not take any particular form and, however expressed, it is effective if it shows that the student no longer wishes to be bound by the enrollment agreement.</w:t>
      </w:r>
    </w:p>
    <w:p w14:paraId="0CD28C4C" w14:textId="77777777" w:rsidR="00DF2E77" w:rsidRDefault="00DF2E77" w:rsidP="00DF2E77">
      <w:pPr>
        <w:pStyle w:val="BodyText"/>
        <w:tabs>
          <w:tab w:val="clear" w:pos="720"/>
        </w:tabs>
        <w:rPr>
          <w:rFonts w:asciiTheme="majorHAnsi" w:hAnsiTheme="majorHAnsi" w:cstheme="majorHAnsi"/>
          <w:sz w:val="18"/>
          <w:szCs w:val="18"/>
        </w:rPr>
      </w:pPr>
    </w:p>
    <w:p w14:paraId="5E187874" w14:textId="630C389D" w:rsidR="0015221B" w:rsidRPr="00EB4037" w:rsidRDefault="0015221B" w:rsidP="00AB1E66">
      <w:pPr>
        <w:pStyle w:val="BodyText"/>
        <w:shd w:val="clear" w:color="auto" w:fill="C6D9F1" w:themeFill="text2" w:themeFillTint="33"/>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
          <w:bCs/>
          <w:sz w:val="16"/>
          <w:szCs w:val="16"/>
        </w:rPr>
      </w:pPr>
      <w:r w:rsidRPr="00EB4037">
        <w:rPr>
          <w:rFonts w:asciiTheme="majorHAnsi" w:hAnsiTheme="majorHAnsi" w:cstheme="majorHAnsi"/>
          <w:b/>
          <w:bCs/>
          <w:i/>
          <w:sz w:val="20"/>
          <w:u w:val="single"/>
          <w:lang w:val="en-US"/>
        </w:rPr>
        <w:t>Withdrawals/Terminations &amp; Refunds</w:t>
      </w:r>
      <w:r w:rsidRPr="00EB4037">
        <w:rPr>
          <w:rFonts w:asciiTheme="majorHAnsi" w:hAnsiTheme="majorHAnsi" w:cstheme="majorHAnsi"/>
          <w:b/>
          <w:bCs/>
          <w:i/>
          <w:sz w:val="20"/>
          <w:lang w:val="en-US"/>
        </w:rPr>
        <w:t>:</w:t>
      </w:r>
      <w:r w:rsidRPr="00EB4037">
        <w:rPr>
          <w:rFonts w:asciiTheme="majorHAnsi" w:hAnsiTheme="majorHAnsi" w:cstheme="majorHAnsi"/>
          <w:b/>
          <w:bCs/>
          <w:i/>
          <w:sz w:val="20"/>
        </w:rPr>
        <w:t xml:space="preserve"> </w:t>
      </w:r>
      <w:r w:rsidRPr="00EB4037">
        <w:rPr>
          <w:rFonts w:asciiTheme="majorHAnsi" w:hAnsiTheme="majorHAnsi" w:cstheme="majorHAnsi"/>
          <w:b/>
          <w:bCs/>
          <w:i/>
          <w:sz w:val="16"/>
          <w:szCs w:val="16"/>
        </w:rPr>
        <w:t>{Article 13 Ed Code §94919</w:t>
      </w:r>
      <w:r w:rsidRPr="00EB4037">
        <w:rPr>
          <w:rFonts w:asciiTheme="majorHAnsi" w:hAnsiTheme="majorHAnsi" w:cstheme="majorHAnsi"/>
          <w:b/>
          <w:bCs/>
          <w:i/>
          <w:sz w:val="16"/>
          <w:szCs w:val="16"/>
          <w:lang w:val="en-US"/>
        </w:rPr>
        <w:t>}</w:t>
      </w:r>
      <w:r w:rsidRPr="00EB4037">
        <w:rPr>
          <w:rFonts w:asciiTheme="majorHAnsi" w:hAnsiTheme="majorHAnsi" w:cstheme="majorHAnsi"/>
          <w:b/>
          <w:bCs/>
          <w:i/>
          <w:sz w:val="16"/>
          <w:szCs w:val="16"/>
        </w:rPr>
        <w:t xml:space="preserve"> </w:t>
      </w:r>
      <w:r w:rsidRPr="00EB4037">
        <w:rPr>
          <w:rFonts w:asciiTheme="majorHAnsi" w:hAnsiTheme="majorHAnsi" w:cstheme="majorHAnsi"/>
          <w:b/>
          <w:bCs/>
          <w:i/>
          <w:sz w:val="16"/>
          <w:szCs w:val="16"/>
          <w:lang w:val="en-US"/>
        </w:rPr>
        <w:t>{</w:t>
      </w:r>
      <w:r w:rsidRPr="00EB4037">
        <w:rPr>
          <w:rFonts w:asciiTheme="majorHAnsi" w:hAnsiTheme="majorHAnsi" w:cstheme="majorHAnsi"/>
          <w:b/>
          <w:bCs/>
          <w:i/>
          <w:sz w:val="16"/>
          <w:szCs w:val="16"/>
        </w:rPr>
        <w:t>Ed Code §94909 (a) (</w:t>
      </w:r>
      <w:r w:rsidRPr="00EB4037">
        <w:rPr>
          <w:rFonts w:asciiTheme="majorHAnsi" w:hAnsiTheme="majorHAnsi" w:cstheme="majorHAnsi"/>
          <w:b/>
          <w:bCs/>
          <w:i/>
          <w:sz w:val="16"/>
          <w:szCs w:val="16"/>
          <w:lang w:val="en-US"/>
        </w:rPr>
        <w:t>8</w:t>
      </w:r>
      <w:r w:rsidRPr="00EB4037">
        <w:rPr>
          <w:rFonts w:asciiTheme="majorHAnsi" w:hAnsiTheme="majorHAnsi" w:cstheme="majorHAnsi"/>
          <w:b/>
          <w:bCs/>
          <w:i/>
          <w:sz w:val="16"/>
          <w:szCs w:val="16"/>
        </w:rPr>
        <w:t>)</w:t>
      </w:r>
      <w:r w:rsidRPr="00EB4037">
        <w:rPr>
          <w:rFonts w:asciiTheme="majorHAnsi" w:hAnsiTheme="majorHAnsi" w:cstheme="majorHAnsi"/>
          <w:b/>
          <w:bCs/>
          <w:i/>
          <w:sz w:val="16"/>
          <w:szCs w:val="16"/>
          <w:lang w:val="en-US"/>
        </w:rPr>
        <w:t xml:space="preserve"> (B)}</w:t>
      </w:r>
      <w:r w:rsidRPr="00EB4037">
        <w:rPr>
          <w:rFonts w:asciiTheme="majorHAnsi" w:hAnsiTheme="majorHAnsi" w:cstheme="majorHAnsi"/>
          <w:b/>
          <w:bCs/>
          <w:sz w:val="16"/>
          <w:szCs w:val="16"/>
        </w:rPr>
        <w:t xml:space="preserve"> </w:t>
      </w:r>
      <w:r w:rsidR="006D60D5">
        <w:rPr>
          <w:rFonts w:asciiTheme="majorHAnsi" w:hAnsiTheme="majorHAnsi" w:cstheme="majorHAnsi"/>
          <w:b/>
          <w:bCs/>
          <w:sz w:val="16"/>
          <w:szCs w:val="16"/>
        </w:rPr>
        <w:t>(Revised 02/2022)</w:t>
      </w:r>
    </w:p>
    <w:p w14:paraId="5A10B055" w14:textId="77777777" w:rsidR="005860D6" w:rsidRPr="00EB4037" w:rsidRDefault="005860D6" w:rsidP="00AB1E66">
      <w:pPr>
        <w:pStyle w:val="BodyText"/>
        <w:contextualSpacing/>
        <w:rPr>
          <w:rFonts w:asciiTheme="majorHAnsi" w:hAnsiTheme="majorHAnsi" w:cstheme="majorHAnsi"/>
          <w:sz w:val="12"/>
          <w:szCs w:val="12"/>
          <w:lang w:val="en-US"/>
        </w:rPr>
      </w:pPr>
    </w:p>
    <w:p w14:paraId="6BC99556" w14:textId="2911D697" w:rsidR="0015221B" w:rsidRPr="00D82590" w:rsidRDefault="00CB117C" w:rsidP="00AB1E66">
      <w:pPr>
        <w:pStyle w:val="BodyText"/>
        <w:contextualSpacing/>
        <w:rPr>
          <w:rFonts w:asciiTheme="majorHAnsi" w:hAnsiTheme="majorHAnsi" w:cstheme="majorHAnsi"/>
          <w:sz w:val="20"/>
        </w:rPr>
      </w:pPr>
      <w:r w:rsidRPr="00CB117C">
        <w:rPr>
          <w:rFonts w:asciiTheme="majorHAnsi" w:hAnsiTheme="majorHAnsi" w:cstheme="majorHAnsi"/>
          <w:sz w:val="20"/>
          <w:lang w:val="en-US"/>
        </w:rPr>
        <w:t xml:space="preserve">Withdrawal may occur when the student provides a written notice of withdrawal either by mail or hand delivery to: </w:t>
      </w:r>
      <w:r w:rsidRPr="00CB117C">
        <w:rPr>
          <w:rFonts w:asciiTheme="majorHAnsi" w:hAnsiTheme="majorHAnsi" w:cstheme="majorHAnsi"/>
          <w:b/>
          <w:bCs/>
          <w:sz w:val="20"/>
          <w:lang w:val="en-US"/>
        </w:rPr>
        <w:t xml:space="preserve">Western Truck School, Attn: </w:t>
      </w:r>
      <w:r w:rsidR="00C67138">
        <w:rPr>
          <w:rFonts w:asciiTheme="majorHAnsi" w:hAnsiTheme="majorHAnsi" w:cstheme="majorHAnsi"/>
          <w:b/>
          <w:bCs/>
          <w:sz w:val="20"/>
          <w:lang w:val="en-US"/>
        </w:rPr>
        <w:t>Michael Nord</w:t>
      </w:r>
      <w:r w:rsidRPr="00CB117C">
        <w:rPr>
          <w:rFonts w:asciiTheme="majorHAnsi" w:hAnsiTheme="majorHAnsi" w:cstheme="majorHAnsi"/>
          <w:b/>
          <w:bCs/>
          <w:sz w:val="20"/>
          <w:lang w:val="en-US"/>
        </w:rPr>
        <w:t>-Admissions Address: 2742 Industrial Blvd, West Sacramento, CA  95691</w:t>
      </w:r>
      <w:r>
        <w:rPr>
          <w:rFonts w:asciiTheme="majorHAnsi" w:hAnsiTheme="majorHAnsi" w:cstheme="majorHAnsi"/>
          <w:b/>
          <w:bCs/>
          <w:sz w:val="20"/>
          <w:lang w:val="en-US"/>
        </w:rPr>
        <w:t xml:space="preserve">. </w:t>
      </w:r>
      <w:r w:rsidR="0015221B" w:rsidRPr="00D82590">
        <w:rPr>
          <w:rFonts w:asciiTheme="majorHAnsi" w:hAnsiTheme="majorHAnsi" w:cstheme="majorHAnsi"/>
          <w:sz w:val="20"/>
        </w:rPr>
        <w:t xml:space="preserve">You may withdraw from the school at any time after the cancellation period (described above) and receive a pro rata refund if you have completed 60% or less of the scheduled days/hours in the current payment period in your program through the last day of attendance.  The refund will be less a registration or administration assessment not to exceed $250.00, and less any deduction for equipment not returned in good condition, within 45 days of withdrawal. </w:t>
      </w:r>
    </w:p>
    <w:p w14:paraId="2F72F3A9" w14:textId="6BA65E85" w:rsidR="0015221B" w:rsidRPr="005E3819" w:rsidRDefault="005E3819" w:rsidP="00AB1E66">
      <w:pPr>
        <w:pStyle w:val="BodyText"/>
        <w:contextualSpacing/>
        <w:rPr>
          <w:rFonts w:asciiTheme="majorHAnsi" w:hAnsiTheme="majorHAnsi" w:cstheme="majorHAnsi"/>
          <w:sz w:val="12"/>
          <w:szCs w:val="12"/>
          <w:lang w:val="en-US"/>
        </w:rPr>
      </w:pPr>
      <w:r>
        <w:rPr>
          <w:rFonts w:asciiTheme="majorHAnsi" w:hAnsiTheme="majorHAnsi" w:cstheme="majorHAnsi"/>
          <w:sz w:val="12"/>
          <w:szCs w:val="12"/>
          <w:lang w:val="en-US"/>
        </w:rPr>
        <w:t xml:space="preserve"> </w:t>
      </w:r>
    </w:p>
    <w:p w14:paraId="67FA7821" w14:textId="77777777" w:rsidR="0015221B" w:rsidRPr="00D82590" w:rsidRDefault="0015221B" w:rsidP="00AB1E66">
      <w:pPr>
        <w:pStyle w:val="BodyText"/>
        <w:contextualSpacing/>
        <w:rPr>
          <w:rFonts w:asciiTheme="majorHAnsi" w:hAnsiTheme="majorHAnsi" w:cstheme="majorHAnsi"/>
          <w:sz w:val="20"/>
        </w:rPr>
      </w:pPr>
      <w:r w:rsidRPr="00D82590">
        <w:rPr>
          <w:rFonts w:asciiTheme="majorHAnsi" w:hAnsiTheme="majorHAnsi" w:cstheme="majorHAnsi"/>
          <w:sz w:val="20"/>
        </w:rPr>
        <w:t xml:space="preserve">Additionally, if the student withdraws, the STRF fee paid is non-refundable. If the student has completed more than 60% of the period of attendance for which the student was charged, the tuition is considered earned and the student will receive no refund.  </w:t>
      </w:r>
    </w:p>
    <w:p w14:paraId="2C5B9E4D" w14:textId="7266BA95" w:rsidR="0015221B" w:rsidRDefault="0015221B" w:rsidP="00AB1E66">
      <w:pPr>
        <w:pStyle w:val="BodyText"/>
        <w:contextualSpacing/>
        <w:rPr>
          <w:rFonts w:asciiTheme="majorHAnsi" w:hAnsiTheme="majorHAnsi" w:cstheme="majorHAnsi"/>
          <w:sz w:val="16"/>
          <w:szCs w:val="16"/>
        </w:rPr>
      </w:pPr>
      <w:r w:rsidRPr="00D82590">
        <w:rPr>
          <w:rFonts w:asciiTheme="majorHAnsi" w:hAnsiTheme="majorHAnsi" w:cstheme="majorHAnsi"/>
          <w:sz w:val="20"/>
        </w:rPr>
        <w:t>For the purpose of determining a refund under this section, a student shall be deemed to have withdrawn from a program of instruction when any of the following occurs:</w:t>
      </w:r>
      <w:r w:rsidRPr="00D82590">
        <w:rPr>
          <w:rFonts w:asciiTheme="majorHAnsi" w:hAnsiTheme="majorHAnsi" w:cstheme="majorHAnsi"/>
          <w:sz w:val="20"/>
          <w:lang w:val="en-US"/>
        </w:rPr>
        <w:t xml:space="preserve"> </w:t>
      </w:r>
      <w:r w:rsidR="006D60D5">
        <w:rPr>
          <w:rFonts w:asciiTheme="majorHAnsi" w:hAnsiTheme="majorHAnsi" w:cstheme="majorHAnsi"/>
          <w:sz w:val="16"/>
          <w:szCs w:val="16"/>
        </w:rPr>
        <w:t>(Revised 02/2022)</w:t>
      </w:r>
    </w:p>
    <w:p w14:paraId="19FD84B2" w14:textId="77777777" w:rsidR="00EB4037" w:rsidRPr="005E3819" w:rsidRDefault="00EB4037" w:rsidP="00AB1E66">
      <w:pPr>
        <w:pStyle w:val="BodyText"/>
        <w:contextualSpacing/>
        <w:rPr>
          <w:rFonts w:asciiTheme="majorHAnsi" w:hAnsiTheme="majorHAnsi" w:cstheme="majorHAnsi"/>
          <w:sz w:val="12"/>
          <w:szCs w:val="12"/>
          <w:lang w:val="en-US"/>
        </w:rPr>
      </w:pPr>
    </w:p>
    <w:p w14:paraId="51D4AB51" w14:textId="77777777" w:rsidR="0015221B" w:rsidRPr="00D82590" w:rsidRDefault="0015221B" w:rsidP="00F94AE4">
      <w:pPr>
        <w:pStyle w:val="BodyText"/>
        <w:numPr>
          <w:ilvl w:val="0"/>
          <w:numId w:val="6"/>
        </w:numPr>
        <w:rPr>
          <w:rFonts w:asciiTheme="majorHAnsi" w:hAnsiTheme="majorHAnsi" w:cstheme="majorHAnsi"/>
          <w:sz w:val="20"/>
        </w:rPr>
      </w:pPr>
      <w:r w:rsidRPr="00D82590">
        <w:rPr>
          <w:rFonts w:asciiTheme="majorHAnsi" w:hAnsiTheme="majorHAnsi" w:cstheme="majorHAnsi"/>
          <w:sz w:val="20"/>
        </w:rPr>
        <w:t>The student notifies the institution of the student’s withdrawal or as of the date of the student’s withdrawal, whichever is later.</w:t>
      </w:r>
    </w:p>
    <w:p w14:paraId="66BD16DE" w14:textId="77777777" w:rsidR="0015221B" w:rsidRPr="00D82590" w:rsidRDefault="0015221B" w:rsidP="00F94AE4">
      <w:pPr>
        <w:pStyle w:val="BodyText"/>
        <w:numPr>
          <w:ilvl w:val="0"/>
          <w:numId w:val="6"/>
        </w:numPr>
        <w:rPr>
          <w:rFonts w:asciiTheme="majorHAnsi" w:hAnsiTheme="majorHAnsi" w:cstheme="majorHAnsi"/>
          <w:sz w:val="20"/>
        </w:rPr>
      </w:pPr>
      <w:r w:rsidRPr="00D82590">
        <w:rPr>
          <w:rFonts w:asciiTheme="majorHAnsi" w:hAnsiTheme="majorHAnsi" w:cstheme="majorHAnsi"/>
          <w:sz w:val="20"/>
        </w:rPr>
        <w:t>The institution terminates the student’s enrollment for failure to maintain satisfactory progress; failure to abide by the rules and regulations of the institution; absences in excess of maximum set forth by the institution; and/or failure to meet financial obligations to the school.</w:t>
      </w:r>
    </w:p>
    <w:p w14:paraId="7F2337AF" w14:textId="77777777" w:rsidR="0015221B" w:rsidRPr="00D82590" w:rsidRDefault="0015221B" w:rsidP="00F94AE4">
      <w:pPr>
        <w:pStyle w:val="BodyText"/>
        <w:numPr>
          <w:ilvl w:val="0"/>
          <w:numId w:val="6"/>
        </w:numPr>
        <w:rPr>
          <w:rFonts w:asciiTheme="majorHAnsi" w:hAnsiTheme="majorHAnsi" w:cstheme="majorHAnsi"/>
          <w:sz w:val="20"/>
        </w:rPr>
      </w:pPr>
      <w:r w:rsidRPr="00D82590">
        <w:rPr>
          <w:rFonts w:asciiTheme="majorHAnsi" w:hAnsiTheme="majorHAnsi" w:cstheme="majorHAnsi"/>
          <w:sz w:val="20"/>
        </w:rPr>
        <w:t xml:space="preserve">The student has failed to attend class for </w:t>
      </w:r>
      <w:r w:rsidRPr="00D82590">
        <w:rPr>
          <w:rFonts w:asciiTheme="majorHAnsi" w:hAnsiTheme="majorHAnsi" w:cstheme="majorHAnsi"/>
          <w:sz w:val="20"/>
          <w:lang w:val="en-US"/>
        </w:rPr>
        <w:t>two</w:t>
      </w:r>
      <w:r w:rsidRPr="00D82590">
        <w:rPr>
          <w:rFonts w:asciiTheme="majorHAnsi" w:hAnsiTheme="majorHAnsi" w:cstheme="majorHAnsi"/>
          <w:sz w:val="20"/>
        </w:rPr>
        <w:t xml:space="preserve"> (2) consecutive weeks.</w:t>
      </w:r>
    </w:p>
    <w:p w14:paraId="051C2A24" w14:textId="77777777" w:rsidR="0015221B" w:rsidRPr="00D82590" w:rsidRDefault="0015221B" w:rsidP="00F94AE4">
      <w:pPr>
        <w:pStyle w:val="BodyText"/>
        <w:numPr>
          <w:ilvl w:val="0"/>
          <w:numId w:val="6"/>
        </w:numPr>
        <w:rPr>
          <w:rFonts w:asciiTheme="majorHAnsi" w:hAnsiTheme="majorHAnsi" w:cstheme="majorHAnsi"/>
          <w:sz w:val="20"/>
        </w:rPr>
      </w:pPr>
      <w:r w:rsidRPr="00D82590">
        <w:rPr>
          <w:rFonts w:asciiTheme="majorHAnsi" w:hAnsiTheme="majorHAnsi" w:cstheme="majorHAnsi"/>
          <w:sz w:val="20"/>
        </w:rPr>
        <w:t>The student fails to return from a leave of absence.</w:t>
      </w:r>
    </w:p>
    <w:p w14:paraId="24895A68" w14:textId="77777777" w:rsidR="0015221B" w:rsidRPr="00EB4037" w:rsidRDefault="0015221B" w:rsidP="00AB1E66">
      <w:pPr>
        <w:pStyle w:val="BodyText"/>
        <w:rPr>
          <w:rFonts w:asciiTheme="majorHAnsi" w:hAnsiTheme="majorHAnsi" w:cstheme="majorHAnsi"/>
          <w:sz w:val="12"/>
          <w:szCs w:val="12"/>
        </w:rPr>
      </w:pPr>
    </w:p>
    <w:p w14:paraId="445E0B84" w14:textId="77777777" w:rsidR="0015221B" w:rsidRPr="00D82590" w:rsidRDefault="0015221B" w:rsidP="00AB1E66">
      <w:pPr>
        <w:pStyle w:val="BodyText"/>
        <w:rPr>
          <w:rFonts w:asciiTheme="majorHAnsi" w:hAnsiTheme="majorHAnsi" w:cstheme="majorHAnsi"/>
          <w:sz w:val="20"/>
        </w:rPr>
      </w:pPr>
      <w:r w:rsidRPr="00D82590">
        <w:rPr>
          <w:rFonts w:asciiTheme="majorHAnsi" w:hAnsiTheme="majorHAnsi" w:cstheme="majorHAnsi"/>
          <w:sz w:val="20"/>
        </w:rPr>
        <w:t xml:space="preserve">For the purpose of determining the amount of the refund, the student’s last date of recorded attendance shall be used to calculate the refund. </w:t>
      </w:r>
      <w:r w:rsidRPr="00D82590">
        <w:rPr>
          <w:rFonts w:asciiTheme="majorHAnsi" w:hAnsiTheme="majorHAnsi" w:cstheme="majorHAnsi"/>
          <w:bCs/>
          <w:sz w:val="20"/>
        </w:rPr>
        <w:t xml:space="preserve">The amount owed equals the daily charge for the program (total institutional charge, minus non-refundable fees, divided by the number of </w:t>
      </w:r>
      <w:r w:rsidRPr="00D82590">
        <w:rPr>
          <w:rFonts w:asciiTheme="majorHAnsi" w:hAnsiTheme="majorHAnsi" w:cstheme="majorHAnsi"/>
          <w:sz w:val="20"/>
        </w:rPr>
        <w:t>days/hours</w:t>
      </w:r>
      <w:r w:rsidRPr="00D82590">
        <w:rPr>
          <w:rFonts w:asciiTheme="majorHAnsi" w:hAnsiTheme="majorHAnsi" w:cstheme="majorHAnsi"/>
          <w:bCs/>
          <w:sz w:val="20"/>
        </w:rPr>
        <w:t xml:space="preserve"> in the program), multiplied by the number of </w:t>
      </w:r>
      <w:r w:rsidRPr="00D82590">
        <w:rPr>
          <w:rFonts w:asciiTheme="majorHAnsi" w:hAnsiTheme="majorHAnsi" w:cstheme="majorHAnsi"/>
          <w:sz w:val="20"/>
        </w:rPr>
        <w:t>days/hours</w:t>
      </w:r>
      <w:r w:rsidRPr="00D82590">
        <w:rPr>
          <w:rFonts w:asciiTheme="majorHAnsi" w:hAnsiTheme="majorHAnsi" w:cstheme="majorHAnsi"/>
          <w:bCs/>
          <w:sz w:val="20"/>
        </w:rPr>
        <w:t xml:space="preserve"> scheduled to attend, prior to withdrawal.</w:t>
      </w:r>
      <w:r w:rsidRPr="00D82590">
        <w:rPr>
          <w:rFonts w:asciiTheme="majorHAnsi" w:hAnsiTheme="majorHAnsi" w:cstheme="majorHAnsi"/>
          <w:sz w:val="20"/>
        </w:rPr>
        <w:t> </w:t>
      </w:r>
    </w:p>
    <w:p w14:paraId="66ECA895" w14:textId="77777777" w:rsidR="0015221B" w:rsidRPr="00CB117C" w:rsidRDefault="0015221B" w:rsidP="00AB1E66">
      <w:pPr>
        <w:pStyle w:val="BodyText"/>
        <w:rPr>
          <w:rFonts w:asciiTheme="majorHAnsi" w:hAnsiTheme="majorHAnsi" w:cstheme="majorHAnsi"/>
          <w:sz w:val="12"/>
          <w:szCs w:val="12"/>
        </w:rPr>
      </w:pPr>
    </w:p>
    <w:p w14:paraId="200C4FF8" w14:textId="77777777" w:rsidR="0015221B" w:rsidRPr="00D82590" w:rsidRDefault="0015221B" w:rsidP="00AB1E66">
      <w:pPr>
        <w:pStyle w:val="BodyText"/>
        <w:rPr>
          <w:rFonts w:asciiTheme="majorHAnsi" w:hAnsiTheme="majorHAnsi" w:cstheme="majorHAnsi"/>
          <w:sz w:val="20"/>
        </w:rPr>
      </w:pPr>
      <w:r w:rsidRPr="00D82590">
        <w:rPr>
          <w:rFonts w:asciiTheme="majorHAnsi" w:hAnsiTheme="majorHAnsi" w:cstheme="majorHAnsi"/>
          <w:sz w:val="20"/>
        </w:rPr>
        <w:t xml:space="preserve">For the purpose of determining when the refund must be paid, the institution shall pay or credit refunds within 45 days of a student’s cancellation or withdrawal. In such cases where a student has taken a leave of absence (LOA) then the institution shall return the refund within 45 days after the student fails to return from the LOA. Failure of notice of cancellation or withdrawal, the student shall be deemed to have withdrawn at the end of two (2) consecutive weeks. </w:t>
      </w:r>
    </w:p>
    <w:p w14:paraId="1364AFE4" w14:textId="77777777" w:rsidR="0015221B" w:rsidRPr="005E3819" w:rsidRDefault="0015221B" w:rsidP="00AB1E66">
      <w:pPr>
        <w:pStyle w:val="BodyText"/>
        <w:rPr>
          <w:rFonts w:asciiTheme="majorHAnsi" w:hAnsiTheme="majorHAnsi" w:cstheme="majorHAnsi"/>
          <w:sz w:val="12"/>
          <w:szCs w:val="12"/>
        </w:rPr>
      </w:pPr>
    </w:p>
    <w:p w14:paraId="18BC8CA8" w14:textId="25867ADF" w:rsidR="0015221B" w:rsidRPr="00D82590" w:rsidRDefault="0015221B" w:rsidP="00AB1E66">
      <w:pPr>
        <w:pStyle w:val="BodyText"/>
        <w:rPr>
          <w:rFonts w:asciiTheme="majorHAnsi" w:hAnsiTheme="majorHAnsi" w:cstheme="majorHAnsi"/>
          <w:b/>
          <w:sz w:val="20"/>
        </w:rPr>
      </w:pPr>
      <w:r w:rsidRPr="00D82590">
        <w:rPr>
          <w:rFonts w:asciiTheme="majorHAnsi" w:hAnsiTheme="majorHAnsi" w:cstheme="majorHAnsi"/>
          <w:sz w:val="20"/>
        </w:rPr>
        <w:t>If the student has completed more than 60% of the period of attendance for which the student was charged, the tuition is considered earned and the student will receive no refund.</w:t>
      </w:r>
      <w:r w:rsidRPr="00D82590">
        <w:rPr>
          <w:rFonts w:asciiTheme="majorHAnsi" w:hAnsiTheme="majorHAnsi" w:cstheme="majorHAnsi"/>
          <w:b/>
          <w:sz w:val="20"/>
        </w:rPr>
        <w:t xml:space="preserve">  </w:t>
      </w:r>
      <w:r w:rsidR="006D60D5">
        <w:rPr>
          <w:rFonts w:asciiTheme="majorHAnsi" w:hAnsiTheme="majorHAnsi" w:cstheme="majorHAnsi"/>
          <w:sz w:val="16"/>
          <w:szCs w:val="16"/>
        </w:rPr>
        <w:t>(Revised 02/2022)</w:t>
      </w:r>
    </w:p>
    <w:p w14:paraId="146CBFCF" w14:textId="77777777" w:rsidR="0015221B" w:rsidRPr="004B21A7" w:rsidRDefault="0015221B" w:rsidP="00AB1E66">
      <w:pPr>
        <w:pStyle w:val="BodyText"/>
        <w:rPr>
          <w:rFonts w:asciiTheme="majorHAnsi" w:hAnsiTheme="majorHAnsi" w:cstheme="majorHAnsi"/>
          <w:b/>
          <w:sz w:val="12"/>
          <w:szCs w:val="12"/>
        </w:rPr>
      </w:pPr>
    </w:p>
    <w:p w14:paraId="190A18F4" w14:textId="7984699A" w:rsidR="000D6792" w:rsidRPr="004B21A7" w:rsidRDefault="004B21A7" w:rsidP="00312F7F">
      <w:pPr>
        <w:pStyle w:val="BodyText"/>
        <w:jc w:val="left"/>
        <w:rPr>
          <w:rFonts w:asciiTheme="majorHAnsi" w:hAnsiTheme="majorHAnsi" w:cstheme="majorHAnsi"/>
          <w:bCs/>
          <w:iCs/>
          <w:sz w:val="20"/>
          <w:lang w:val="en-US"/>
        </w:rPr>
      </w:pPr>
      <w:r w:rsidRPr="004B21A7">
        <w:rPr>
          <w:rFonts w:asciiTheme="majorHAnsi" w:hAnsiTheme="majorHAnsi" w:cstheme="majorHAnsi"/>
          <w:bCs/>
          <w:iCs/>
          <w:sz w:val="20"/>
          <w:lang w:val="en-US"/>
        </w:rPr>
        <w:t>*</w:t>
      </w:r>
      <w:r w:rsidR="00FC3897" w:rsidRPr="004B21A7">
        <w:rPr>
          <w:rFonts w:asciiTheme="majorHAnsi" w:hAnsiTheme="majorHAnsi" w:cstheme="majorHAnsi"/>
          <w:b/>
          <w:iCs/>
          <w:sz w:val="20"/>
        </w:rPr>
        <w:t xml:space="preserve">If You Have Paid More Than </w:t>
      </w:r>
      <w:proofErr w:type="gramStart"/>
      <w:r w:rsidR="00FC3897" w:rsidRPr="004B21A7">
        <w:rPr>
          <w:rFonts w:asciiTheme="majorHAnsi" w:hAnsiTheme="majorHAnsi" w:cstheme="majorHAnsi"/>
          <w:b/>
          <w:iCs/>
          <w:sz w:val="20"/>
        </w:rPr>
        <w:t>The</w:t>
      </w:r>
      <w:proofErr w:type="gramEnd"/>
      <w:r w:rsidR="00FC3897" w:rsidRPr="004B21A7">
        <w:rPr>
          <w:rFonts w:asciiTheme="majorHAnsi" w:hAnsiTheme="majorHAnsi" w:cstheme="majorHAnsi"/>
          <w:b/>
          <w:iCs/>
          <w:sz w:val="20"/>
        </w:rPr>
        <w:t xml:space="preserve"> Amount That You Owe </w:t>
      </w:r>
      <w:proofErr w:type="gramStart"/>
      <w:r w:rsidR="00FC3897" w:rsidRPr="004B21A7">
        <w:rPr>
          <w:rFonts w:asciiTheme="majorHAnsi" w:hAnsiTheme="majorHAnsi" w:cstheme="majorHAnsi"/>
          <w:b/>
          <w:iCs/>
          <w:sz w:val="20"/>
        </w:rPr>
        <w:t>For</w:t>
      </w:r>
      <w:proofErr w:type="gramEnd"/>
      <w:r w:rsidR="00FC3897" w:rsidRPr="004B21A7">
        <w:rPr>
          <w:rFonts w:asciiTheme="majorHAnsi" w:hAnsiTheme="majorHAnsi" w:cstheme="majorHAnsi"/>
          <w:b/>
          <w:iCs/>
          <w:sz w:val="20"/>
        </w:rPr>
        <w:t xml:space="preserve"> </w:t>
      </w:r>
      <w:proofErr w:type="gramStart"/>
      <w:r w:rsidR="00FC3897" w:rsidRPr="004B21A7">
        <w:rPr>
          <w:rFonts w:asciiTheme="majorHAnsi" w:hAnsiTheme="majorHAnsi" w:cstheme="majorHAnsi"/>
          <w:b/>
          <w:iCs/>
          <w:sz w:val="20"/>
        </w:rPr>
        <w:t>The</w:t>
      </w:r>
      <w:proofErr w:type="gramEnd"/>
      <w:r w:rsidR="00FC3897" w:rsidRPr="004B21A7">
        <w:rPr>
          <w:rFonts w:asciiTheme="majorHAnsi" w:hAnsiTheme="majorHAnsi" w:cstheme="majorHAnsi"/>
          <w:b/>
          <w:iCs/>
          <w:sz w:val="20"/>
        </w:rPr>
        <w:t xml:space="preserve"> Time You Attended</w:t>
      </w:r>
      <w:r w:rsidR="00FC3897" w:rsidRPr="004B21A7">
        <w:rPr>
          <w:rFonts w:asciiTheme="majorHAnsi" w:hAnsiTheme="majorHAnsi" w:cstheme="majorHAnsi"/>
          <w:bCs/>
          <w:iCs/>
          <w:sz w:val="20"/>
        </w:rPr>
        <w:t xml:space="preserve">, Then </w:t>
      </w:r>
      <w:r w:rsidR="00FC3897" w:rsidRPr="004B21A7">
        <w:rPr>
          <w:rFonts w:asciiTheme="majorHAnsi" w:hAnsiTheme="majorHAnsi" w:cstheme="majorHAnsi"/>
          <w:b/>
          <w:iCs/>
          <w:sz w:val="20"/>
          <w:u w:val="single"/>
        </w:rPr>
        <w:t>A Refund Will Be Made Within 45 Days</w:t>
      </w:r>
      <w:r w:rsidR="00FC3897" w:rsidRPr="004B21A7">
        <w:rPr>
          <w:rFonts w:asciiTheme="majorHAnsi" w:hAnsiTheme="majorHAnsi" w:cstheme="majorHAnsi"/>
          <w:bCs/>
          <w:iCs/>
          <w:sz w:val="20"/>
        </w:rPr>
        <w:t xml:space="preserve"> </w:t>
      </w:r>
      <w:proofErr w:type="gramStart"/>
      <w:r w:rsidR="00FC3897" w:rsidRPr="004B21A7">
        <w:rPr>
          <w:rFonts w:asciiTheme="majorHAnsi" w:hAnsiTheme="majorHAnsi" w:cstheme="majorHAnsi"/>
          <w:bCs/>
          <w:iCs/>
          <w:sz w:val="20"/>
        </w:rPr>
        <w:t>Of</w:t>
      </w:r>
      <w:proofErr w:type="gramEnd"/>
      <w:r w:rsidR="00FC3897" w:rsidRPr="004B21A7">
        <w:rPr>
          <w:rFonts w:asciiTheme="majorHAnsi" w:hAnsiTheme="majorHAnsi" w:cstheme="majorHAnsi"/>
          <w:bCs/>
          <w:iCs/>
          <w:sz w:val="20"/>
        </w:rPr>
        <w:t xml:space="preserve"> Withdrawal.  If The Amount You Owe Is More Than The Amount That You Have Already Paid, Then You Will Have To Make Arrangements To Pay It</w:t>
      </w:r>
      <w:r w:rsidR="00FC3897" w:rsidRPr="004B21A7">
        <w:rPr>
          <w:rFonts w:asciiTheme="majorHAnsi" w:hAnsiTheme="majorHAnsi" w:cstheme="majorHAnsi"/>
          <w:bCs/>
          <w:iCs/>
          <w:sz w:val="20"/>
          <w:lang w:val="en-US"/>
        </w:rPr>
        <w:t>.</w:t>
      </w:r>
      <w:r w:rsidRPr="004B21A7">
        <w:rPr>
          <w:rFonts w:asciiTheme="majorHAnsi" w:hAnsiTheme="majorHAnsi" w:cstheme="majorHAnsi"/>
          <w:bCs/>
          <w:iCs/>
          <w:sz w:val="20"/>
          <w:lang w:val="en-US"/>
        </w:rPr>
        <w:t>*</w:t>
      </w:r>
    </w:p>
    <w:p w14:paraId="20B8C2BD" w14:textId="6B137DE3" w:rsidR="008B0095" w:rsidRPr="004B21A7" w:rsidRDefault="008B0095" w:rsidP="00312F7F">
      <w:pPr>
        <w:pStyle w:val="BodyText"/>
        <w:jc w:val="left"/>
        <w:rPr>
          <w:rFonts w:asciiTheme="majorHAnsi" w:hAnsiTheme="majorHAnsi" w:cstheme="majorHAnsi"/>
          <w:b/>
          <w:i/>
          <w:sz w:val="12"/>
          <w:szCs w:val="12"/>
          <w:lang w:val="en-US"/>
        </w:rPr>
      </w:pPr>
    </w:p>
    <w:p w14:paraId="65D15444" w14:textId="4301518C" w:rsidR="008B0095" w:rsidRPr="004B21A7" w:rsidRDefault="004B21A7" w:rsidP="00312F7F">
      <w:pPr>
        <w:pStyle w:val="BodyText"/>
        <w:jc w:val="left"/>
        <w:rPr>
          <w:rFonts w:asciiTheme="majorHAnsi" w:hAnsiTheme="majorHAnsi" w:cstheme="majorHAnsi"/>
          <w:b/>
          <w:iCs/>
          <w:sz w:val="20"/>
          <w:lang w:val="en-US"/>
        </w:rPr>
      </w:pPr>
      <w:r>
        <w:rPr>
          <w:rFonts w:asciiTheme="majorHAnsi" w:hAnsiTheme="majorHAnsi" w:cstheme="majorHAnsi"/>
          <w:b/>
          <w:iCs/>
          <w:sz w:val="20"/>
          <w:lang w:val="en-US"/>
        </w:rPr>
        <w:t>In the event of School closure, a refund will be made within 45 days of closure in the event that a teach-out plan is not contemplated, or for students who do not wish to participate in a teach-out.</w:t>
      </w:r>
    </w:p>
    <w:p w14:paraId="37D64310" w14:textId="77777777" w:rsidR="0015221B" w:rsidRPr="00EB4037" w:rsidRDefault="0015221B" w:rsidP="00AB1E66">
      <w:pPr>
        <w:pStyle w:val="BodyText"/>
        <w:numPr>
          <w:ilvl w:val="0"/>
          <w:numId w:val="2"/>
        </w:numPr>
        <w:shd w:val="clear" w:color="auto" w:fill="C6D9F1" w:themeFill="text2" w:themeFillTint="33"/>
        <w:tabs>
          <w:tab w:val="clear" w:pos="360"/>
          <w:tab w:val="num" w:pos="720"/>
        </w:tabs>
        <w:ind w:left="720"/>
        <w:rPr>
          <w:rFonts w:asciiTheme="majorHAnsi" w:hAnsiTheme="majorHAnsi" w:cstheme="majorHAnsi"/>
          <w:b/>
          <w:bCs/>
          <w:sz w:val="20"/>
        </w:rPr>
      </w:pPr>
      <w:r w:rsidRPr="00EB4037">
        <w:rPr>
          <w:rFonts w:asciiTheme="majorHAnsi" w:hAnsiTheme="majorHAnsi" w:cstheme="majorHAnsi"/>
          <w:b/>
          <w:bCs/>
          <w:sz w:val="20"/>
        </w:rPr>
        <w:t>Hypothetical refund example:</w:t>
      </w:r>
    </w:p>
    <w:p w14:paraId="31D78711" w14:textId="77777777" w:rsidR="0015221B" w:rsidRPr="00CB117C" w:rsidRDefault="0015221B" w:rsidP="00AB1E66">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heme="majorHAnsi" w:hAnsiTheme="majorHAnsi" w:cstheme="majorHAnsi"/>
          <w:sz w:val="16"/>
          <w:szCs w:val="16"/>
        </w:rPr>
      </w:pPr>
    </w:p>
    <w:p w14:paraId="32B617BD" w14:textId="66D559BF" w:rsidR="0015221B" w:rsidRPr="00D82590" w:rsidRDefault="0015221B" w:rsidP="00CB117C">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Theme="majorHAnsi" w:hAnsiTheme="majorHAnsi" w:cstheme="majorHAnsi"/>
          <w:sz w:val="20"/>
        </w:rPr>
      </w:pPr>
      <w:r w:rsidRPr="00D82590">
        <w:rPr>
          <w:rFonts w:asciiTheme="majorHAnsi" w:hAnsiTheme="majorHAnsi" w:cstheme="majorHAnsi"/>
          <w:sz w:val="20"/>
        </w:rPr>
        <w:t xml:space="preserve">Assume you enroll in a 160-hour course and pay $4,745.00 in tuition, and $250.00 in fees for total charges of $4,995.  You withdraw after completing 80 hours </w:t>
      </w:r>
      <w:r w:rsidRPr="00D82590">
        <w:rPr>
          <w:rFonts w:asciiTheme="majorHAnsi" w:hAnsiTheme="majorHAnsi" w:cstheme="majorHAnsi"/>
          <w:sz w:val="20"/>
          <w:lang w:val="en-US"/>
        </w:rPr>
        <w:t>(</w:t>
      </w:r>
      <w:r w:rsidRPr="00D82590">
        <w:rPr>
          <w:rFonts w:asciiTheme="majorHAnsi" w:hAnsiTheme="majorHAnsi" w:cstheme="majorHAnsi"/>
          <w:sz w:val="20"/>
        </w:rPr>
        <w:t>of the 160-hour course. The pro-rata refund would be $2,372.50 based on the calculation stated below.</w:t>
      </w:r>
    </w:p>
    <w:p w14:paraId="0EB97AB1" w14:textId="77777777" w:rsidR="0015221B" w:rsidRPr="00D82590" w:rsidRDefault="0015221B" w:rsidP="0015221B">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jc w:val="left"/>
        <w:rPr>
          <w:rFonts w:asciiTheme="majorHAnsi" w:hAnsiTheme="majorHAnsi" w:cstheme="majorHAnsi"/>
          <w:sz w:val="20"/>
          <w:u w:val="single"/>
        </w:rPr>
      </w:pPr>
      <w:r w:rsidRPr="00D82590">
        <w:rPr>
          <w:rFonts w:asciiTheme="majorHAnsi" w:hAnsiTheme="majorHAnsi" w:cstheme="majorHAnsi"/>
          <w:sz w:val="20"/>
          <w:u w:val="single"/>
        </w:rPr>
        <w:t xml:space="preserve">($4,995.00     </w:t>
      </w:r>
      <w:r w:rsidRPr="00D82590">
        <w:rPr>
          <w:rFonts w:asciiTheme="majorHAnsi" w:hAnsiTheme="majorHAnsi" w:cstheme="majorHAnsi"/>
          <w:b/>
          <w:sz w:val="20"/>
          <w:u w:val="single"/>
        </w:rPr>
        <w:t>-</w:t>
      </w:r>
      <w:r w:rsidRPr="00D82590">
        <w:rPr>
          <w:rFonts w:asciiTheme="majorHAnsi" w:hAnsiTheme="majorHAnsi" w:cstheme="majorHAnsi"/>
          <w:sz w:val="20"/>
          <w:u w:val="single"/>
        </w:rPr>
        <w:t xml:space="preserve">      $250.00 )       </w:t>
      </w:r>
      <w:r w:rsidRPr="00D82590">
        <w:rPr>
          <w:rFonts w:asciiTheme="majorHAnsi" w:hAnsiTheme="majorHAnsi" w:cstheme="majorHAnsi"/>
          <w:b/>
          <w:sz w:val="20"/>
          <w:u w:val="single"/>
        </w:rPr>
        <w:t>Less</w:t>
      </w:r>
      <w:r w:rsidRPr="00D82590">
        <w:rPr>
          <w:rFonts w:asciiTheme="majorHAnsi" w:hAnsiTheme="majorHAnsi" w:cstheme="majorHAnsi"/>
          <w:sz w:val="20"/>
          <w:u w:val="single"/>
        </w:rPr>
        <w:t xml:space="preserve">    ($4,995 </w:t>
      </w:r>
      <w:r w:rsidRPr="00D82590">
        <w:rPr>
          <w:rFonts w:asciiTheme="majorHAnsi" w:hAnsiTheme="majorHAnsi" w:cstheme="majorHAnsi"/>
          <w:b/>
          <w:sz w:val="20"/>
          <w:u w:val="single"/>
        </w:rPr>
        <w:t xml:space="preserve">- </w:t>
      </w:r>
      <w:r w:rsidRPr="00D82590">
        <w:rPr>
          <w:rFonts w:asciiTheme="majorHAnsi" w:hAnsiTheme="majorHAnsi" w:cstheme="majorHAnsi"/>
          <w:sz w:val="20"/>
          <w:u w:val="single"/>
        </w:rPr>
        <w:t xml:space="preserve">250)/160    </w:t>
      </w:r>
      <w:r w:rsidRPr="00D82590">
        <w:rPr>
          <w:rFonts w:asciiTheme="majorHAnsi" w:hAnsiTheme="majorHAnsi" w:cstheme="majorHAnsi"/>
          <w:b/>
          <w:sz w:val="20"/>
          <w:u w:val="single"/>
        </w:rPr>
        <w:t>x</w:t>
      </w:r>
      <w:r w:rsidRPr="00D82590">
        <w:rPr>
          <w:rFonts w:asciiTheme="majorHAnsi" w:hAnsiTheme="majorHAnsi" w:cstheme="majorHAnsi"/>
          <w:sz w:val="20"/>
          <w:u w:val="single"/>
        </w:rPr>
        <w:t xml:space="preserve">       80        </w:t>
      </w:r>
      <w:r w:rsidRPr="00D82590">
        <w:rPr>
          <w:rFonts w:asciiTheme="majorHAnsi" w:hAnsiTheme="majorHAnsi" w:cstheme="majorHAnsi"/>
          <w:b/>
          <w:sz w:val="20"/>
          <w:u w:val="single"/>
        </w:rPr>
        <w:t>=</w:t>
      </w:r>
      <w:r w:rsidRPr="00D82590">
        <w:rPr>
          <w:rFonts w:asciiTheme="majorHAnsi" w:hAnsiTheme="majorHAnsi" w:cstheme="majorHAnsi"/>
          <w:sz w:val="20"/>
          <w:u w:val="single"/>
        </w:rPr>
        <w:t xml:space="preserve">   $2,372.50</w:t>
      </w:r>
    </w:p>
    <w:p w14:paraId="7CA48148" w14:textId="24C477D0" w:rsidR="0015221B" w:rsidRPr="00D82590" w:rsidRDefault="0015221B" w:rsidP="0015221B">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rPr>
          <w:rFonts w:asciiTheme="majorHAnsi" w:hAnsiTheme="majorHAnsi" w:cstheme="majorHAnsi"/>
          <w:sz w:val="20"/>
        </w:rPr>
      </w:pPr>
      <w:r w:rsidRPr="00D82590">
        <w:rPr>
          <w:rFonts w:asciiTheme="majorHAnsi" w:hAnsiTheme="majorHAnsi" w:cstheme="majorHAnsi"/>
          <w:sz w:val="20"/>
        </w:rPr>
        <w:t>(total charges    (non-refundable       (total charges less          (hours          (refunded)</w:t>
      </w:r>
    </w:p>
    <w:p w14:paraId="4E00B512" w14:textId="77777777" w:rsidR="0015221B" w:rsidRPr="00D82590" w:rsidRDefault="0015221B" w:rsidP="0015221B">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rPr>
          <w:rFonts w:asciiTheme="majorHAnsi" w:hAnsiTheme="majorHAnsi" w:cstheme="majorHAnsi"/>
          <w:sz w:val="20"/>
        </w:rPr>
      </w:pPr>
      <w:r w:rsidRPr="00D82590">
        <w:rPr>
          <w:rFonts w:asciiTheme="majorHAnsi" w:hAnsiTheme="majorHAnsi" w:cstheme="majorHAnsi"/>
          <w:sz w:val="20"/>
        </w:rPr>
        <w:t xml:space="preserve">     paid)                 charges)                 non-refundable charges/    attended)</w:t>
      </w:r>
    </w:p>
    <w:p w14:paraId="0C2F4E95" w14:textId="77777777" w:rsidR="0015221B" w:rsidRDefault="0015221B" w:rsidP="0015221B">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rPr>
          <w:rFonts w:asciiTheme="majorHAnsi" w:hAnsiTheme="majorHAnsi" w:cstheme="majorHAnsi"/>
          <w:sz w:val="20"/>
        </w:rPr>
      </w:pPr>
      <w:r w:rsidRPr="00D82590">
        <w:rPr>
          <w:rFonts w:asciiTheme="majorHAnsi" w:hAnsiTheme="majorHAnsi" w:cstheme="majorHAnsi"/>
          <w:sz w:val="20"/>
        </w:rPr>
        <w:t xml:space="preserve">                                                             total hours in program)</w:t>
      </w:r>
    </w:p>
    <w:p w14:paraId="3A2382DC" w14:textId="77777777" w:rsidR="000863BB" w:rsidRPr="00D82590" w:rsidRDefault="000863BB" w:rsidP="0015221B">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rPr>
          <w:rFonts w:asciiTheme="majorHAnsi" w:hAnsiTheme="majorHAnsi" w:cstheme="majorHAnsi"/>
          <w:sz w:val="20"/>
        </w:rPr>
      </w:pPr>
    </w:p>
    <w:p w14:paraId="5D3303DF" w14:textId="77777777" w:rsidR="0015221B" w:rsidRPr="00D82590" w:rsidRDefault="0015221B" w:rsidP="0015221B">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sz w:val="16"/>
          <w:szCs w:val="16"/>
        </w:rPr>
      </w:pPr>
    </w:p>
    <w:p w14:paraId="09287721" w14:textId="77777777" w:rsidR="0015221B" w:rsidRPr="00D82590" w:rsidRDefault="0015221B" w:rsidP="0015221B">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Fonts w:asciiTheme="majorHAnsi" w:hAnsiTheme="majorHAnsi" w:cstheme="majorHAnsi"/>
          <w:b/>
          <w:i/>
          <w:sz w:val="16"/>
          <w:szCs w:val="16"/>
        </w:rPr>
      </w:pPr>
      <w:r w:rsidRPr="00D82590">
        <w:rPr>
          <w:rFonts w:asciiTheme="majorHAnsi" w:hAnsiTheme="majorHAnsi" w:cstheme="majorHAnsi"/>
          <w:b/>
          <w:i/>
          <w:sz w:val="16"/>
          <w:szCs w:val="16"/>
          <w:lang w:val="en-US"/>
        </w:rPr>
        <w:t xml:space="preserve">                                                              </w:t>
      </w:r>
      <w:r w:rsidRPr="00D82590">
        <w:rPr>
          <w:rFonts w:asciiTheme="majorHAnsi" w:hAnsiTheme="majorHAnsi" w:cstheme="majorHAnsi"/>
          <w:b/>
          <w:i/>
          <w:sz w:val="16"/>
          <w:szCs w:val="16"/>
        </w:rPr>
        <w:t>EXAMPLES OF REFUND CALCULATIONS</w:t>
      </w:r>
    </w:p>
    <w:tbl>
      <w:tblPr>
        <w:tblW w:w="0" w:type="auto"/>
        <w:tblInd w:w="1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20"/>
        <w:gridCol w:w="1684"/>
        <w:gridCol w:w="1710"/>
        <w:gridCol w:w="1736"/>
        <w:gridCol w:w="1980"/>
      </w:tblGrid>
      <w:tr w:rsidR="0015221B" w:rsidRPr="00D82590" w14:paraId="3AC62B67" w14:textId="77777777" w:rsidTr="005E3819">
        <w:tc>
          <w:tcPr>
            <w:tcW w:w="1620" w:type="dxa"/>
          </w:tcPr>
          <w:p w14:paraId="706EDCCA" w14:textId="77777777" w:rsidR="0015221B" w:rsidRPr="00D82590" w:rsidRDefault="0015221B" w:rsidP="0015221B">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sz w:val="16"/>
                <w:szCs w:val="16"/>
                <w:lang w:val="en-US" w:eastAsia="en-US"/>
              </w:rPr>
            </w:pPr>
          </w:p>
          <w:p w14:paraId="28E960BE" w14:textId="77777777" w:rsidR="0015221B" w:rsidRPr="00D82590" w:rsidRDefault="0015221B" w:rsidP="0015221B">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sz w:val="16"/>
                <w:szCs w:val="16"/>
                <w:lang w:val="en-US" w:eastAsia="en-US"/>
              </w:rPr>
            </w:pPr>
            <w:r w:rsidRPr="00D82590">
              <w:rPr>
                <w:rFonts w:asciiTheme="majorHAnsi" w:hAnsiTheme="majorHAnsi" w:cstheme="majorHAnsi"/>
                <w:b/>
                <w:sz w:val="16"/>
                <w:szCs w:val="16"/>
                <w:lang w:val="en-US" w:eastAsia="en-US"/>
              </w:rPr>
              <w:t>Attendance</w:t>
            </w:r>
          </w:p>
        </w:tc>
        <w:tc>
          <w:tcPr>
            <w:tcW w:w="1684" w:type="dxa"/>
          </w:tcPr>
          <w:p w14:paraId="1C311BDD" w14:textId="77777777" w:rsidR="0015221B" w:rsidRPr="00D82590" w:rsidRDefault="0015221B" w:rsidP="0015221B">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sz w:val="16"/>
                <w:szCs w:val="16"/>
                <w:lang w:val="en-US" w:eastAsia="en-US"/>
              </w:rPr>
            </w:pPr>
          </w:p>
          <w:p w14:paraId="5074A8F6" w14:textId="4E830B0C" w:rsidR="0015221B" w:rsidRPr="00D82590" w:rsidRDefault="0015221B" w:rsidP="005E3819">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sz w:val="16"/>
                <w:szCs w:val="16"/>
                <w:lang w:val="en-US" w:eastAsia="en-US"/>
              </w:rPr>
            </w:pPr>
            <w:r w:rsidRPr="00D82590">
              <w:rPr>
                <w:rFonts w:asciiTheme="majorHAnsi" w:hAnsiTheme="majorHAnsi" w:cstheme="majorHAnsi"/>
                <w:b/>
                <w:sz w:val="16"/>
                <w:szCs w:val="16"/>
                <w:lang w:val="en-US" w:eastAsia="en-US"/>
              </w:rPr>
              <w:t>Total</w:t>
            </w:r>
            <w:r w:rsidR="005E3819">
              <w:rPr>
                <w:rFonts w:asciiTheme="majorHAnsi" w:hAnsiTheme="majorHAnsi" w:cstheme="majorHAnsi"/>
                <w:b/>
                <w:sz w:val="16"/>
                <w:szCs w:val="16"/>
                <w:lang w:val="en-US" w:eastAsia="en-US"/>
              </w:rPr>
              <w:t xml:space="preserve"> </w:t>
            </w:r>
            <w:r w:rsidRPr="00D82590">
              <w:rPr>
                <w:rFonts w:asciiTheme="majorHAnsi" w:hAnsiTheme="majorHAnsi" w:cstheme="majorHAnsi"/>
                <w:b/>
                <w:sz w:val="16"/>
                <w:szCs w:val="16"/>
                <w:lang w:val="en-US" w:eastAsia="en-US"/>
              </w:rPr>
              <w:t>Charges</w:t>
            </w:r>
          </w:p>
        </w:tc>
        <w:tc>
          <w:tcPr>
            <w:tcW w:w="1710" w:type="dxa"/>
          </w:tcPr>
          <w:p w14:paraId="7F3379D7" w14:textId="1F670C6D" w:rsidR="0015221B" w:rsidRPr="00D82590" w:rsidRDefault="0015221B" w:rsidP="0015221B">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sz w:val="16"/>
                <w:szCs w:val="16"/>
                <w:lang w:val="en-US" w:eastAsia="en-US"/>
              </w:rPr>
            </w:pPr>
            <w:r w:rsidRPr="00D82590">
              <w:rPr>
                <w:rFonts w:asciiTheme="majorHAnsi" w:hAnsiTheme="majorHAnsi" w:cstheme="majorHAnsi"/>
                <w:b/>
                <w:sz w:val="16"/>
                <w:szCs w:val="16"/>
                <w:lang w:val="en-US" w:eastAsia="en-US"/>
              </w:rPr>
              <w:t>Less</w:t>
            </w:r>
            <w:r w:rsidR="005E3819">
              <w:rPr>
                <w:rFonts w:asciiTheme="majorHAnsi" w:hAnsiTheme="majorHAnsi" w:cstheme="majorHAnsi"/>
                <w:b/>
                <w:sz w:val="16"/>
                <w:szCs w:val="16"/>
                <w:lang w:val="en-US" w:eastAsia="en-US"/>
              </w:rPr>
              <w:t xml:space="preserve"> </w:t>
            </w:r>
            <w:r w:rsidRPr="00D82590">
              <w:rPr>
                <w:rFonts w:asciiTheme="majorHAnsi" w:hAnsiTheme="majorHAnsi" w:cstheme="majorHAnsi"/>
                <w:b/>
                <w:sz w:val="16"/>
                <w:szCs w:val="16"/>
                <w:lang w:val="en-US" w:eastAsia="en-US"/>
              </w:rPr>
              <w:t>Registration</w:t>
            </w:r>
          </w:p>
          <w:p w14:paraId="74D61B52" w14:textId="77777777" w:rsidR="0015221B" w:rsidRPr="00D82590" w:rsidRDefault="0015221B" w:rsidP="0015221B">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sz w:val="16"/>
                <w:szCs w:val="16"/>
                <w:lang w:val="en-US" w:eastAsia="en-US"/>
              </w:rPr>
            </w:pPr>
            <w:r w:rsidRPr="00D82590">
              <w:rPr>
                <w:rFonts w:asciiTheme="majorHAnsi" w:hAnsiTheme="majorHAnsi" w:cstheme="majorHAnsi"/>
                <w:b/>
                <w:sz w:val="16"/>
                <w:szCs w:val="16"/>
                <w:lang w:val="en-US" w:eastAsia="en-US"/>
              </w:rPr>
              <w:t xml:space="preserve"> Fees</w:t>
            </w:r>
          </w:p>
        </w:tc>
        <w:tc>
          <w:tcPr>
            <w:tcW w:w="1736" w:type="dxa"/>
          </w:tcPr>
          <w:p w14:paraId="28620D17" w14:textId="77777777" w:rsidR="0015221B" w:rsidRPr="00D82590" w:rsidRDefault="0015221B" w:rsidP="0015221B">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sz w:val="16"/>
                <w:szCs w:val="16"/>
                <w:lang w:val="en-US" w:eastAsia="en-US"/>
              </w:rPr>
            </w:pPr>
            <w:r w:rsidRPr="00D82590">
              <w:rPr>
                <w:rFonts w:asciiTheme="majorHAnsi" w:hAnsiTheme="majorHAnsi" w:cstheme="majorHAnsi"/>
                <w:b/>
                <w:sz w:val="16"/>
                <w:szCs w:val="16"/>
                <w:lang w:val="en-US" w:eastAsia="en-US"/>
              </w:rPr>
              <w:t>Total Refund</w:t>
            </w:r>
          </w:p>
          <w:p w14:paraId="549CEF3D" w14:textId="77777777" w:rsidR="0015221B" w:rsidRPr="00D82590" w:rsidRDefault="0015221B" w:rsidP="0015221B">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sz w:val="16"/>
                <w:szCs w:val="16"/>
                <w:lang w:val="en-US" w:eastAsia="en-US"/>
              </w:rPr>
            </w:pPr>
            <w:r w:rsidRPr="00D82590">
              <w:rPr>
                <w:rFonts w:asciiTheme="majorHAnsi" w:hAnsiTheme="majorHAnsi" w:cstheme="majorHAnsi"/>
                <w:b/>
                <w:sz w:val="16"/>
                <w:szCs w:val="16"/>
                <w:lang w:val="en-US" w:eastAsia="en-US"/>
              </w:rPr>
              <w:t>Due</w:t>
            </w:r>
          </w:p>
        </w:tc>
        <w:tc>
          <w:tcPr>
            <w:tcW w:w="1980" w:type="dxa"/>
          </w:tcPr>
          <w:p w14:paraId="55AA592B" w14:textId="74E42DFE" w:rsidR="0015221B" w:rsidRPr="00D82590" w:rsidRDefault="0015221B" w:rsidP="0015221B">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sz w:val="16"/>
                <w:szCs w:val="16"/>
                <w:lang w:val="en-US" w:eastAsia="en-US"/>
              </w:rPr>
            </w:pPr>
            <w:r w:rsidRPr="00D82590">
              <w:rPr>
                <w:rFonts w:asciiTheme="majorHAnsi" w:hAnsiTheme="majorHAnsi" w:cstheme="majorHAnsi"/>
                <w:b/>
                <w:sz w:val="16"/>
                <w:szCs w:val="16"/>
                <w:lang w:val="en-US" w:eastAsia="en-US"/>
              </w:rPr>
              <w:t>Tuition</w:t>
            </w:r>
            <w:r w:rsidR="005E3819">
              <w:rPr>
                <w:rFonts w:asciiTheme="majorHAnsi" w:hAnsiTheme="majorHAnsi" w:cstheme="majorHAnsi"/>
                <w:b/>
                <w:sz w:val="16"/>
                <w:szCs w:val="16"/>
                <w:lang w:val="en-US" w:eastAsia="en-US"/>
              </w:rPr>
              <w:t xml:space="preserve"> </w:t>
            </w:r>
            <w:r w:rsidRPr="00D82590">
              <w:rPr>
                <w:rFonts w:asciiTheme="majorHAnsi" w:hAnsiTheme="majorHAnsi" w:cstheme="majorHAnsi"/>
                <w:b/>
                <w:sz w:val="16"/>
                <w:szCs w:val="16"/>
                <w:lang w:val="en-US" w:eastAsia="en-US"/>
              </w:rPr>
              <w:t>Retained</w:t>
            </w:r>
          </w:p>
          <w:p w14:paraId="032B9A2C" w14:textId="2D766821" w:rsidR="0015221B" w:rsidRPr="00D82590" w:rsidRDefault="0015221B" w:rsidP="0015221B">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sz w:val="16"/>
                <w:szCs w:val="16"/>
                <w:lang w:val="en-US" w:eastAsia="en-US"/>
              </w:rPr>
            </w:pPr>
            <w:r w:rsidRPr="00D82590">
              <w:rPr>
                <w:rFonts w:asciiTheme="majorHAnsi" w:hAnsiTheme="majorHAnsi" w:cstheme="majorHAnsi"/>
                <w:b/>
                <w:sz w:val="16"/>
                <w:szCs w:val="16"/>
                <w:lang w:val="en-US" w:eastAsia="en-US"/>
              </w:rPr>
              <w:t xml:space="preserve">by </w:t>
            </w:r>
            <w:r w:rsidR="00DC6B18">
              <w:rPr>
                <w:rFonts w:asciiTheme="majorHAnsi" w:hAnsiTheme="majorHAnsi" w:cstheme="majorHAnsi"/>
                <w:b/>
                <w:sz w:val="16"/>
                <w:szCs w:val="16"/>
                <w:lang w:val="en-US" w:eastAsia="en-US"/>
              </w:rPr>
              <w:t>WTS</w:t>
            </w:r>
          </w:p>
        </w:tc>
      </w:tr>
      <w:tr w:rsidR="0015221B" w:rsidRPr="00D82590" w14:paraId="1FFE1FEC" w14:textId="77777777" w:rsidTr="005E3819">
        <w:tc>
          <w:tcPr>
            <w:tcW w:w="1620" w:type="dxa"/>
          </w:tcPr>
          <w:p w14:paraId="2F9B53E0" w14:textId="77777777" w:rsidR="0015221B" w:rsidRPr="00D82590" w:rsidRDefault="0015221B" w:rsidP="0015221B">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sz w:val="16"/>
                <w:szCs w:val="16"/>
                <w:lang w:val="en-US" w:eastAsia="en-US"/>
              </w:rPr>
            </w:pPr>
            <w:r w:rsidRPr="00D82590">
              <w:rPr>
                <w:rFonts w:asciiTheme="majorHAnsi" w:hAnsiTheme="majorHAnsi" w:cstheme="majorHAnsi"/>
                <w:b/>
                <w:sz w:val="16"/>
                <w:szCs w:val="16"/>
                <w:lang w:val="en-US" w:eastAsia="en-US"/>
              </w:rPr>
              <w:t>8 hours</w:t>
            </w:r>
          </w:p>
        </w:tc>
        <w:tc>
          <w:tcPr>
            <w:tcW w:w="1684" w:type="dxa"/>
          </w:tcPr>
          <w:p w14:paraId="59AD328A" w14:textId="77777777" w:rsidR="0015221B" w:rsidRPr="00D82590" w:rsidRDefault="0015221B" w:rsidP="0015221B">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sz w:val="16"/>
                <w:szCs w:val="16"/>
                <w:lang w:val="en-US" w:eastAsia="en-US"/>
              </w:rPr>
            </w:pPr>
            <w:r w:rsidRPr="00D82590">
              <w:rPr>
                <w:rFonts w:asciiTheme="majorHAnsi" w:hAnsiTheme="majorHAnsi" w:cstheme="majorHAnsi"/>
                <w:b/>
                <w:sz w:val="16"/>
                <w:szCs w:val="16"/>
                <w:lang w:val="en-US" w:eastAsia="en-US"/>
              </w:rPr>
              <w:t>$4,995.00</w:t>
            </w:r>
          </w:p>
        </w:tc>
        <w:tc>
          <w:tcPr>
            <w:tcW w:w="1710" w:type="dxa"/>
          </w:tcPr>
          <w:p w14:paraId="05C929B3" w14:textId="77777777" w:rsidR="0015221B" w:rsidRPr="00D82590" w:rsidRDefault="0015221B" w:rsidP="0015221B">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sz w:val="16"/>
                <w:szCs w:val="16"/>
                <w:lang w:val="en-US" w:eastAsia="en-US"/>
              </w:rPr>
            </w:pPr>
            <w:r w:rsidRPr="00D82590">
              <w:rPr>
                <w:rFonts w:asciiTheme="majorHAnsi" w:hAnsiTheme="majorHAnsi" w:cstheme="majorHAnsi"/>
                <w:b/>
                <w:sz w:val="16"/>
                <w:szCs w:val="16"/>
                <w:lang w:val="en-US" w:eastAsia="en-US"/>
              </w:rPr>
              <w:t>$250.00</w:t>
            </w:r>
          </w:p>
        </w:tc>
        <w:tc>
          <w:tcPr>
            <w:tcW w:w="1736" w:type="dxa"/>
          </w:tcPr>
          <w:p w14:paraId="7E5365FA" w14:textId="77777777" w:rsidR="0015221B" w:rsidRPr="00D82590" w:rsidRDefault="0015221B" w:rsidP="0015221B">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sz w:val="16"/>
                <w:szCs w:val="16"/>
                <w:lang w:val="en-US" w:eastAsia="en-US"/>
              </w:rPr>
            </w:pPr>
            <w:r w:rsidRPr="00D82590">
              <w:rPr>
                <w:rFonts w:asciiTheme="majorHAnsi" w:hAnsiTheme="majorHAnsi" w:cstheme="majorHAnsi"/>
                <w:b/>
                <w:sz w:val="16"/>
                <w:szCs w:val="16"/>
                <w:lang w:val="en-US" w:eastAsia="en-US"/>
              </w:rPr>
              <w:t>$4,745.00</w:t>
            </w:r>
          </w:p>
        </w:tc>
        <w:tc>
          <w:tcPr>
            <w:tcW w:w="1980" w:type="dxa"/>
          </w:tcPr>
          <w:p w14:paraId="14D08EAC" w14:textId="77777777" w:rsidR="0015221B" w:rsidRPr="00D82590" w:rsidRDefault="0015221B" w:rsidP="0015221B">
            <w:pPr>
              <w:pStyle w:val="BodyText"/>
              <w:tabs>
                <w:tab w:val="clear" w:pos="720"/>
                <w:tab w:val="clear" w:pos="9000"/>
              </w:tabs>
              <w:ind w:right="-1"/>
              <w:jc w:val="center"/>
              <w:rPr>
                <w:rFonts w:asciiTheme="majorHAnsi" w:hAnsiTheme="majorHAnsi" w:cstheme="majorHAnsi"/>
                <w:b/>
                <w:sz w:val="16"/>
                <w:szCs w:val="16"/>
                <w:lang w:val="en-US" w:eastAsia="en-US"/>
              </w:rPr>
            </w:pPr>
            <w:r w:rsidRPr="00D82590">
              <w:rPr>
                <w:rFonts w:asciiTheme="majorHAnsi" w:hAnsiTheme="majorHAnsi" w:cstheme="majorHAnsi"/>
                <w:b/>
                <w:sz w:val="16"/>
                <w:szCs w:val="16"/>
                <w:lang w:val="en-US" w:eastAsia="en-US"/>
              </w:rPr>
              <w:t>$ 250.00</w:t>
            </w:r>
          </w:p>
        </w:tc>
      </w:tr>
      <w:tr w:rsidR="0015221B" w:rsidRPr="00D82590" w14:paraId="7D333C5E" w14:textId="77777777" w:rsidTr="005E3819">
        <w:tc>
          <w:tcPr>
            <w:tcW w:w="1620" w:type="dxa"/>
          </w:tcPr>
          <w:p w14:paraId="7D37CDBB" w14:textId="77777777" w:rsidR="0015221B" w:rsidRPr="00D82590" w:rsidRDefault="0015221B" w:rsidP="0015221B">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sz w:val="16"/>
                <w:szCs w:val="16"/>
                <w:lang w:val="en-US" w:eastAsia="en-US"/>
              </w:rPr>
            </w:pPr>
            <w:r w:rsidRPr="00D82590">
              <w:rPr>
                <w:rFonts w:asciiTheme="majorHAnsi" w:hAnsiTheme="majorHAnsi" w:cstheme="majorHAnsi"/>
                <w:b/>
                <w:sz w:val="16"/>
                <w:szCs w:val="16"/>
                <w:lang w:val="en-US" w:eastAsia="en-US"/>
              </w:rPr>
              <w:t>40 hours</w:t>
            </w:r>
          </w:p>
        </w:tc>
        <w:tc>
          <w:tcPr>
            <w:tcW w:w="1684" w:type="dxa"/>
          </w:tcPr>
          <w:p w14:paraId="04C441F3" w14:textId="77777777" w:rsidR="0015221B" w:rsidRPr="00D82590" w:rsidRDefault="0015221B" w:rsidP="0015221B">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sz w:val="16"/>
                <w:szCs w:val="16"/>
                <w:lang w:val="en-US" w:eastAsia="en-US"/>
              </w:rPr>
            </w:pPr>
            <w:r w:rsidRPr="00D82590">
              <w:rPr>
                <w:rFonts w:asciiTheme="majorHAnsi" w:hAnsiTheme="majorHAnsi" w:cstheme="majorHAnsi"/>
                <w:b/>
                <w:sz w:val="16"/>
                <w:szCs w:val="16"/>
                <w:lang w:val="en-US" w:eastAsia="en-US"/>
              </w:rPr>
              <w:t>$4,995.00</w:t>
            </w:r>
          </w:p>
        </w:tc>
        <w:tc>
          <w:tcPr>
            <w:tcW w:w="1710" w:type="dxa"/>
          </w:tcPr>
          <w:p w14:paraId="688B6276" w14:textId="77777777" w:rsidR="0015221B" w:rsidRPr="00D82590" w:rsidRDefault="0015221B" w:rsidP="0015221B">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sz w:val="16"/>
                <w:szCs w:val="16"/>
                <w:lang w:val="en-US" w:eastAsia="en-US"/>
              </w:rPr>
            </w:pPr>
            <w:r w:rsidRPr="00D82590">
              <w:rPr>
                <w:rFonts w:asciiTheme="majorHAnsi" w:hAnsiTheme="majorHAnsi" w:cstheme="majorHAnsi"/>
                <w:b/>
                <w:sz w:val="16"/>
                <w:szCs w:val="16"/>
                <w:lang w:val="en-US" w:eastAsia="en-US"/>
              </w:rPr>
              <w:t>$250.00</w:t>
            </w:r>
          </w:p>
        </w:tc>
        <w:tc>
          <w:tcPr>
            <w:tcW w:w="1736" w:type="dxa"/>
          </w:tcPr>
          <w:p w14:paraId="1D8BCE21" w14:textId="77777777" w:rsidR="0015221B" w:rsidRPr="00D82590" w:rsidRDefault="0015221B" w:rsidP="0015221B">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sz w:val="16"/>
                <w:szCs w:val="16"/>
                <w:lang w:val="en-US" w:eastAsia="en-US"/>
              </w:rPr>
            </w:pPr>
            <w:r w:rsidRPr="00D82590">
              <w:rPr>
                <w:rFonts w:asciiTheme="majorHAnsi" w:hAnsiTheme="majorHAnsi" w:cstheme="majorHAnsi"/>
                <w:b/>
                <w:sz w:val="16"/>
                <w:szCs w:val="16"/>
                <w:lang w:val="en-US" w:eastAsia="en-US"/>
              </w:rPr>
              <w:t>$3,558.75</w:t>
            </w:r>
          </w:p>
        </w:tc>
        <w:tc>
          <w:tcPr>
            <w:tcW w:w="1980" w:type="dxa"/>
          </w:tcPr>
          <w:p w14:paraId="2B47D140" w14:textId="77777777" w:rsidR="0015221B" w:rsidRPr="00D82590" w:rsidRDefault="0015221B" w:rsidP="0015221B">
            <w:pPr>
              <w:pStyle w:val="BodyText"/>
              <w:tabs>
                <w:tab w:val="clear" w:pos="720"/>
                <w:tab w:val="clear" w:pos="9000"/>
              </w:tabs>
              <w:jc w:val="center"/>
              <w:rPr>
                <w:rFonts w:asciiTheme="majorHAnsi" w:hAnsiTheme="majorHAnsi" w:cstheme="majorHAnsi"/>
                <w:b/>
                <w:sz w:val="16"/>
                <w:szCs w:val="16"/>
                <w:lang w:val="en-US" w:eastAsia="en-US"/>
              </w:rPr>
            </w:pPr>
            <w:r w:rsidRPr="00D82590">
              <w:rPr>
                <w:rFonts w:asciiTheme="majorHAnsi" w:hAnsiTheme="majorHAnsi" w:cstheme="majorHAnsi"/>
                <w:b/>
                <w:sz w:val="16"/>
                <w:szCs w:val="16"/>
                <w:lang w:val="en-US" w:eastAsia="en-US"/>
              </w:rPr>
              <w:t>$1,436.25</w:t>
            </w:r>
          </w:p>
        </w:tc>
      </w:tr>
      <w:tr w:rsidR="0015221B" w:rsidRPr="00D82590" w14:paraId="111EE151" w14:textId="77777777" w:rsidTr="005E3819">
        <w:tc>
          <w:tcPr>
            <w:tcW w:w="1620" w:type="dxa"/>
          </w:tcPr>
          <w:p w14:paraId="5E034522" w14:textId="77777777" w:rsidR="0015221B" w:rsidRPr="00D82590" w:rsidRDefault="0015221B" w:rsidP="0015221B">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sz w:val="16"/>
                <w:szCs w:val="16"/>
                <w:lang w:val="en-US" w:eastAsia="en-US"/>
              </w:rPr>
            </w:pPr>
            <w:r w:rsidRPr="00D82590">
              <w:rPr>
                <w:rFonts w:asciiTheme="majorHAnsi" w:hAnsiTheme="majorHAnsi" w:cstheme="majorHAnsi"/>
                <w:b/>
                <w:sz w:val="16"/>
                <w:szCs w:val="16"/>
                <w:lang w:val="en-US" w:eastAsia="en-US"/>
              </w:rPr>
              <w:t>80 hours</w:t>
            </w:r>
          </w:p>
        </w:tc>
        <w:tc>
          <w:tcPr>
            <w:tcW w:w="1684" w:type="dxa"/>
          </w:tcPr>
          <w:p w14:paraId="51C4CC6D" w14:textId="77777777" w:rsidR="0015221B" w:rsidRPr="00D82590" w:rsidRDefault="0015221B" w:rsidP="0015221B">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sz w:val="16"/>
                <w:szCs w:val="16"/>
                <w:lang w:val="en-US" w:eastAsia="en-US"/>
              </w:rPr>
            </w:pPr>
            <w:r w:rsidRPr="00D82590">
              <w:rPr>
                <w:rFonts w:asciiTheme="majorHAnsi" w:hAnsiTheme="majorHAnsi" w:cstheme="majorHAnsi"/>
                <w:b/>
                <w:sz w:val="16"/>
                <w:szCs w:val="16"/>
                <w:lang w:val="en-US" w:eastAsia="en-US"/>
              </w:rPr>
              <w:t>$4,995.00</w:t>
            </w:r>
          </w:p>
        </w:tc>
        <w:tc>
          <w:tcPr>
            <w:tcW w:w="1710" w:type="dxa"/>
          </w:tcPr>
          <w:p w14:paraId="7DC322FC" w14:textId="77777777" w:rsidR="0015221B" w:rsidRPr="00D82590" w:rsidRDefault="0015221B" w:rsidP="0015221B">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sz w:val="16"/>
                <w:szCs w:val="16"/>
                <w:lang w:val="en-US" w:eastAsia="en-US"/>
              </w:rPr>
            </w:pPr>
            <w:r w:rsidRPr="00D82590">
              <w:rPr>
                <w:rFonts w:asciiTheme="majorHAnsi" w:hAnsiTheme="majorHAnsi" w:cstheme="majorHAnsi"/>
                <w:b/>
                <w:sz w:val="16"/>
                <w:szCs w:val="16"/>
                <w:lang w:val="en-US" w:eastAsia="en-US"/>
              </w:rPr>
              <w:t>$250.00</w:t>
            </w:r>
          </w:p>
        </w:tc>
        <w:tc>
          <w:tcPr>
            <w:tcW w:w="1736" w:type="dxa"/>
          </w:tcPr>
          <w:p w14:paraId="2E6F6804" w14:textId="77777777" w:rsidR="0015221B" w:rsidRPr="00D82590" w:rsidRDefault="0015221B" w:rsidP="0015221B">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sz w:val="16"/>
                <w:szCs w:val="16"/>
                <w:lang w:val="en-US" w:eastAsia="en-US"/>
              </w:rPr>
            </w:pPr>
            <w:r w:rsidRPr="00D82590">
              <w:rPr>
                <w:rFonts w:asciiTheme="majorHAnsi" w:hAnsiTheme="majorHAnsi" w:cstheme="majorHAnsi"/>
                <w:b/>
                <w:sz w:val="16"/>
                <w:szCs w:val="16"/>
                <w:lang w:val="en-US" w:eastAsia="en-US"/>
              </w:rPr>
              <w:t>$2,372.50</w:t>
            </w:r>
          </w:p>
        </w:tc>
        <w:tc>
          <w:tcPr>
            <w:tcW w:w="1980" w:type="dxa"/>
          </w:tcPr>
          <w:p w14:paraId="3BF7164A" w14:textId="77777777" w:rsidR="0015221B" w:rsidRPr="00D82590" w:rsidRDefault="0015221B" w:rsidP="0015221B">
            <w:pPr>
              <w:pStyle w:val="BodyText"/>
              <w:tabs>
                <w:tab w:val="clear" w:pos="720"/>
                <w:tab w:val="clear" w:pos="9000"/>
              </w:tabs>
              <w:jc w:val="center"/>
              <w:rPr>
                <w:rFonts w:asciiTheme="majorHAnsi" w:hAnsiTheme="majorHAnsi" w:cstheme="majorHAnsi"/>
                <w:b/>
                <w:sz w:val="16"/>
                <w:szCs w:val="16"/>
                <w:lang w:val="en-US" w:eastAsia="en-US"/>
              </w:rPr>
            </w:pPr>
            <w:r w:rsidRPr="00D82590">
              <w:rPr>
                <w:rFonts w:asciiTheme="majorHAnsi" w:hAnsiTheme="majorHAnsi" w:cstheme="majorHAnsi"/>
                <w:b/>
                <w:sz w:val="16"/>
                <w:szCs w:val="16"/>
                <w:lang w:val="en-US" w:eastAsia="en-US"/>
              </w:rPr>
              <w:t>$2,622.50</w:t>
            </w:r>
          </w:p>
        </w:tc>
      </w:tr>
      <w:tr w:rsidR="0015221B" w:rsidRPr="00D82590" w14:paraId="22A977B4" w14:textId="77777777" w:rsidTr="005E3819">
        <w:tc>
          <w:tcPr>
            <w:tcW w:w="1620" w:type="dxa"/>
          </w:tcPr>
          <w:p w14:paraId="3E99FEFF" w14:textId="77777777" w:rsidR="0015221B" w:rsidRPr="00D82590" w:rsidRDefault="0015221B" w:rsidP="0015221B">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sz w:val="16"/>
                <w:szCs w:val="16"/>
                <w:lang w:val="en-US" w:eastAsia="en-US"/>
              </w:rPr>
            </w:pPr>
            <w:r w:rsidRPr="00D82590">
              <w:rPr>
                <w:rFonts w:asciiTheme="majorHAnsi" w:hAnsiTheme="majorHAnsi" w:cstheme="majorHAnsi"/>
                <w:b/>
                <w:sz w:val="16"/>
                <w:szCs w:val="16"/>
                <w:lang w:val="en-US" w:eastAsia="en-US"/>
              </w:rPr>
              <w:t>98 hours</w:t>
            </w:r>
          </w:p>
        </w:tc>
        <w:tc>
          <w:tcPr>
            <w:tcW w:w="1684" w:type="dxa"/>
          </w:tcPr>
          <w:p w14:paraId="6A4F39EE" w14:textId="77777777" w:rsidR="0015221B" w:rsidRPr="00D82590" w:rsidRDefault="0015221B" w:rsidP="0015221B">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sz w:val="16"/>
                <w:szCs w:val="16"/>
                <w:lang w:val="en-US" w:eastAsia="en-US"/>
              </w:rPr>
            </w:pPr>
            <w:r w:rsidRPr="00D82590">
              <w:rPr>
                <w:rFonts w:asciiTheme="majorHAnsi" w:hAnsiTheme="majorHAnsi" w:cstheme="majorHAnsi"/>
                <w:b/>
                <w:sz w:val="16"/>
                <w:szCs w:val="16"/>
                <w:lang w:val="en-US" w:eastAsia="en-US"/>
              </w:rPr>
              <w:t>$4,995.00</w:t>
            </w:r>
          </w:p>
        </w:tc>
        <w:tc>
          <w:tcPr>
            <w:tcW w:w="1710" w:type="dxa"/>
          </w:tcPr>
          <w:p w14:paraId="2F0B88F1" w14:textId="77777777" w:rsidR="0015221B" w:rsidRPr="00D82590" w:rsidRDefault="0015221B" w:rsidP="0015221B">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sz w:val="16"/>
                <w:szCs w:val="16"/>
                <w:lang w:val="en-US" w:eastAsia="en-US"/>
              </w:rPr>
            </w:pPr>
            <w:r w:rsidRPr="00D82590">
              <w:rPr>
                <w:rFonts w:asciiTheme="majorHAnsi" w:hAnsiTheme="majorHAnsi" w:cstheme="majorHAnsi"/>
                <w:b/>
                <w:sz w:val="16"/>
                <w:szCs w:val="16"/>
                <w:lang w:val="en-US" w:eastAsia="en-US"/>
              </w:rPr>
              <w:t>$250.00</w:t>
            </w:r>
          </w:p>
        </w:tc>
        <w:tc>
          <w:tcPr>
            <w:tcW w:w="1736" w:type="dxa"/>
          </w:tcPr>
          <w:p w14:paraId="2C16903A" w14:textId="77777777" w:rsidR="0015221B" w:rsidRPr="00D82590" w:rsidRDefault="0015221B" w:rsidP="0015221B">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sz w:val="16"/>
                <w:szCs w:val="16"/>
                <w:lang w:val="en-US" w:eastAsia="en-US"/>
              </w:rPr>
            </w:pPr>
            <w:r w:rsidRPr="00D82590">
              <w:rPr>
                <w:rFonts w:asciiTheme="majorHAnsi" w:hAnsiTheme="majorHAnsi" w:cstheme="majorHAnsi"/>
                <w:b/>
                <w:sz w:val="16"/>
                <w:szCs w:val="16"/>
                <w:lang w:val="en-US" w:eastAsia="en-US"/>
              </w:rPr>
              <w:t>$0.00</w:t>
            </w:r>
          </w:p>
        </w:tc>
        <w:tc>
          <w:tcPr>
            <w:tcW w:w="1980" w:type="dxa"/>
          </w:tcPr>
          <w:p w14:paraId="56C019C5" w14:textId="77777777" w:rsidR="0015221B" w:rsidRPr="00D82590" w:rsidRDefault="0015221B" w:rsidP="0015221B">
            <w:pPr>
              <w:pStyle w:val="BodyText"/>
              <w:tabs>
                <w:tab w:val="clear" w:pos="720"/>
                <w:tab w:val="clear" w:pos="9000"/>
              </w:tabs>
              <w:jc w:val="center"/>
              <w:rPr>
                <w:rFonts w:asciiTheme="majorHAnsi" w:hAnsiTheme="majorHAnsi" w:cstheme="majorHAnsi"/>
                <w:b/>
                <w:sz w:val="16"/>
                <w:szCs w:val="16"/>
                <w:lang w:val="en-US" w:eastAsia="en-US"/>
              </w:rPr>
            </w:pPr>
            <w:r w:rsidRPr="00D82590">
              <w:rPr>
                <w:rFonts w:asciiTheme="majorHAnsi" w:hAnsiTheme="majorHAnsi" w:cstheme="majorHAnsi"/>
                <w:b/>
                <w:sz w:val="16"/>
                <w:szCs w:val="16"/>
                <w:lang w:val="en-US" w:eastAsia="en-US"/>
              </w:rPr>
              <w:t>$4,795.00</w:t>
            </w:r>
          </w:p>
        </w:tc>
      </w:tr>
      <w:tr w:rsidR="0015221B" w:rsidRPr="00D82590" w14:paraId="54C09815" w14:textId="77777777" w:rsidTr="005E3819">
        <w:tc>
          <w:tcPr>
            <w:tcW w:w="1620" w:type="dxa"/>
          </w:tcPr>
          <w:p w14:paraId="7D83EDB7" w14:textId="77777777" w:rsidR="0015221B" w:rsidRPr="00D82590" w:rsidRDefault="0015221B" w:rsidP="0015221B">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sz w:val="16"/>
                <w:szCs w:val="16"/>
                <w:lang w:val="en-US" w:eastAsia="en-US"/>
              </w:rPr>
            </w:pPr>
            <w:r w:rsidRPr="00D82590">
              <w:rPr>
                <w:rFonts w:asciiTheme="majorHAnsi" w:hAnsiTheme="majorHAnsi" w:cstheme="majorHAnsi"/>
                <w:b/>
                <w:sz w:val="16"/>
                <w:szCs w:val="16"/>
                <w:lang w:val="en-US" w:eastAsia="en-US"/>
              </w:rPr>
              <w:t xml:space="preserve"> 160 hours</w:t>
            </w:r>
          </w:p>
        </w:tc>
        <w:tc>
          <w:tcPr>
            <w:tcW w:w="1684" w:type="dxa"/>
          </w:tcPr>
          <w:p w14:paraId="3F2733D7" w14:textId="77777777" w:rsidR="0015221B" w:rsidRPr="00D82590" w:rsidRDefault="0015221B" w:rsidP="0015221B">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sz w:val="16"/>
                <w:szCs w:val="16"/>
                <w:lang w:val="en-US" w:eastAsia="en-US"/>
              </w:rPr>
            </w:pPr>
            <w:r w:rsidRPr="00D82590">
              <w:rPr>
                <w:rFonts w:asciiTheme="majorHAnsi" w:hAnsiTheme="majorHAnsi" w:cstheme="majorHAnsi"/>
                <w:b/>
                <w:sz w:val="16"/>
                <w:szCs w:val="16"/>
                <w:lang w:val="en-US" w:eastAsia="en-US"/>
              </w:rPr>
              <w:t>$4,995.00</w:t>
            </w:r>
          </w:p>
        </w:tc>
        <w:tc>
          <w:tcPr>
            <w:tcW w:w="1710" w:type="dxa"/>
          </w:tcPr>
          <w:p w14:paraId="3E8CED33" w14:textId="77777777" w:rsidR="0015221B" w:rsidRPr="00D82590" w:rsidRDefault="0015221B" w:rsidP="0015221B">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sz w:val="16"/>
                <w:szCs w:val="16"/>
                <w:lang w:val="en-US" w:eastAsia="en-US"/>
              </w:rPr>
            </w:pPr>
            <w:r w:rsidRPr="00D82590">
              <w:rPr>
                <w:rFonts w:asciiTheme="majorHAnsi" w:hAnsiTheme="majorHAnsi" w:cstheme="majorHAnsi"/>
                <w:b/>
                <w:sz w:val="16"/>
                <w:szCs w:val="16"/>
                <w:lang w:val="en-US" w:eastAsia="en-US"/>
              </w:rPr>
              <w:t>$250.00</w:t>
            </w:r>
          </w:p>
        </w:tc>
        <w:tc>
          <w:tcPr>
            <w:tcW w:w="1736" w:type="dxa"/>
          </w:tcPr>
          <w:p w14:paraId="74F438EF" w14:textId="77777777" w:rsidR="0015221B" w:rsidRPr="00D82590" w:rsidRDefault="0015221B" w:rsidP="0015221B">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sz w:val="16"/>
                <w:szCs w:val="16"/>
                <w:lang w:val="en-US" w:eastAsia="en-US"/>
              </w:rPr>
            </w:pPr>
            <w:r w:rsidRPr="00D82590">
              <w:rPr>
                <w:rFonts w:asciiTheme="majorHAnsi" w:hAnsiTheme="majorHAnsi" w:cstheme="majorHAnsi"/>
                <w:b/>
                <w:sz w:val="16"/>
                <w:szCs w:val="16"/>
                <w:lang w:val="en-US" w:eastAsia="en-US"/>
              </w:rPr>
              <w:t>$0.00</w:t>
            </w:r>
          </w:p>
        </w:tc>
        <w:tc>
          <w:tcPr>
            <w:tcW w:w="1980" w:type="dxa"/>
          </w:tcPr>
          <w:p w14:paraId="20360DEA" w14:textId="77777777" w:rsidR="0015221B" w:rsidRPr="00D82590" w:rsidRDefault="0015221B" w:rsidP="0015221B">
            <w:pPr>
              <w:pStyle w:val="BodyText"/>
              <w:tabs>
                <w:tab w:val="clear" w:pos="720"/>
                <w:tab w:val="clear" w:pos="9000"/>
              </w:tabs>
              <w:jc w:val="center"/>
              <w:rPr>
                <w:rFonts w:asciiTheme="majorHAnsi" w:hAnsiTheme="majorHAnsi" w:cstheme="majorHAnsi"/>
                <w:b/>
                <w:sz w:val="16"/>
                <w:szCs w:val="16"/>
                <w:lang w:val="en-US" w:eastAsia="en-US"/>
              </w:rPr>
            </w:pPr>
            <w:r w:rsidRPr="00D82590">
              <w:rPr>
                <w:rFonts w:asciiTheme="majorHAnsi" w:hAnsiTheme="majorHAnsi" w:cstheme="majorHAnsi"/>
                <w:b/>
                <w:sz w:val="16"/>
                <w:szCs w:val="16"/>
                <w:lang w:val="en-US" w:eastAsia="en-US"/>
              </w:rPr>
              <w:t>$4,795.00</w:t>
            </w:r>
          </w:p>
        </w:tc>
      </w:tr>
    </w:tbl>
    <w:p w14:paraId="7486DADA" w14:textId="77777777" w:rsidR="00DE3B4C" w:rsidRPr="00D82590" w:rsidRDefault="00DE3B4C" w:rsidP="0015221B">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sz w:val="20"/>
        </w:rPr>
      </w:pPr>
    </w:p>
    <w:p w14:paraId="74C4766A" w14:textId="0B06620F" w:rsidR="0015221B" w:rsidRDefault="0015221B" w:rsidP="00AB1E66">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sz w:val="20"/>
        </w:rPr>
      </w:pPr>
      <w:r w:rsidRPr="00D82590">
        <w:rPr>
          <w:rFonts w:asciiTheme="majorHAnsi" w:hAnsiTheme="majorHAnsi" w:cstheme="majorHAnsi"/>
          <w:sz w:val="20"/>
        </w:rPr>
        <w:t>Students may also incur a fee for the Student Tuition Recovery Fund as determined by funding source and amount of tuition. These fees are non-refundable.</w:t>
      </w:r>
      <w:r w:rsidR="00437D4E" w:rsidRPr="00D82590">
        <w:rPr>
          <w:rFonts w:asciiTheme="majorHAnsi" w:hAnsiTheme="majorHAnsi" w:cstheme="majorHAnsi"/>
          <w:sz w:val="20"/>
          <w:lang w:val="en-US"/>
        </w:rPr>
        <w:t xml:space="preserve"> </w:t>
      </w:r>
      <w:r w:rsidRPr="00D82590">
        <w:rPr>
          <w:rFonts w:asciiTheme="majorHAnsi" w:hAnsiTheme="majorHAnsi" w:cstheme="majorHAnsi"/>
          <w:sz w:val="20"/>
        </w:rPr>
        <w:t xml:space="preserve">California Education Code </w:t>
      </w:r>
      <w:r w:rsidRPr="00D82590">
        <w:rPr>
          <w:rFonts w:asciiTheme="majorHAnsi" w:hAnsiTheme="majorHAnsi" w:cstheme="majorHAnsi"/>
          <w:b/>
          <w:sz w:val="20"/>
        </w:rPr>
        <w:t>§94909(a)(8)(B)</w:t>
      </w:r>
      <w:r w:rsidRPr="00D82590">
        <w:rPr>
          <w:rFonts w:asciiTheme="majorHAnsi" w:hAnsiTheme="majorHAnsi" w:cstheme="majorHAnsi"/>
          <w:sz w:val="20"/>
        </w:rPr>
        <w:t xml:space="preserve"> requires that licensed Private Vocational Schools disclose the above information regarding Refund Calculations to each student who enrolls in the School in the school catalog.  If you have any questions regarding these calculations, please contact your Admission’s Representative.</w:t>
      </w:r>
    </w:p>
    <w:p w14:paraId="25C48305" w14:textId="77777777" w:rsidR="002E381E" w:rsidRPr="002E381E" w:rsidRDefault="002E381E" w:rsidP="00AB1E66">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sz w:val="12"/>
          <w:szCs w:val="12"/>
        </w:rPr>
      </w:pPr>
    </w:p>
    <w:p w14:paraId="02824D01" w14:textId="77777777" w:rsidR="0015221B" w:rsidRDefault="0015221B" w:rsidP="00AB1E66">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sz w:val="20"/>
        </w:rPr>
      </w:pPr>
      <w:r w:rsidRPr="00D82590">
        <w:rPr>
          <w:rFonts w:asciiTheme="majorHAnsi" w:hAnsiTheme="majorHAnsi" w:cstheme="majorHAnsi"/>
          <w:sz w:val="20"/>
        </w:rPr>
        <w:t>Refunds will be made first to any lender up to the amount of such disbursement; any additional refunds will next be made to other funding sources accounts or any other sponsoring source up to the amount of such disbursement; any additional refunds due will be made to the student or sponsor. Any overpayment of moneys for non-tuition educational expenses will be based on the hours completed over the total time in that program period.  The student will be responsible for any such non-tuition educational expenses.  The refund for non-tuition educational expenses, if any, will be made to the appropriate agency account or individual.</w:t>
      </w:r>
    </w:p>
    <w:p w14:paraId="0B6D7D27" w14:textId="77777777" w:rsidR="004B21A7" w:rsidRDefault="004B21A7" w:rsidP="00AB1E66">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sz w:val="20"/>
        </w:rPr>
      </w:pPr>
    </w:p>
    <w:p w14:paraId="431C44D0" w14:textId="1B6335E6" w:rsidR="000E6B5E" w:rsidRPr="005E3819" w:rsidRDefault="0097545D" w:rsidP="005E3819">
      <w:pPr>
        <w:pStyle w:val="BodyText"/>
        <w:pBdr>
          <w:top w:val="single" w:sz="4" w:space="1" w:color="auto"/>
          <w:left w:val="single" w:sz="4" w:space="4" w:color="auto"/>
          <w:bottom w:val="single" w:sz="4" w:space="1" w:color="auto"/>
          <w:right w:val="single" w:sz="4" w:space="4" w:color="auto"/>
        </w:pBdr>
        <w:shd w:val="clear" w:color="auto" w:fill="C6D9F1" w:themeFill="text2" w:themeFillTint="33"/>
        <w:tabs>
          <w:tab w:val="left" w:pos="450"/>
        </w:tabs>
        <w:jc w:val="center"/>
        <w:rPr>
          <w:rFonts w:asciiTheme="majorHAnsi" w:hAnsiTheme="majorHAnsi" w:cstheme="majorHAnsi"/>
          <w:b/>
          <w:sz w:val="22"/>
          <w:szCs w:val="22"/>
          <w:lang w:val="en-US"/>
          <w14:shadow w14:blurRad="50800" w14:dist="38100" w14:dir="2700000" w14:sx="100000" w14:sy="100000" w14:kx="0" w14:ky="0" w14:algn="tl">
            <w14:srgbClr w14:val="000000">
              <w14:alpha w14:val="60000"/>
            </w14:srgbClr>
          </w14:shadow>
        </w:rPr>
      </w:pPr>
      <w:r w:rsidRPr="005E3819">
        <w:rPr>
          <w:rFonts w:asciiTheme="majorHAnsi" w:hAnsiTheme="majorHAnsi" w:cstheme="majorHAnsi"/>
          <w:b/>
          <w:sz w:val="22"/>
          <w:szCs w:val="22"/>
          <w:lang w:val="en-US"/>
          <w14:shadow w14:blurRad="50800" w14:dist="38100" w14:dir="2700000" w14:sx="100000" w14:sy="100000" w14:kx="0" w14:ky="0" w14:algn="tl">
            <w14:srgbClr w14:val="000000">
              <w14:alpha w14:val="60000"/>
            </w14:srgbClr>
          </w14:shadow>
        </w:rPr>
        <w:t xml:space="preserve">WTS </w:t>
      </w:r>
      <w:r w:rsidR="00332EDD" w:rsidRPr="005E3819">
        <w:rPr>
          <w:rFonts w:asciiTheme="majorHAnsi" w:hAnsiTheme="majorHAnsi" w:cstheme="majorHAnsi"/>
          <w:b/>
          <w:sz w:val="22"/>
          <w:szCs w:val="22"/>
          <w:lang w:val="en-US"/>
          <w14:shadow w14:blurRad="50800" w14:dist="38100" w14:dir="2700000" w14:sx="100000" w14:sy="100000" w14:kx="0" w14:ky="0" w14:algn="tl">
            <w14:srgbClr w14:val="000000">
              <w14:alpha w14:val="60000"/>
            </w14:srgbClr>
          </w14:shadow>
        </w:rPr>
        <w:t>CONSUMER INFORMATION POLICIES</w:t>
      </w:r>
      <w:r w:rsidR="005E3819">
        <w:rPr>
          <w:rFonts w:asciiTheme="majorHAnsi" w:hAnsiTheme="majorHAnsi" w:cstheme="majorHAnsi"/>
          <w:b/>
          <w:sz w:val="22"/>
          <w:szCs w:val="22"/>
          <w:lang w:val="en-US"/>
          <w14:shadow w14:blurRad="50800" w14:dist="38100" w14:dir="2700000" w14:sx="100000" w14:sy="100000" w14:kx="0" w14:ky="0" w14:algn="tl">
            <w14:srgbClr w14:val="000000">
              <w14:alpha w14:val="60000"/>
            </w14:srgbClr>
          </w14:shadow>
        </w:rPr>
        <w:t xml:space="preserve"> </w:t>
      </w:r>
      <w:r w:rsidR="006D60D5">
        <w:rPr>
          <w:rFonts w:asciiTheme="majorHAnsi" w:hAnsiTheme="majorHAnsi" w:cstheme="majorHAnsi"/>
          <w:b/>
          <w:i/>
          <w:sz w:val="16"/>
          <w:szCs w:val="16"/>
          <w:u w:val="single"/>
        </w:rPr>
        <w:t>(Revised 02/2022)</w:t>
      </w:r>
    </w:p>
    <w:p w14:paraId="4F5169AD" w14:textId="77777777" w:rsidR="000E6B5E" w:rsidRPr="00D82590" w:rsidRDefault="000E6B5E" w:rsidP="000E6B5E">
      <w:pPr>
        <w:pStyle w:val="BodyText"/>
        <w:tabs>
          <w:tab w:val="left" w:pos="450"/>
        </w:tabs>
        <w:jc w:val="center"/>
        <w:rPr>
          <w:rFonts w:asciiTheme="majorHAnsi" w:hAnsiTheme="majorHAnsi" w:cstheme="majorHAnsi"/>
          <w:i/>
          <w:sz w:val="16"/>
          <w:szCs w:val="16"/>
          <w:u w:val="single"/>
        </w:rPr>
      </w:pPr>
    </w:p>
    <w:p w14:paraId="4B3BE685" w14:textId="77777777" w:rsidR="0097545D" w:rsidRPr="00D82590" w:rsidRDefault="0097545D" w:rsidP="00AB1E66">
      <w:pPr>
        <w:pStyle w:val="BodyText"/>
        <w:tabs>
          <w:tab w:val="clear" w:pos="720"/>
          <w:tab w:val="left" w:pos="360"/>
        </w:tabs>
        <w:rPr>
          <w:rFonts w:asciiTheme="majorHAnsi" w:hAnsiTheme="majorHAnsi" w:cstheme="majorHAnsi"/>
          <w:i/>
          <w:sz w:val="20"/>
          <w:u w:val="single"/>
          <w:lang w:val="en-US"/>
        </w:rPr>
      </w:pPr>
      <w:r w:rsidRPr="00D82590">
        <w:rPr>
          <w:rFonts w:asciiTheme="majorHAnsi" w:hAnsiTheme="majorHAnsi" w:cstheme="majorHAnsi"/>
          <w:sz w:val="20"/>
          <w:u w:val="single"/>
        </w:rPr>
        <w:t>A Summary of Your Rights Under the Fair Credit Reporting Act</w:t>
      </w:r>
      <w:r w:rsidRPr="00D82590">
        <w:rPr>
          <w:rFonts w:asciiTheme="majorHAnsi" w:hAnsiTheme="majorHAnsi" w:cstheme="majorHAnsi"/>
          <w:i/>
          <w:sz w:val="20"/>
          <w:u w:val="single"/>
          <w:lang w:val="en-US"/>
        </w:rPr>
        <w:t>:</w:t>
      </w:r>
    </w:p>
    <w:p w14:paraId="3BA8C9DD" w14:textId="1F9252FF" w:rsidR="0097545D" w:rsidRPr="00D82590" w:rsidRDefault="0097545D" w:rsidP="00AB1E66">
      <w:pPr>
        <w:pStyle w:val="BodyText"/>
        <w:rPr>
          <w:rFonts w:asciiTheme="majorHAnsi" w:hAnsiTheme="majorHAnsi" w:cstheme="majorHAnsi"/>
          <w:sz w:val="20"/>
          <w:lang w:val="en-US"/>
        </w:rPr>
      </w:pPr>
      <w:r w:rsidRPr="00D82590">
        <w:rPr>
          <w:rFonts w:asciiTheme="majorHAnsi" w:hAnsiTheme="majorHAnsi" w:cstheme="majorHAnsi"/>
          <w:sz w:val="20"/>
        </w:rP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the FCRA. For more information, including information about additional rights, go to </w:t>
      </w:r>
      <w:r w:rsidR="00675F96" w:rsidRPr="0068606C">
        <w:rPr>
          <w:rFonts w:asciiTheme="majorHAnsi" w:hAnsiTheme="majorHAnsi" w:cstheme="majorHAnsi"/>
          <w:sz w:val="20"/>
        </w:rPr>
        <w:t>www.consumerfinance.gov/learnmore</w:t>
      </w:r>
      <w:r w:rsidRPr="00D82590">
        <w:rPr>
          <w:rFonts w:asciiTheme="majorHAnsi" w:hAnsiTheme="majorHAnsi" w:cstheme="majorHAnsi"/>
          <w:sz w:val="20"/>
        </w:rPr>
        <w:t xml:space="preserve"> or write to: Consumer Financial Protection Bureau, 1700 G Street, N.W., Washington, DC 20552.</w:t>
      </w:r>
      <w:r w:rsidRPr="00D82590">
        <w:rPr>
          <w:rFonts w:asciiTheme="majorHAnsi" w:hAnsiTheme="majorHAnsi" w:cstheme="majorHAnsi"/>
          <w:sz w:val="20"/>
          <w:lang w:val="en-US"/>
        </w:rPr>
        <w:t xml:space="preserve"> Summary of Rights include the following:</w:t>
      </w:r>
    </w:p>
    <w:p w14:paraId="5554F58E" w14:textId="77777777" w:rsidR="0097545D" w:rsidRPr="00D82590" w:rsidRDefault="0097545D" w:rsidP="00F94AE4">
      <w:pPr>
        <w:pStyle w:val="BodyText"/>
        <w:numPr>
          <w:ilvl w:val="0"/>
          <w:numId w:val="11"/>
        </w:numPr>
        <w:tabs>
          <w:tab w:val="clear" w:pos="720"/>
        </w:tabs>
        <w:ind w:left="360"/>
        <w:rPr>
          <w:rFonts w:asciiTheme="majorHAnsi" w:hAnsiTheme="majorHAnsi" w:cstheme="majorHAnsi"/>
          <w:sz w:val="20"/>
        </w:rPr>
      </w:pPr>
      <w:r w:rsidRPr="00D82590">
        <w:rPr>
          <w:rFonts w:asciiTheme="majorHAnsi" w:hAnsiTheme="majorHAnsi" w:cstheme="majorHAnsi"/>
          <w:sz w:val="20"/>
        </w:rPr>
        <w:t>You must be told if information in your file has been used against you:</w:t>
      </w:r>
    </w:p>
    <w:p w14:paraId="375D335C" w14:textId="77777777" w:rsidR="0097545D" w:rsidRPr="00D82590" w:rsidRDefault="0097545D" w:rsidP="00F94AE4">
      <w:pPr>
        <w:pStyle w:val="BodyText"/>
        <w:numPr>
          <w:ilvl w:val="1"/>
          <w:numId w:val="11"/>
        </w:numPr>
        <w:tabs>
          <w:tab w:val="clear" w:pos="720"/>
        </w:tabs>
        <w:ind w:left="1080"/>
        <w:rPr>
          <w:rFonts w:asciiTheme="majorHAnsi" w:hAnsiTheme="majorHAnsi" w:cstheme="majorHAnsi"/>
          <w:sz w:val="20"/>
        </w:rPr>
      </w:pPr>
      <w:r w:rsidRPr="00D82590">
        <w:rPr>
          <w:rFonts w:asciiTheme="majorHAnsi" w:hAnsiTheme="majorHAnsi" w:cstheme="majorHAnsi"/>
          <w:sz w:val="20"/>
        </w:rPr>
        <w:t>Anyone who uses credit report or another type of consumer report to deny your application for credit, insurance, or employment or to take another adverse action against you – must tell you, and must give you the name, address, and phone number of the agency that provided the information.</w:t>
      </w:r>
    </w:p>
    <w:p w14:paraId="0D88240C" w14:textId="77777777" w:rsidR="0097545D" w:rsidRPr="00D82590" w:rsidRDefault="0097545D" w:rsidP="00AB1E66">
      <w:pPr>
        <w:pStyle w:val="BodyText"/>
        <w:numPr>
          <w:ilvl w:val="0"/>
          <w:numId w:val="3"/>
        </w:numPr>
        <w:tabs>
          <w:tab w:val="clear" w:pos="720"/>
          <w:tab w:val="num" w:pos="360"/>
        </w:tabs>
        <w:ind w:left="360"/>
        <w:rPr>
          <w:rFonts w:asciiTheme="majorHAnsi" w:hAnsiTheme="majorHAnsi" w:cstheme="majorHAnsi"/>
          <w:sz w:val="20"/>
        </w:rPr>
      </w:pPr>
      <w:r w:rsidRPr="00D82590">
        <w:rPr>
          <w:rFonts w:asciiTheme="majorHAnsi" w:hAnsiTheme="majorHAnsi" w:cstheme="majorHAnsi"/>
          <w:sz w:val="20"/>
        </w:rPr>
        <w:t xml:space="preserve">You have the right to know what is in your file: </w:t>
      </w:r>
    </w:p>
    <w:p w14:paraId="3ADB88BF" w14:textId="77777777" w:rsidR="0097545D" w:rsidRPr="00D82590" w:rsidRDefault="0097545D" w:rsidP="00AB1E66">
      <w:pPr>
        <w:pStyle w:val="BodyText"/>
        <w:numPr>
          <w:ilvl w:val="1"/>
          <w:numId w:val="3"/>
        </w:numPr>
        <w:tabs>
          <w:tab w:val="clear" w:pos="720"/>
        </w:tabs>
        <w:ind w:left="1080"/>
        <w:rPr>
          <w:rFonts w:asciiTheme="majorHAnsi" w:hAnsiTheme="majorHAnsi" w:cstheme="majorHAnsi"/>
          <w:sz w:val="20"/>
        </w:rPr>
      </w:pPr>
      <w:r w:rsidRPr="00D82590">
        <w:rPr>
          <w:rFonts w:asciiTheme="majorHAnsi" w:hAnsiTheme="majorHAnsi" w:cstheme="majorHAnsi"/>
          <w:sz w:val="20"/>
        </w:rPr>
        <w:t xml:space="preserve">You may request and obtain all the information about you in the files of a consumer reporting agency (your “file disclosure”). </w:t>
      </w:r>
    </w:p>
    <w:p w14:paraId="1319DD8F" w14:textId="77777777" w:rsidR="0097545D" w:rsidRPr="00D82590" w:rsidRDefault="0097545D" w:rsidP="00AB1E66">
      <w:pPr>
        <w:pStyle w:val="BodyText"/>
        <w:numPr>
          <w:ilvl w:val="2"/>
          <w:numId w:val="3"/>
        </w:numPr>
        <w:tabs>
          <w:tab w:val="clear" w:pos="720"/>
        </w:tabs>
        <w:ind w:left="1800"/>
        <w:rPr>
          <w:rFonts w:asciiTheme="majorHAnsi" w:hAnsiTheme="majorHAnsi" w:cstheme="majorHAnsi"/>
          <w:sz w:val="20"/>
        </w:rPr>
      </w:pPr>
      <w:r w:rsidRPr="00D82590">
        <w:rPr>
          <w:rFonts w:asciiTheme="majorHAnsi" w:hAnsiTheme="majorHAnsi" w:cstheme="majorHAnsi"/>
          <w:sz w:val="20"/>
        </w:rPr>
        <w:t xml:space="preserve">You will be required to provide proper identification, which may include your Social Security number. </w:t>
      </w:r>
    </w:p>
    <w:p w14:paraId="62556614" w14:textId="77777777" w:rsidR="0097545D" w:rsidRPr="00D82590" w:rsidRDefault="0097545D" w:rsidP="00AB1E66">
      <w:pPr>
        <w:pStyle w:val="BodyText"/>
        <w:numPr>
          <w:ilvl w:val="2"/>
          <w:numId w:val="3"/>
        </w:numPr>
        <w:tabs>
          <w:tab w:val="clear" w:pos="720"/>
        </w:tabs>
        <w:ind w:left="1800"/>
        <w:rPr>
          <w:rFonts w:asciiTheme="majorHAnsi" w:hAnsiTheme="majorHAnsi" w:cstheme="majorHAnsi"/>
          <w:sz w:val="20"/>
        </w:rPr>
      </w:pPr>
      <w:r w:rsidRPr="00D82590">
        <w:rPr>
          <w:rFonts w:asciiTheme="majorHAnsi" w:hAnsiTheme="majorHAnsi" w:cstheme="majorHAnsi"/>
          <w:sz w:val="20"/>
        </w:rPr>
        <w:t xml:space="preserve">In many cases, the disclosure will be free. </w:t>
      </w:r>
    </w:p>
    <w:p w14:paraId="0139F0C6" w14:textId="77777777" w:rsidR="0097545D" w:rsidRPr="00D82590" w:rsidRDefault="0097545D" w:rsidP="00AB1E66">
      <w:pPr>
        <w:pStyle w:val="BodyText"/>
        <w:numPr>
          <w:ilvl w:val="1"/>
          <w:numId w:val="3"/>
        </w:numPr>
        <w:tabs>
          <w:tab w:val="clear" w:pos="720"/>
        </w:tabs>
        <w:ind w:left="1080"/>
        <w:rPr>
          <w:rFonts w:asciiTheme="majorHAnsi" w:hAnsiTheme="majorHAnsi" w:cstheme="majorHAnsi"/>
          <w:sz w:val="20"/>
        </w:rPr>
      </w:pPr>
      <w:r w:rsidRPr="00D82590">
        <w:rPr>
          <w:rFonts w:asciiTheme="majorHAnsi" w:hAnsiTheme="majorHAnsi" w:cstheme="majorHAnsi"/>
          <w:sz w:val="20"/>
        </w:rPr>
        <w:t>You are entitled to a free file disclosure if:</w:t>
      </w:r>
    </w:p>
    <w:p w14:paraId="26D697CD" w14:textId="77777777" w:rsidR="0097545D" w:rsidRPr="00D82590" w:rsidRDefault="0097545D" w:rsidP="00AB1E66">
      <w:pPr>
        <w:pStyle w:val="BodyText"/>
        <w:numPr>
          <w:ilvl w:val="2"/>
          <w:numId w:val="3"/>
        </w:numPr>
        <w:tabs>
          <w:tab w:val="clear" w:pos="720"/>
          <w:tab w:val="left" w:pos="1080"/>
          <w:tab w:val="left" w:pos="1350"/>
          <w:tab w:val="left" w:pos="1440"/>
        </w:tabs>
        <w:ind w:left="1800"/>
        <w:rPr>
          <w:rFonts w:asciiTheme="majorHAnsi" w:hAnsiTheme="majorHAnsi" w:cstheme="majorHAnsi"/>
          <w:sz w:val="20"/>
        </w:rPr>
      </w:pPr>
      <w:r w:rsidRPr="00D82590">
        <w:rPr>
          <w:rFonts w:asciiTheme="majorHAnsi" w:hAnsiTheme="majorHAnsi" w:cstheme="majorHAnsi"/>
          <w:sz w:val="20"/>
        </w:rPr>
        <w:t>A person has taken an adverse action against you because of information in your credit report;</w:t>
      </w:r>
    </w:p>
    <w:p w14:paraId="118A4BF9" w14:textId="77777777" w:rsidR="0097545D" w:rsidRPr="00D82590" w:rsidRDefault="0097545D" w:rsidP="00AB1E66">
      <w:pPr>
        <w:pStyle w:val="BodyText"/>
        <w:numPr>
          <w:ilvl w:val="2"/>
          <w:numId w:val="3"/>
        </w:numPr>
        <w:tabs>
          <w:tab w:val="clear" w:pos="720"/>
          <w:tab w:val="left" w:pos="1080"/>
          <w:tab w:val="left" w:pos="1350"/>
          <w:tab w:val="left" w:pos="1440"/>
        </w:tabs>
        <w:ind w:left="1800"/>
        <w:rPr>
          <w:rFonts w:asciiTheme="majorHAnsi" w:hAnsiTheme="majorHAnsi" w:cstheme="majorHAnsi"/>
          <w:sz w:val="20"/>
        </w:rPr>
      </w:pPr>
      <w:r w:rsidRPr="00D82590">
        <w:rPr>
          <w:rFonts w:asciiTheme="majorHAnsi" w:hAnsiTheme="majorHAnsi" w:cstheme="majorHAnsi"/>
          <w:sz w:val="20"/>
        </w:rPr>
        <w:t>You are the victim of identity theft and place a fraud alert in your file;</w:t>
      </w:r>
    </w:p>
    <w:p w14:paraId="01914CCA" w14:textId="77777777" w:rsidR="0097545D" w:rsidRPr="00D82590" w:rsidRDefault="0097545D" w:rsidP="00AB1E66">
      <w:pPr>
        <w:pStyle w:val="BodyText"/>
        <w:numPr>
          <w:ilvl w:val="2"/>
          <w:numId w:val="3"/>
        </w:numPr>
        <w:tabs>
          <w:tab w:val="clear" w:pos="720"/>
          <w:tab w:val="left" w:pos="1080"/>
          <w:tab w:val="left" w:pos="1350"/>
          <w:tab w:val="left" w:pos="1440"/>
        </w:tabs>
        <w:ind w:left="1800"/>
        <w:rPr>
          <w:rFonts w:asciiTheme="majorHAnsi" w:hAnsiTheme="majorHAnsi" w:cstheme="majorHAnsi"/>
          <w:sz w:val="20"/>
        </w:rPr>
      </w:pPr>
      <w:r w:rsidRPr="00D82590">
        <w:rPr>
          <w:rFonts w:asciiTheme="majorHAnsi" w:hAnsiTheme="majorHAnsi" w:cstheme="majorHAnsi"/>
          <w:sz w:val="20"/>
        </w:rPr>
        <w:t>Your file contains inaccurate information as a result of fraud;</w:t>
      </w:r>
    </w:p>
    <w:p w14:paraId="3E3B9B7D" w14:textId="77777777" w:rsidR="0097545D" w:rsidRPr="00D82590" w:rsidRDefault="0097545D" w:rsidP="00AB1E66">
      <w:pPr>
        <w:pStyle w:val="BodyText"/>
        <w:numPr>
          <w:ilvl w:val="2"/>
          <w:numId w:val="3"/>
        </w:numPr>
        <w:tabs>
          <w:tab w:val="clear" w:pos="720"/>
          <w:tab w:val="left" w:pos="1080"/>
          <w:tab w:val="left" w:pos="1350"/>
          <w:tab w:val="left" w:pos="1440"/>
        </w:tabs>
        <w:ind w:left="1800"/>
        <w:rPr>
          <w:rFonts w:asciiTheme="majorHAnsi" w:hAnsiTheme="majorHAnsi" w:cstheme="majorHAnsi"/>
          <w:sz w:val="20"/>
        </w:rPr>
      </w:pPr>
      <w:r w:rsidRPr="00D82590">
        <w:rPr>
          <w:rFonts w:asciiTheme="majorHAnsi" w:hAnsiTheme="majorHAnsi" w:cstheme="majorHAnsi"/>
          <w:sz w:val="20"/>
        </w:rPr>
        <w:t>You are on public assistance;</w:t>
      </w:r>
    </w:p>
    <w:p w14:paraId="0FC8F227" w14:textId="77777777" w:rsidR="0097545D" w:rsidRPr="00D82590" w:rsidRDefault="0097545D" w:rsidP="00AB1E66">
      <w:pPr>
        <w:pStyle w:val="BodyText"/>
        <w:numPr>
          <w:ilvl w:val="2"/>
          <w:numId w:val="3"/>
        </w:numPr>
        <w:tabs>
          <w:tab w:val="clear" w:pos="720"/>
          <w:tab w:val="left" w:pos="1080"/>
          <w:tab w:val="left" w:pos="1350"/>
          <w:tab w:val="left" w:pos="1440"/>
        </w:tabs>
        <w:ind w:left="1800"/>
        <w:rPr>
          <w:rFonts w:asciiTheme="majorHAnsi" w:hAnsiTheme="majorHAnsi" w:cstheme="majorHAnsi"/>
          <w:sz w:val="20"/>
        </w:rPr>
      </w:pPr>
      <w:r w:rsidRPr="00D82590">
        <w:rPr>
          <w:rFonts w:asciiTheme="majorHAnsi" w:hAnsiTheme="majorHAnsi" w:cstheme="majorHAnsi"/>
          <w:sz w:val="20"/>
        </w:rPr>
        <w:t>You are unemployed but expect to apply for employment within 60-days.</w:t>
      </w:r>
    </w:p>
    <w:p w14:paraId="2AFE806F" w14:textId="77777777" w:rsidR="0097545D" w:rsidRPr="00D82590" w:rsidRDefault="0097545D" w:rsidP="00AB1E66">
      <w:pPr>
        <w:pStyle w:val="BodyText"/>
        <w:numPr>
          <w:ilvl w:val="0"/>
          <w:numId w:val="4"/>
        </w:numPr>
        <w:tabs>
          <w:tab w:val="left" w:pos="1080"/>
          <w:tab w:val="left" w:pos="1350"/>
          <w:tab w:val="left" w:pos="1440"/>
        </w:tabs>
        <w:ind w:left="1800"/>
        <w:rPr>
          <w:rFonts w:asciiTheme="majorHAnsi" w:hAnsiTheme="majorHAnsi" w:cstheme="majorHAnsi"/>
          <w:sz w:val="20"/>
        </w:rPr>
      </w:pPr>
      <w:r w:rsidRPr="00D82590">
        <w:rPr>
          <w:rFonts w:asciiTheme="majorHAnsi" w:hAnsiTheme="majorHAnsi" w:cstheme="majorHAnsi"/>
          <w:sz w:val="20"/>
        </w:rPr>
        <w:t xml:space="preserve">In addition, all consumers are entitled to one free disclosure every 12 months upon request from each nationwide credit bureau and from nationwide specialty consumer reporting agencies. </w:t>
      </w:r>
    </w:p>
    <w:p w14:paraId="0091F9FF" w14:textId="6A1ACA9B" w:rsidR="0097545D" w:rsidRPr="00D82590" w:rsidRDefault="0097545D" w:rsidP="00AB1E66">
      <w:pPr>
        <w:pStyle w:val="BodyText"/>
        <w:tabs>
          <w:tab w:val="left" w:pos="1080"/>
          <w:tab w:val="left" w:pos="1350"/>
          <w:tab w:val="left" w:pos="1440"/>
        </w:tabs>
        <w:ind w:left="1800"/>
        <w:rPr>
          <w:rFonts w:asciiTheme="majorHAnsi" w:hAnsiTheme="majorHAnsi" w:cstheme="majorHAnsi"/>
          <w:sz w:val="20"/>
          <w:lang w:val="en-US"/>
        </w:rPr>
      </w:pPr>
      <w:r w:rsidRPr="00D82590">
        <w:rPr>
          <w:rFonts w:asciiTheme="majorHAnsi" w:hAnsiTheme="majorHAnsi" w:cstheme="majorHAnsi"/>
          <w:sz w:val="20"/>
          <w:lang w:val="en-US"/>
        </w:rPr>
        <w:t>(Go to</w:t>
      </w:r>
      <w:r w:rsidRPr="00D82590">
        <w:rPr>
          <w:rFonts w:asciiTheme="majorHAnsi" w:hAnsiTheme="majorHAnsi" w:cstheme="majorHAnsi"/>
          <w:sz w:val="20"/>
        </w:rPr>
        <w:t xml:space="preserve"> </w:t>
      </w:r>
      <w:r w:rsidRPr="0068606C">
        <w:rPr>
          <w:rFonts w:asciiTheme="majorHAnsi" w:hAnsiTheme="majorHAnsi" w:cstheme="majorHAnsi"/>
          <w:sz w:val="20"/>
        </w:rPr>
        <w:t>www.consumerfinance.gov/learnmore</w:t>
      </w:r>
      <w:r w:rsidRPr="00D82590">
        <w:rPr>
          <w:rFonts w:asciiTheme="majorHAnsi" w:hAnsiTheme="majorHAnsi" w:cstheme="majorHAnsi"/>
          <w:sz w:val="20"/>
        </w:rPr>
        <w:t xml:space="preserve"> for additional information.</w:t>
      </w:r>
      <w:r w:rsidRPr="00D82590">
        <w:rPr>
          <w:rFonts w:asciiTheme="majorHAnsi" w:hAnsiTheme="majorHAnsi" w:cstheme="majorHAnsi"/>
          <w:sz w:val="20"/>
          <w:lang w:val="en-US"/>
        </w:rPr>
        <w:t>)</w:t>
      </w:r>
    </w:p>
    <w:p w14:paraId="7B304CAD" w14:textId="77777777" w:rsidR="0097545D" w:rsidRPr="00D82590" w:rsidRDefault="0097545D" w:rsidP="00F94AE4">
      <w:pPr>
        <w:pStyle w:val="BodyText"/>
        <w:numPr>
          <w:ilvl w:val="0"/>
          <w:numId w:val="15"/>
        </w:numPr>
        <w:tabs>
          <w:tab w:val="left" w:pos="1080"/>
          <w:tab w:val="left" w:pos="1350"/>
          <w:tab w:val="left" w:pos="1440"/>
        </w:tabs>
        <w:ind w:left="1080"/>
        <w:rPr>
          <w:rFonts w:asciiTheme="majorHAnsi" w:hAnsiTheme="majorHAnsi" w:cstheme="majorHAnsi"/>
          <w:sz w:val="20"/>
        </w:rPr>
      </w:pPr>
      <w:r w:rsidRPr="00D82590">
        <w:rPr>
          <w:rFonts w:asciiTheme="majorHAnsi" w:hAnsiTheme="majorHAnsi" w:cstheme="majorHAnsi"/>
          <w:sz w:val="20"/>
        </w:rPr>
        <w:t>You have the right to ask for a credit score:</w:t>
      </w:r>
    </w:p>
    <w:p w14:paraId="06FA8D07" w14:textId="77777777" w:rsidR="0097545D" w:rsidRPr="00D82590" w:rsidRDefault="0097545D" w:rsidP="00F94AE4">
      <w:pPr>
        <w:pStyle w:val="BodyText"/>
        <w:numPr>
          <w:ilvl w:val="1"/>
          <w:numId w:val="16"/>
        </w:numPr>
        <w:tabs>
          <w:tab w:val="left" w:pos="1080"/>
          <w:tab w:val="left" w:pos="1350"/>
          <w:tab w:val="left" w:pos="1440"/>
        </w:tabs>
        <w:ind w:left="1800"/>
        <w:rPr>
          <w:rFonts w:asciiTheme="majorHAnsi" w:hAnsiTheme="majorHAnsi" w:cstheme="majorHAnsi"/>
          <w:sz w:val="20"/>
        </w:rPr>
      </w:pPr>
      <w:r w:rsidRPr="00D82590">
        <w:rPr>
          <w:rFonts w:asciiTheme="majorHAnsi" w:hAnsiTheme="majorHAnsi" w:cstheme="majorHAnsi"/>
          <w:sz w:val="20"/>
        </w:rPr>
        <w:t xml:space="preserve">Credit scores are numerical summaries of your credit-worthiness based on information from credit bureaus. </w:t>
      </w:r>
    </w:p>
    <w:p w14:paraId="5500EE14" w14:textId="77777777" w:rsidR="0097545D" w:rsidRPr="00D82590" w:rsidRDefault="0097545D" w:rsidP="00F94AE4">
      <w:pPr>
        <w:pStyle w:val="BodyText"/>
        <w:numPr>
          <w:ilvl w:val="1"/>
          <w:numId w:val="16"/>
        </w:numPr>
        <w:tabs>
          <w:tab w:val="left" w:pos="1080"/>
          <w:tab w:val="left" w:pos="1350"/>
          <w:tab w:val="left" w:pos="1440"/>
        </w:tabs>
        <w:ind w:left="1800"/>
        <w:rPr>
          <w:rFonts w:asciiTheme="majorHAnsi" w:hAnsiTheme="majorHAnsi" w:cstheme="majorHAnsi"/>
          <w:sz w:val="20"/>
        </w:rPr>
      </w:pPr>
      <w:r w:rsidRPr="00D82590">
        <w:rPr>
          <w:rFonts w:asciiTheme="majorHAnsi" w:hAnsiTheme="majorHAnsi" w:cstheme="majorHAnsi"/>
          <w:sz w:val="20"/>
        </w:rPr>
        <w:t xml:space="preserve">You may request a credit score from consumer reporting agencies that create scores or distribute scores used in residential real property loans, but you will have to pay for it. </w:t>
      </w:r>
    </w:p>
    <w:p w14:paraId="1FBA595F" w14:textId="77777777" w:rsidR="0097545D" w:rsidRPr="00D82590" w:rsidRDefault="0097545D" w:rsidP="00F94AE4">
      <w:pPr>
        <w:pStyle w:val="BodyText"/>
        <w:numPr>
          <w:ilvl w:val="1"/>
          <w:numId w:val="16"/>
        </w:numPr>
        <w:tabs>
          <w:tab w:val="left" w:pos="1080"/>
          <w:tab w:val="left" w:pos="1350"/>
          <w:tab w:val="left" w:pos="1440"/>
        </w:tabs>
        <w:ind w:left="1800"/>
        <w:rPr>
          <w:rFonts w:asciiTheme="majorHAnsi" w:hAnsiTheme="majorHAnsi" w:cstheme="majorHAnsi"/>
          <w:sz w:val="20"/>
        </w:rPr>
      </w:pPr>
      <w:r w:rsidRPr="00D82590">
        <w:rPr>
          <w:rFonts w:asciiTheme="majorHAnsi" w:hAnsiTheme="majorHAnsi" w:cstheme="majorHAnsi"/>
          <w:sz w:val="20"/>
        </w:rPr>
        <w:t>In some mortgage transactions, you will receive credit score information for free from the mortgage lender.</w:t>
      </w:r>
    </w:p>
    <w:p w14:paraId="4B035EC3" w14:textId="77777777" w:rsidR="0097545D" w:rsidRPr="00D82590" w:rsidRDefault="0097545D" w:rsidP="00F94AE4">
      <w:pPr>
        <w:pStyle w:val="BodyText"/>
        <w:numPr>
          <w:ilvl w:val="0"/>
          <w:numId w:val="15"/>
        </w:numPr>
        <w:tabs>
          <w:tab w:val="left" w:pos="1080"/>
          <w:tab w:val="left" w:pos="1350"/>
          <w:tab w:val="left" w:pos="1440"/>
        </w:tabs>
        <w:ind w:left="1080"/>
        <w:rPr>
          <w:rFonts w:asciiTheme="majorHAnsi" w:hAnsiTheme="majorHAnsi" w:cstheme="majorHAnsi"/>
          <w:sz w:val="20"/>
        </w:rPr>
      </w:pPr>
      <w:r w:rsidRPr="00D82590">
        <w:rPr>
          <w:rFonts w:asciiTheme="majorHAnsi" w:hAnsiTheme="majorHAnsi" w:cstheme="majorHAnsi"/>
          <w:sz w:val="20"/>
        </w:rPr>
        <w:t>You have the right to dispute incomplete or inaccurate information:</w:t>
      </w:r>
    </w:p>
    <w:p w14:paraId="5B574318" w14:textId="77777777" w:rsidR="0097545D" w:rsidRPr="00D82590" w:rsidRDefault="0097545D" w:rsidP="00F94AE4">
      <w:pPr>
        <w:pStyle w:val="BodyText"/>
        <w:numPr>
          <w:ilvl w:val="0"/>
          <w:numId w:val="17"/>
        </w:numPr>
        <w:tabs>
          <w:tab w:val="left" w:pos="1080"/>
          <w:tab w:val="left" w:pos="1350"/>
          <w:tab w:val="left" w:pos="1440"/>
        </w:tabs>
        <w:ind w:left="1800"/>
        <w:rPr>
          <w:rFonts w:asciiTheme="majorHAnsi" w:hAnsiTheme="majorHAnsi" w:cstheme="majorHAnsi"/>
          <w:sz w:val="20"/>
        </w:rPr>
      </w:pPr>
      <w:r w:rsidRPr="00D82590">
        <w:rPr>
          <w:rFonts w:asciiTheme="majorHAnsi" w:hAnsiTheme="majorHAnsi" w:cstheme="majorHAnsi"/>
          <w:sz w:val="20"/>
        </w:rPr>
        <w:t xml:space="preserve"> If you identify information in your file that is incomplete or inaccurate, and report it to the consumer reporting agency, the agency must investigate unless your dispute is frivolous. </w:t>
      </w:r>
    </w:p>
    <w:p w14:paraId="3DB5CAE8" w14:textId="372700C8" w:rsidR="0097545D" w:rsidRPr="00D82590" w:rsidRDefault="0097545D" w:rsidP="00AB1E66">
      <w:pPr>
        <w:pStyle w:val="BodyText"/>
        <w:tabs>
          <w:tab w:val="left" w:pos="1080"/>
          <w:tab w:val="left" w:pos="1350"/>
          <w:tab w:val="left" w:pos="1440"/>
        </w:tabs>
        <w:ind w:left="1800"/>
        <w:rPr>
          <w:rFonts w:asciiTheme="majorHAnsi" w:hAnsiTheme="majorHAnsi" w:cstheme="majorHAnsi"/>
          <w:sz w:val="20"/>
          <w:lang w:val="en-US"/>
        </w:rPr>
      </w:pPr>
      <w:r w:rsidRPr="00D82590">
        <w:rPr>
          <w:rFonts w:asciiTheme="majorHAnsi" w:hAnsiTheme="majorHAnsi" w:cstheme="majorHAnsi"/>
          <w:sz w:val="20"/>
          <w:lang w:val="en-US"/>
        </w:rPr>
        <w:t>(</w:t>
      </w:r>
      <w:r w:rsidRPr="00D82590">
        <w:rPr>
          <w:rFonts w:asciiTheme="majorHAnsi" w:hAnsiTheme="majorHAnsi" w:cstheme="majorHAnsi"/>
          <w:sz w:val="20"/>
        </w:rPr>
        <w:t xml:space="preserve">Go to </w:t>
      </w:r>
      <w:r w:rsidRPr="0068606C">
        <w:rPr>
          <w:rFonts w:asciiTheme="majorHAnsi" w:hAnsiTheme="majorHAnsi" w:cstheme="majorHAnsi"/>
          <w:sz w:val="20"/>
        </w:rPr>
        <w:t>www.consumerfinance.gov/learnmore</w:t>
      </w:r>
      <w:r w:rsidRPr="00D82590">
        <w:rPr>
          <w:rFonts w:asciiTheme="majorHAnsi" w:hAnsiTheme="majorHAnsi" w:cstheme="majorHAnsi"/>
          <w:sz w:val="20"/>
        </w:rPr>
        <w:t xml:space="preserve"> for an explanation of dispute procedures.</w:t>
      </w:r>
      <w:r w:rsidRPr="00D82590">
        <w:rPr>
          <w:rFonts w:asciiTheme="majorHAnsi" w:hAnsiTheme="majorHAnsi" w:cstheme="majorHAnsi"/>
          <w:sz w:val="20"/>
          <w:lang w:val="en-US"/>
        </w:rPr>
        <w:t>)</w:t>
      </w:r>
    </w:p>
    <w:p w14:paraId="0236024C" w14:textId="77777777" w:rsidR="0097545D" w:rsidRPr="00D82590" w:rsidRDefault="0097545D" w:rsidP="00F94AE4">
      <w:pPr>
        <w:pStyle w:val="BodyText"/>
        <w:numPr>
          <w:ilvl w:val="0"/>
          <w:numId w:val="18"/>
        </w:numPr>
        <w:ind w:left="1800"/>
        <w:rPr>
          <w:rFonts w:asciiTheme="majorHAnsi" w:hAnsiTheme="majorHAnsi" w:cstheme="majorHAnsi"/>
          <w:sz w:val="20"/>
        </w:rPr>
      </w:pPr>
      <w:r w:rsidRPr="00D82590">
        <w:rPr>
          <w:rFonts w:asciiTheme="majorHAnsi" w:hAnsiTheme="majorHAnsi" w:cstheme="majorHAnsi"/>
          <w:sz w:val="20"/>
        </w:rPr>
        <w:t xml:space="preserve">Consumer reporting agencies must correct or delete inaccurate, incomplete, or unverifiable information: </w:t>
      </w:r>
    </w:p>
    <w:p w14:paraId="6D02D32E" w14:textId="77777777" w:rsidR="0097545D" w:rsidRPr="00D82590" w:rsidRDefault="0097545D" w:rsidP="00F94AE4">
      <w:pPr>
        <w:pStyle w:val="BodyText"/>
        <w:numPr>
          <w:ilvl w:val="1"/>
          <w:numId w:val="18"/>
        </w:numPr>
        <w:ind w:left="2520"/>
        <w:rPr>
          <w:rFonts w:asciiTheme="majorHAnsi" w:hAnsiTheme="majorHAnsi" w:cstheme="majorHAnsi"/>
          <w:sz w:val="20"/>
        </w:rPr>
      </w:pPr>
      <w:r w:rsidRPr="00D82590">
        <w:rPr>
          <w:rFonts w:asciiTheme="majorHAnsi" w:hAnsiTheme="majorHAnsi" w:cstheme="majorHAnsi"/>
          <w:sz w:val="20"/>
        </w:rPr>
        <w:t>Inaccurate, incomplete or unverifiable information must be removed or corrected, usually within 30 days; however, a consumer reporting agency may continue to report information it has verified as accurate.</w:t>
      </w:r>
    </w:p>
    <w:p w14:paraId="206C870C" w14:textId="77777777" w:rsidR="0097545D" w:rsidRPr="00D82590" w:rsidRDefault="0097545D" w:rsidP="00F94AE4">
      <w:pPr>
        <w:pStyle w:val="BodyText"/>
        <w:numPr>
          <w:ilvl w:val="0"/>
          <w:numId w:val="18"/>
        </w:numPr>
        <w:ind w:left="1800"/>
        <w:rPr>
          <w:rFonts w:asciiTheme="majorHAnsi" w:hAnsiTheme="majorHAnsi" w:cstheme="majorHAnsi"/>
          <w:sz w:val="20"/>
        </w:rPr>
      </w:pPr>
      <w:r w:rsidRPr="00D82590">
        <w:rPr>
          <w:rFonts w:asciiTheme="majorHAnsi" w:hAnsiTheme="majorHAnsi" w:cstheme="majorHAnsi"/>
          <w:sz w:val="20"/>
        </w:rPr>
        <w:t xml:space="preserve">Consumer reporting agencies may not report outdated negative information: </w:t>
      </w:r>
    </w:p>
    <w:p w14:paraId="7E85A129" w14:textId="77777777" w:rsidR="0097545D" w:rsidRPr="00D82590" w:rsidRDefault="0097545D" w:rsidP="00F94AE4">
      <w:pPr>
        <w:pStyle w:val="BodyText"/>
        <w:numPr>
          <w:ilvl w:val="1"/>
          <w:numId w:val="18"/>
        </w:numPr>
        <w:ind w:left="2520"/>
        <w:rPr>
          <w:rFonts w:asciiTheme="majorHAnsi" w:hAnsiTheme="majorHAnsi" w:cstheme="majorHAnsi"/>
          <w:sz w:val="20"/>
        </w:rPr>
      </w:pPr>
      <w:r w:rsidRPr="00D82590">
        <w:rPr>
          <w:rFonts w:asciiTheme="majorHAnsi" w:hAnsiTheme="majorHAnsi" w:cstheme="majorHAnsi"/>
          <w:sz w:val="20"/>
        </w:rPr>
        <w:t xml:space="preserve">In most cases, a consumer reporting agency may not report negative information that is more than seven years old, or bankruptcies that are more than </w:t>
      </w:r>
      <w:r w:rsidRPr="00D82590">
        <w:rPr>
          <w:rFonts w:asciiTheme="majorHAnsi" w:hAnsiTheme="majorHAnsi" w:cstheme="majorHAnsi"/>
          <w:sz w:val="20"/>
          <w:lang w:val="en-US"/>
        </w:rPr>
        <w:t>ten (</w:t>
      </w:r>
      <w:r w:rsidRPr="00D82590">
        <w:rPr>
          <w:rFonts w:asciiTheme="majorHAnsi" w:hAnsiTheme="majorHAnsi" w:cstheme="majorHAnsi"/>
          <w:sz w:val="20"/>
        </w:rPr>
        <w:t>10</w:t>
      </w:r>
      <w:r w:rsidRPr="00D82590">
        <w:rPr>
          <w:rFonts w:asciiTheme="majorHAnsi" w:hAnsiTheme="majorHAnsi" w:cstheme="majorHAnsi"/>
          <w:sz w:val="20"/>
          <w:lang w:val="en-US"/>
        </w:rPr>
        <w:t>)</w:t>
      </w:r>
      <w:r w:rsidRPr="00D82590">
        <w:rPr>
          <w:rFonts w:asciiTheme="majorHAnsi" w:hAnsiTheme="majorHAnsi" w:cstheme="majorHAnsi"/>
          <w:sz w:val="20"/>
        </w:rPr>
        <w:t xml:space="preserve"> years old.</w:t>
      </w:r>
    </w:p>
    <w:p w14:paraId="67849EDF" w14:textId="77777777" w:rsidR="0097545D" w:rsidRPr="00D82590" w:rsidRDefault="0097545D" w:rsidP="00F94AE4">
      <w:pPr>
        <w:pStyle w:val="BodyText"/>
        <w:numPr>
          <w:ilvl w:val="0"/>
          <w:numId w:val="15"/>
        </w:numPr>
        <w:ind w:left="1080"/>
        <w:rPr>
          <w:rFonts w:asciiTheme="majorHAnsi" w:hAnsiTheme="majorHAnsi" w:cstheme="majorHAnsi"/>
          <w:sz w:val="20"/>
        </w:rPr>
      </w:pPr>
      <w:r w:rsidRPr="00D82590">
        <w:rPr>
          <w:rFonts w:asciiTheme="majorHAnsi" w:hAnsiTheme="majorHAnsi" w:cstheme="majorHAnsi"/>
          <w:sz w:val="20"/>
        </w:rPr>
        <w:t xml:space="preserve">Access to your credit file is limited: </w:t>
      </w:r>
    </w:p>
    <w:p w14:paraId="65CFD050" w14:textId="77777777" w:rsidR="0097545D" w:rsidRPr="00D82590" w:rsidRDefault="0097545D" w:rsidP="00F94AE4">
      <w:pPr>
        <w:pStyle w:val="BodyText"/>
        <w:numPr>
          <w:ilvl w:val="1"/>
          <w:numId w:val="15"/>
        </w:numPr>
        <w:ind w:left="1800"/>
        <w:rPr>
          <w:rFonts w:asciiTheme="majorHAnsi" w:hAnsiTheme="majorHAnsi" w:cstheme="majorHAnsi"/>
          <w:sz w:val="20"/>
        </w:rPr>
      </w:pPr>
      <w:r w:rsidRPr="00D82590">
        <w:rPr>
          <w:rFonts w:asciiTheme="majorHAnsi" w:hAnsiTheme="majorHAnsi" w:cstheme="majorHAnsi"/>
          <w:sz w:val="20"/>
        </w:rPr>
        <w:t xml:space="preserve">A consumer reporting agency may provide information about you only to people with a valid need – usually to consider an application with a creditor, insurer, employer, landlord, or other business. </w:t>
      </w:r>
    </w:p>
    <w:p w14:paraId="70777E34" w14:textId="77777777" w:rsidR="0097545D" w:rsidRPr="00D82590" w:rsidRDefault="0097545D" w:rsidP="00F94AE4">
      <w:pPr>
        <w:pStyle w:val="BodyText"/>
        <w:numPr>
          <w:ilvl w:val="1"/>
          <w:numId w:val="15"/>
        </w:numPr>
        <w:ind w:left="1800"/>
        <w:rPr>
          <w:rFonts w:asciiTheme="majorHAnsi" w:hAnsiTheme="majorHAnsi" w:cstheme="majorHAnsi"/>
          <w:sz w:val="20"/>
        </w:rPr>
      </w:pPr>
      <w:r w:rsidRPr="00D82590">
        <w:rPr>
          <w:rFonts w:asciiTheme="majorHAnsi" w:hAnsiTheme="majorHAnsi" w:cstheme="majorHAnsi"/>
          <w:sz w:val="20"/>
        </w:rPr>
        <w:t>The FCRA specifies those with a valid need for access.</w:t>
      </w:r>
    </w:p>
    <w:p w14:paraId="3331755F" w14:textId="77777777" w:rsidR="0097545D" w:rsidRPr="00D82590" w:rsidRDefault="0097545D" w:rsidP="00F94AE4">
      <w:pPr>
        <w:pStyle w:val="BodyText"/>
        <w:numPr>
          <w:ilvl w:val="1"/>
          <w:numId w:val="15"/>
        </w:numPr>
        <w:ind w:left="1800"/>
        <w:rPr>
          <w:rFonts w:asciiTheme="majorHAnsi" w:hAnsiTheme="majorHAnsi" w:cstheme="majorHAnsi"/>
          <w:sz w:val="20"/>
        </w:rPr>
      </w:pPr>
      <w:r w:rsidRPr="00D82590">
        <w:rPr>
          <w:rFonts w:asciiTheme="majorHAnsi" w:hAnsiTheme="majorHAnsi" w:cstheme="majorHAnsi"/>
          <w:sz w:val="20"/>
        </w:rPr>
        <w:t xml:space="preserve">You must give your consent for reports to be provided to employers. </w:t>
      </w:r>
    </w:p>
    <w:p w14:paraId="0B708752" w14:textId="77777777" w:rsidR="0097545D" w:rsidRPr="00D82590" w:rsidRDefault="0097545D" w:rsidP="00F94AE4">
      <w:pPr>
        <w:pStyle w:val="BodyText"/>
        <w:numPr>
          <w:ilvl w:val="2"/>
          <w:numId w:val="15"/>
        </w:numPr>
        <w:ind w:left="2520"/>
        <w:rPr>
          <w:rFonts w:asciiTheme="majorHAnsi" w:hAnsiTheme="majorHAnsi" w:cstheme="majorHAnsi"/>
          <w:sz w:val="20"/>
        </w:rPr>
      </w:pPr>
      <w:r w:rsidRPr="00D82590">
        <w:rPr>
          <w:rFonts w:asciiTheme="majorHAnsi" w:hAnsiTheme="majorHAnsi" w:cstheme="majorHAnsi"/>
          <w:sz w:val="20"/>
        </w:rPr>
        <w:t xml:space="preserve">A consumer reporting agency may not give out information about you to your employer, or a potential employer, without your written consent given to the employer. </w:t>
      </w:r>
    </w:p>
    <w:p w14:paraId="7704050A" w14:textId="77777777" w:rsidR="0097545D" w:rsidRPr="00D82590" w:rsidRDefault="0097545D" w:rsidP="00F94AE4">
      <w:pPr>
        <w:pStyle w:val="BodyText"/>
        <w:numPr>
          <w:ilvl w:val="2"/>
          <w:numId w:val="15"/>
        </w:numPr>
        <w:ind w:left="2520"/>
        <w:rPr>
          <w:rFonts w:asciiTheme="majorHAnsi" w:hAnsiTheme="majorHAnsi" w:cstheme="majorHAnsi"/>
          <w:sz w:val="20"/>
        </w:rPr>
      </w:pPr>
      <w:r w:rsidRPr="00D82590">
        <w:rPr>
          <w:rFonts w:asciiTheme="majorHAnsi" w:hAnsiTheme="majorHAnsi" w:cstheme="majorHAnsi"/>
          <w:sz w:val="20"/>
        </w:rPr>
        <w:t xml:space="preserve">Written consent generally is not required in the trucking industry. </w:t>
      </w:r>
    </w:p>
    <w:p w14:paraId="70424FEF" w14:textId="379BFB3A" w:rsidR="0097545D" w:rsidRDefault="0097545D" w:rsidP="00AB1E66">
      <w:pPr>
        <w:pStyle w:val="BodyText"/>
        <w:ind w:left="2520"/>
        <w:rPr>
          <w:rFonts w:asciiTheme="majorHAnsi" w:hAnsiTheme="majorHAnsi" w:cstheme="majorHAnsi"/>
          <w:sz w:val="20"/>
        </w:rPr>
      </w:pPr>
      <w:r w:rsidRPr="00D82590">
        <w:rPr>
          <w:rFonts w:asciiTheme="majorHAnsi" w:hAnsiTheme="majorHAnsi" w:cstheme="majorHAnsi"/>
          <w:sz w:val="20"/>
          <w:lang w:val="en-US"/>
        </w:rPr>
        <w:t xml:space="preserve">(Go to </w:t>
      </w:r>
      <w:r w:rsidRPr="0068606C">
        <w:rPr>
          <w:rFonts w:asciiTheme="majorHAnsi" w:hAnsiTheme="majorHAnsi" w:cstheme="majorHAnsi"/>
          <w:sz w:val="20"/>
        </w:rPr>
        <w:t>www.consumerfinance.gov/learnmore</w:t>
      </w:r>
      <w:r w:rsidRPr="00D82590">
        <w:rPr>
          <w:rFonts w:asciiTheme="majorHAnsi" w:hAnsiTheme="majorHAnsi" w:cstheme="majorHAnsi"/>
          <w:sz w:val="20"/>
        </w:rPr>
        <w:t xml:space="preserve"> for more information.)</w:t>
      </w:r>
    </w:p>
    <w:p w14:paraId="3CF5A379" w14:textId="77777777" w:rsidR="005E3819" w:rsidRPr="00DF2E77" w:rsidRDefault="005E3819" w:rsidP="00AB1E66">
      <w:pPr>
        <w:pStyle w:val="BodyText"/>
        <w:ind w:left="2520"/>
        <w:rPr>
          <w:rFonts w:asciiTheme="majorHAnsi" w:hAnsiTheme="majorHAnsi" w:cstheme="majorHAnsi"/>
          <w:sz w:val="12"/>
          <w:szCs w:val="12"/>
        </w:rPr>
      </w:pPr>
    </w:p>
    <w:p w14:paraId="3B01750B" w14:textId="77777777" w:rsidR="0097545D" w:rsidRPr="00D82590" w:rsidRDefault="0097545D" w:rsidP="00F94AE4">
      <w:pPr>
        <w:pStyle w:val="BodyText"/>
        <w:numPr>
          <w:ilvl w:val="0"/>
          <w:numId w:val="15"/>
        </w:numPr>
        <w:ind w:left="1080"/>
        <w:rPr>
          <w:rFonts w:asciiTheme="majorHAnsi" w:hAnsiTheme="majorHAnsi" w:cstheme="majorHAnsi"/>
          <w:sz w:val="20"/>
        </w:rPr>
      </w:pPr>
      <w:r w:rsidRPr="00D82590">
        <w:rPr>
          <w:rFonts w:asciiTheme="majorHAnsi" w:hAnsiTheme="majorHAnsi" w:cstheme="majorHAnsi"/>
          <w:sz w:val="20"/>
        </w:rPr>
        <w:t>You may limit “prescreened” offers of credit and insurance you get based on information in your credit report:</w:t>
      </w:r>
    </w:p>
    <w:p w14:paraId="41F3EC28" w14:textId="77777777" w:rsidR="0097545D" w:rsidRPr="00D82590" w:rsidRDefault="0097545D" w:rsidP="00F94AE4">
      <w:pPr>
        <w:pStyle w:val="BodyText"/>
        <w:numPr>
          <w:ilvl w:val="1"/>
          <w:numId w:val="15"/>
        </w:numPr>
        <w:ind w:left="1800"/>
        <w:rPr>
          <w:rFonts w:asciiTheme="majorHAnsi" w:hAnsiTheme="majorHAnsi" w:cstheme="majorHAnsi"/>
          <w:sz w:val="20"/>
        </w:rPr>
      </w:pPr>
      <w:r w:rsidRPr="00D82590">
        <w:rPr>
          <w:rFonts w:asciiTheme="majorHAnsi" w:hAnsiTheme="majorHAnsi" w:cstheme="majorHAnsi"/>
          <w:sz w:val="20"/>
        </w:rPr>
        <w:t xml:space="preserve">Unsolicited “prescreened” offers for credit and insurance must include a toll-free phone number you can call if you choose to remove your name and address from the lists these offers are based on. </w:t>
      </w:r>
    </w:p>
    <w:p w14:paraId="45B7871C" w14:textId="0C208E6F" w:rsidR="0097545D" w:rsidRDefault="0097545D" w:rsidP="00F94AE4">
      <w:pPr>
        <w:pStyle w:val="BodyText"/>
        <w:numPr>
          <w:ilvl w:val="1"/>
          <w:numId w:val="15"/>
        </w:numPr>
        <w:ind w:left="1800"/>
        <w:rPr>
          <w:rFonts w:asciiTheme="majorHAnsi" w:hAnsiTheme="majorHAnsi" w:cstheme="majorHAnsi"/>
          <w:sz w:val="20"/>
        </w:rPr>
      </w:pPr>
      <w:r w:rsidRPr="00D82590">
        <w:rPr>
          <w:rFonts w:asciiTheme="majorHAnsi" w:hAnsiTheme="majorHAnsi" w:cstheme="majorHAnsi"/>
          <w:sz w:val="20"/>
        </w:rPr>
        <w:t>You may opt-out with the nationwide credit bureaus at 1-888-567-8688.</w:t>
      </w:r>
    </w:p>
    <w:p w14:paraId="2461AEA3" w14:textId="77777777" w:rsidR="00BE765C" w:rsidRPr="005E3819" w:rsidRDefault="00BE765C" w:rsidP="00AB1E66">
      <w:pPr>
        <w:pStyle w:val="BodyText"/>
        <w:rPr>
          <w:rFonts w:asciiTheme="majorHAnsi" w:hAnsiTheme="majorHAnsi" w:cstheme="majorHAnsi"/>
          <w:sz w:val="12"/>
          <w:szCs w:val="12"/>
        </w:rPr>
      </w:pPr>
    </w:p>
    <w:p w14:paraId="2CC70913" w14:textId="77777777" w:rsidR="0097545D" w:rsidRPr="00D82590" w:rsidRDefault="0097545D" w:rsidP="00F94AE4">
      <w:pPr>
        <w:pStyle w:val="BodyText"/>
        <w:numPr>
          <w:ilvl w:val="0"/>
          <w:numId w:val="15"/>
        </w:numPr>
        <w:ind w:left="1080"/>
        <w:rPr>
          <w:rFonts w:asciiTheme="majorHAnsi" w:hAnsiTheme="majorHAnsi" w:cstheme="majorHAnsi"/>
          <w:sz w:val="20"/>
        </w:rPr>
      </w:pPr>
      <w:r w:rsidRPr="00D82590">
        <w:rPr>
          <w:rFonts w:asciiTheme="majorHAnsi" w:hAnsiTheme="majorHAnsi" w:cstheme="majorHAnsi"/>
          <w:sz w:val="20"/>
        </w:rPr>
        <w:t>You may seek damages from violators:</w:t>
      </w:r>
    </w:p>
    <w:p w14:paraId="6AB3F7D0" w14:textId="77777777" w:rsidR="0097545D" w:rsidRPr="00D82590" w:rsidRDefault="0097545D" w:rsidP="00F94AE4">
      <w:pPr>
        <w:pStyle w:val="BodyText"/>
        <w:numPr>
          <w:ilvl w:val="1"/>
          <w:numId w:val="15"/>
        </w:numPr>
        <w:ind w:left="1800"/>
        <w:rPr>
          <w:rFonts w:asciiTheme="majorHAnsi" w:hAnsiTheme="majorHAnsi" w:cstheme="majorHAnsi"/>
          <w:sz w:val="20"/>
        </w:rPr>
      </w:pPr>
      <w:r w:rsidRPr="00D82590">
        <w:rPr>
          <w:rFonts w:asciiTheme="majorHAnsi" w:hAnsiTheme="majorHAnsi" w:cstheme="majorHAnsi"/>
          <w:sz w:val="20"/>
        </w:rPr>
        <w:t>If a consumer reporting agency, or, in some cases, a user of consumer reports or a furnisher of information to a consumer reporting agency violates the FCRA, you may be able to sue in state or federal court.</w:t>
      </w:r>
    </w:p>
    <w:p w14:paraId="1536E592" w14:textId="77777777" w:rsidR="0097545D" w:rsidRPr="00D82590" w:rsidRDefault="0097545D" w:rsidP="00F94AE4">
      <w:pPr>
        <w:pStyle w:val="BodyText"/>
        <w:numPr>
          <w:ilvl w:val="0"/>
          <w:numId w:val="15"/>
        </w:numPr>
        <w:ind w:left="1080"/>
        <w:rPr>
          <w:rFonts w:asciiTheme="majorHAnsi" w:hAnsiTheme="majorHAnsi" w:cstheme="majorHAnsi"/>
          <w:sz w:val="20"/>
        </w:rPr>
      </w:pPr>
      <w:r w:rsidRPr="00D82590">
        <w:rPr>
          <w:rFonts w:asciiTheme="majorHAnsi" w:hAnsiTheme="majorHAnsi" w:cstheme="majorHAnsi"/>
          <w:sz w:val="20"/>
        </w:rPr>
        <w:t>Identity theft victims and active duty military personnel have additional rights:</w:t>
      </w:r>
    </w:p>
    <w:p w14:paraId="7611C0F1" w14:textId="09B0FAA1" w:rsidR="0097545D" w:rsidRPr="00D82590" w:rsidRDefault="0097545D" w:rsidP="00AB1E66">
      <w:pPr>
        <w:pStyle w:val="BodyText"/>
        <w:ind w:left="1080"/>
        <w:rPr>
          <w:rFonts w:asciiTheme="majorHAnsi" w:hAnsiTheme="majorHAnsi" w:cstheme="majorHAnsi"/>
          <w:sz w:val="20"/>
        </w:rPr>
      </w:pPr>
      <w:r w:rsidRPr="00D82590">
        <w:rPr>
          <w:rFonts w:asciiTheme="majorHAnsi" w:hAnsiTheme="majorHAnsi" w:cstheme="majorHAnsi"/>
          <w:sz w:val="20"/>
          <w:lang w:val="en-US"/>
        </w:rPr>
        <w:t>(Go to</w:t>
      </w:r>
      <w:r w:rsidRPr="00D82590">
        <w:rPr>
          <w:rFonts w:asciiTheme="majorHAnsi" w:hAnsiTheme="majorHAnsi" w:cstheme="majorHAnsi"/>
          <w:sz w:val="20"/>
        </w:rPr>
        <w:t xml:space="preserve"> </w:t>
      </w:r>
      <w:r w:rsidRPr="0068606C">
        <w:rPr>
          <w:rFonts w:asciiTheme="majorHAnsi" w:hAnsiTheme="majorHAnsi" w:cstheme="majorHAnsi"/>
          <w:sz w:val="20"/>
        </w:rPr>
        <w:t>www.consumerfinance.gov/learnmore</w:t>
      </w:r>
      <w:r w:rsidRPr="00D82590">
        <w:rPr>
          <w:rFonts w:asciiTheme="majorHAnsi" w:hAnsiTheme="majorHAnsi" w:cstheme="majorHAnsi"/>
          <w:sz w:val="20"/>
        </w:rPr>
        <w:t xml:space="preserve"> for more information.)</w:t>
      </w:r>
    </w:p>
    <w:p w14:paraId="0627DDD5" w14:textId="77777777" w:rsidR="00EF7322" w:rsidRPr="005E3819" w:rsidRDefault="00EF7322" w:rsidP="0097545D">
      <w:pPr>
        <w:pStyle w:val="BodyText"/>
        <w:ind w:left="1080"/>
        <w:jc w:val="left"/>
        <w:rPr>
          <w:rFonts w:asciiTheme="majorHAnsi" w:hAnsiTheme="majorHAnsi" w:cstheme="majorHAnsi"/>
          <w:sz w:val="12"/>
          <w:szCs w:val="12"/>
          <w:lang w:val="en-US"/>
        </w:rPr>
      </w:pPr>
    </w:p>
    <w:p w14:paraId="534FDA42" w14:textId="77777777" w:rsidR="0097545D" w:rsidRPr="00D82590" w:rsidRDefault="0097545D" w:rsidP="00AB1E66">
      <w:pPr>
        <w:pStyle w:val="BodyText"/>
        <w:ind w:left="720"/>
        <w:rPr>
          <w:rFonts w:asciiTheme="majorHAnsi" w:hAnsiTheme="majorHAnsi" w:cstheme="majorHAnsi"/>
          <w:sz w:val="20"/>
        </w:rPr>
      </w:pPr>
      <w:r w:rsidRPr="00D82590">
        <w:rPr>
          <w:rFonts w:asciiTheme="majorHAnsi" w:hAnsiTheme="majorHAnsi" w:cstheme="majorHAnsi"/>
          <w:sz w:val="20"/>
        </w:rPr>
        <w:t xml:space="preserve">States may enforce the FCRA, and many states have their own consumer reporting laws. In some cases, you may have more rights under state law. For more information, contact your state or local consumer protection agency or your state Attorney General. </w:t>
      </w:r>
    </w:p>
    <w:p w14:paraId="3974FAAE" w14:textId="77777777" w:rsidR="0097545D" w:rsidRPr="00BE765C" w:rsidRDefault="0097545D" w:rsidP="00AB1E66">
      <w:pPr>
        <w:pStyle w:val="BodyText"/>
        <w:rPr>
          <w:rFonts w:asciiTheme="majorHAnsi" w:hAnsiTheme="majorHAnsi" w:cstheme="majorHAnsi"/>
          <w:i/>
          <w:sz w:val="12"/>
          <w:szCs w:val="12"/>
          <w:u w:val="single"/>
        </w:rPr>
      </w:pPr>
    </w:p>
    <w:p w14:paraId="57C1C3D8" w14:textId="77777777" w:rsidR="0097545D" w:rsidRPr="00D82590" w:rsidRDefault="0097545D" w:rsidP="00AB1E66">
      <w:pPr>
        <w:pStyle w:val="BodyText"/>
        <w:ind w:left="720"/>
        <w:rPr>
          <w:rFonts w:asciiTheme="majorHAnsi" w:hAnsiTheme="majorHAnsi" w:cstheme="majorHAnsi"/>
          <w:i/>
          <w:sz w:val="20"/>
          <w:u w:val="single"/>
        </w:rPr>
      </w:pPr>
      <w:r w:rsidRPr="00D82590">
        <w:rPr>
          <w:rFonts w:asciiTheme="majorHAnsi" w:hAnsiTheme="majorHAnsi" w:cstheme="majorHAnsi"/>
          <w:i/>
          <w:sz w:val="20"/>
          <w:u w:val="single"/>
        </w:rPr>
        <w:t>For Information about your Federal rights contact:</w:t>
      </w:r>
    </w:p>
    <w:p w14:paraId="3F831F1E" w14:textId="77777777" w:rsidR="0097545D" w:rsidRPr="00D82590" w:rsidRDefault="0097545D" w:rsidP="00F94AE4">
      <w:pPr>
        <w:pStyle w:val="BodyText"/>
        <w:numPr>
          <w:ilvl w:val="0"/>
          <w:numId w:val="12"/>
        </w:numPr>
        <w:ind w:left="1080"/>
        <w:rPr>
          <w:rFonts w:asciiTheme="majorHAnsi" w:hAnsiTheme="majorHAnsi" w:cstheme="majorHAnsi"/>
          <w:sz w:val="20"/>
        </w:rPr>
      </w:pPr>
      <w:r w:rsidRPr="00D82590">
        <w:rPr>
          <w:rFonts w:asciiTheme="majorHAnsi" w:hAnsiTheme="majorHAnsi" w:cstheme="majorHAnsi"/>
          <w:sz w:val="20"/>
        </w:rPr>
        <w:t>Consumer Rights Non-Governmental Resources:</w:t>
      </w:r>
    </w:p>
    <w:p w14:paraId="244DA016" w14:textId="77777777" w:rsidR="0097545D" w:rsidRPr="00D82590" w:rsidRDefault="0097545D" w:rsidP="00AB1E66">
      <w:pPr>
        <w:pStyle w:val="BodyText"/>
        <w:numPr>
          <w:ilvl w:val="0"/>
          <w:numId w:val="5"/>
        </w:numPr>
        <w:tabs>
          <w:tab w:val="clear" w:pos="9000"/>
        </w:tabs>
        <w:ind w:left="1800"/>
        <w:rPr>
          <w:rFonts w:asciiTheme="majorHAnsi" w:hAnsiTheme="majorHAnsi" w:cstheme="majorHAnsi"/>
          <w:sz w:val="20"/>
        </w:rPr>
      </w:pPr>
      <w:r w:rsidRPr="00D82590">
        <w:rPr>
          <w:rFonts w:asciiTheme="majorHAnsi" w:hAnsiTheme="majorHAnsi" w:cstheme="majorHAnsi"/>
          <w:sz w:val="20"/>
        </w:rPr>
        <w:t>Banks, savings associations, and credit unions with total assets of over $10 billion and  their affiliates.</w:t>
      </w:r>
    </w:p>
    <w:p w14:paraId="51032BD5" w14:textId="77777777" w:rsidR="0097545D" w:rsidRPr="00D82590" w:rsidRDefault="0097545D" w:rsidP="00AB1E66">
      <w:pPr>
        <w:pStyle w:val="BodyText"/>
        <w:numPr>
          <w:ilvl w:val="0"/>
          <w:numId w:val="5"/>
        </w:numPr>
        <w:tabs>
          <w:tab w:val="clear" w:pos="9000"/>
        </w:tabs>
        <w:ind w:left="1800"/>
        <w:rPr>
          <w:rFonts w:asciiTheme="majorHAnsi" w:hAnsiTheme="majorHAnsi" w:cstheme="majorHAnsi"/>
          <w:sz w:val="20"/>
        </w:rPr>
      </w:pPr>
      <w:r w:rsidRPr="00D82590">
        <w:rPr>
          <w:rFonts w:asciiTheme="majorHAnsi" w:hAnsiTheme="majorHAnsi" w:cstheme="majorHAnsi"/>
          <w:sz w:val="20"/>
        </w:rPr>
        <w:t xml:space="preserve">Such affiliates that are not banks, savings associations, or </w:t>
      </w:r>
    </w:p>
    <w:p w14:paraId="01B55AEE" w14:textId="77777777" w:rsidR="0097545D" w:rsidRPr="00D82590" w:rsidRDefault="0097545D" w:rsidP="00AB1E66">
      <w:pPr>
        <w:pStyle w:val="BodyText"/>
        <w:numPr>
          <w:ilvl w:val="0"/>
          <w:numId w:val="5"/>
        </w:numPr>
        <w:tabs>
          <w:tab w:val="clear" w:pos="9000"/>
        </w:tabs>
        <w:ind w:left="1800"/>
        <w:rPr>
          <w:rFonts w:asciiTheme="majorHAnsi" w:hAnsiTheme="majorHAnsi" w:cstheme="majorHAnsi"/>
          <w:sz w:val="20"/>
        </w:rPr>
      </w:pPr>
      <w:r w:rsidRPr="00D82590">
        <w:rPr>
          <w:rFonts w:asciiTheme="majorHAnsi" w:hAnsiTheme="majorHAnsi" w:cstheme="majorHAnsi"/>
          <w:sz w:val="20"/>
        </w:rPr>
        <w:t>Credit unions also should list, in addition to the CFPB:</w:t>
      </w:r>
    </w:p>
    <w:p w14:paraId="35416926" w14:textId="77777777" w:rsidR="00BC5445" w:rsidRPr="00BE765C" w:rsidRDefault="00BC5445" w:rsidP="00AB1E66">
      <w:pPr>
        <w:pStyle w:val="BodyText"/>
        <w:tabs>
          <w:tab w:val="clear" w:pos="9000"/>
        </w:tabs>
        <w:ind w:left="1800"/>
        <w:rPr>
          <w:rFonts w:asciiTheme="majorHAnsi" w:hAnsiTheme="majorHAnsi" w:cstheme="majorHAnsi"/>
          <w:sz w:val="12"/>
          <w:szCs w:val="12"/>
        </w:rPr>
      </w:pPr>
    </w:p>
    <w:p w14:paraId="256E1A0E" w14:textId="77777777" w:rsidR="0097545D" w:rsidRPr="00D82590" w:rsidRDefault="0097545D" w:rsidP="00F94AE4">
      <w:pPr>
        <w:pStyle w:val="BodyText"/>
        <w:numPr>
          <w:ilvl w:val="0"/>
          <w:numId w:val="12"/>
        </w:numPr>
        <w:tabs>
          <w:tab w:val="clear" w:pos="9000"/>
        </w:tabs>
        <w:ind w:left="1080"/>
        <w:rPr>
          <w:rFonts w:asciiTheme="majorHAnsi" w:hAnsiTheme="majorHAnsi" w:cstheme="majorHAnsi"/>
          <w:sz w:val="20"/>
        </w:rPr>
      </w:pPr>
      <w:r w:rsidRPr="00D82590">
        <w:rPr>
          <w:rFonts w:asciiTheme="majorHAnsi" w:hAnsiTheme="majorHAnsi" w:cstheme="majorHAnsi"/>
          <w:sz w:val="20"/>
        </w:rPr>
        <w:t>Federal Consumer Rights Governmental Resources:</w:t>
      </w:r>
    </w:p>
    <w:p w14:paraId="0BEA4A68" w14:textId="77777777" w:rsidR="0097545D" w:rsidRPr="00D82590" w:rsidRDefault="0097545D" w:rsidP="00F94AE4">
      <w:pPr>
        <w:pStyle w:val="BodyText"/>
        <w:numPr>
          <w:ilvl w:val="0"/>
          <w:numId w:val="23"/>
        </w:numPr>
        <w:tabs>
          <w:tab w:val="clear" w:pos="9000"/>
        </w:tabs>
        <w:ind w:left="1800"/>
        <w:rPr>
          <w:rFonts w:asciiTheme="majorHAnsi" w:hAnsiTheme="majorHAnsi" w:cstheme="majorHAnsi"/>
          <w:sz w:val="20"/>
        </w:rPr>
      </w:pPr>
      <w:r w:rsidRPr="00D82590">
        <w:rPr>
          <w:rFonts w:asciiTheme="majorHAnsi" w:hAnsiTheme="majorHAnsi" w:cstheme="majorHAnsi"/>
          <w:sz w:val="20"/>
        </w:rPr>
        <w:t>Financial Protection Bureau</w:t>
      </w:r>
    </w:p>
    <w:p w14:paraId="36352E8E" w14:textId="77777777" w:rsidR="0097545D" w:rsidRPr="00D82590" w:rsidRDefault="0097545D" w:rsidP="00AB1E66">
      <w:pPr>
        <w:ind w:left="1800"/>
        <w:jc w:val="both"/>
        <w:rPr>
          <w:rFonts w:asciiTheme="majorHAnsi" w:hAnsiTheme="majorHAnsi" w:cstheme="majorHAnsi"/>
          <w:sz w:val="20"/>
        </w:rPr>
      </w:pPr>
      <w:r w:rsidRPr="00D82590">
        <w:rPr>
          <w:rFonts w:asciiTheme="majorHAnsi" w:hAnsiTheme="majorHAnsi" w:cstheme="majorHAnsi"/>
          <w:sz w:val="20"/>
        </w:rPr>
        <w:t>1700 G Street NW</w:t>
      </w:r>
    </w:p>
    <w:p w14:paraId="3147CEF6" w14:textId="77777777" w:rsidR="0097545D" w:rsidRPr="00D82590" w:rsidRDefault="0097545D" w:rsidP="00AB1E66">
      <w:pPr>
        <w:ind w:left="1800"/>
        <w:jc w:val="both"/>
        <w:rPr>
          <w:rFonts w:asciiTheme="majorHAnsi" w:hAnsiTheme="majorHAnsi" w:cstheme="majorHAnsi"/>
          <w:sz w:val="20"/>
        </w:rPr>
      </w:pPr>
      <w:r w:rsidRPr="00D82590">
        <w:rPr>
          <w:rFonts w:asciiTheme="majorHAnsi" w:hAnsiTheme="majorHAnsi" w:cstheme="majorHAnsi"/>
          <w:sz w:val="20"/>
        </w:rPr>
        <w:t>Washington, DC 20552</w:t>
      </w:r>
    </w:p>
    <w:p w14:paraId="2ADB70E3" w14:textId="77777777" w:rsidR="0097545D" w:rsidRPr="00D82590" w:rsidRDefault="0097545D" w:rsidP="00F94AE4">
      <w:pPr>
        <w:pStyle w:val="ListParagraph"/>
        <w:numPr>
          <w:ilvl w:val="0"/>
          <w:numId w:val="23"/>
        </w:numPr>
        <w:ind w:left="1800"/>
        <w:jc w:val="both"/>
        <w:rPr>
          <w:rFonts w:asciiTheme="majorHAnsi" w:hAnsiTheme="majorHAnsi" w:cstheme="majorHAnsi"/>
          <w:sz w:val="20"/>
        </w:rPr>
      </w:pPr>
      <w:r w:rsidRPr="00D82590">
        <w:rPr>
          <w:rFonts w:asciiTheme="majorHAnsi" w:hAnsiTheme="majorHAnsi" w:cstheme="majorHAnsi"/>
          <w:sz w:val="20"/>
        </w:rPr>
        <w:t>Federal Trade Commission</w:t>
      </w:r>
    </w:p>
    <w:p w14:paraId="3F866CD0" w14:textId="77777777" w:rsidR="0097545D" w:rsidRPr="00D82590" w:rsidRDefault="0097545D" w:rsidP="00AB1E66">
      <w:pPr>
        <w:ind w:left="1800"/>
        <w:jc w:val="both"/>
        <w:rPr>
          <w:rFonts w:asciiTheme="majorHAnsi" w:hAnsiTheme="majorHAnsi" w:cstheme="majorHAnsi"/>
          <w:sz w:val="20"/>
        </w:rPr>
      </w:pPr>
      <w:r w:rsidRPr="00D82590">
        <w:rPr>
          <w:rFonts w:asciiTheme="majorHAnsi" w:hAnsiTheme="majorHAnsi" w:cstheme="majorHAnsi"/>
          <w:sz w:val="20"/>
        </w:rPr>
        <w:t>Consumer Response Center – FCRA</w:t>
      </w:r>
    </w:p>
    <w:p w14:paraId="230931D2" w14:textId="77777777" w:rsidR="0097545D" w:rsidRPr="00D82590" w:rsidRDefault="0097545D" w:rsidP="00AB1E66">
      <w:pPr>
        <w:ind w:left="1800"/>
        <w:jc w:val="both"/>
        <w:rPr>
          <w:rFonts w:asciiTheme="majorHAnsi" w:hAnsiTheme="majorHAnsi" w:cstheme="majorHAnsi"/>
          <w:sz w:val="20"/>
        </w:rPr>
      </w:pPr>
      <w:r w:rsidRPr="00D82590">
        <w:rPr>
          <w:rFonts w:asciiTheme="majorHAnsi" w:hAnsiTheme="majorHAnsi" w:cstheme="majorHAnsi"/>
          <w:sz w:val="20"/>
        </w:rPr>
        <w:t>Washington, DC 20580</w:t>
      </w:r>
    </w:p>
    <w:p w14:paraId="32C8F8FE" w14:textId="77777777" w:rsidR="0097545D" w:rsidRPr="00D82590" w:rsidRDefault="0097545D" w:rsidP="00AB1E66">
      <w:pPr>
        <w:ind w:left="1800"/>
        <w:jc w:val="both"/>
        <w:rPr>
          <w:rFonts w:asciiTheme="majorHAnsi" w:hAnsiTheme="majorHAnsi" w:cstheme="majorHAnsi"/>
          <w:sz w:val="20"/>
        </w:rPr>
      </w:pPr>
      <w:r w:rsidRPr="00D82590">
        <w:rPr>
          <w:rFonts w:asciiTheme="majorHAnsi" w:hAnsiTheme="majorHAnsi" w:cstheme="majorHAnsi"/>
          <w:sz w:val="20"/>
        </w:rPr>
        <w:t xml:space="preserve">(877) 382-4357 </w:t>
      </w:r>
    </w:p>
    <w:p w14:paraId="296BA448" w14:textId="77777777" w:rsidR="00BC5445" w:rsidRPr="00BE765C" w:rsidRDefault="00BC5445" w:rsidP="00AB1E66">
      <w:pPr>
        <w:jc w:val="both"/>
        <w:rPr>
          <w:rFonts w:asciiTheme="majorHAnsi" w:hAnsiTheme="majorHAnsi" w:cstheme="majorHAnsi"/>
          <w:sz w:val="12"/>
          <w:szCs w:val="12"/>
        </w:rPr>
      </w:pPr>
    </w:p>
    <w:p w14:paraId="6304E87C" w14:textId="77777777" w:rsidR="0097545D" w:rsidRPr="00D82590" w:rsidRDefault="0097545D" w:rsidP="00F94AE4">
      <w:pPr>
        <w:pStyle w:val="BodyText"/>
        <w:numPr>
          <w:ilvl w:val="0"/>
          <w:numId w:val="12"/>
        </w:numPr>
        <w:tabs>
          <w:tab w:val="clear" w:pos="720"/>
        </w:tabs>
        <w:ind w:left="1080"/>
        <w:rPr>
          <w:rFonts w:asciiTheme="majorHAnsi" w:hAnsiTheme="majorHAnsi" w:cstheme="majorHAnsi"/>
          <w:sz w:val="20"/>
        </w:rPr>
      </w:pPr>
      <w:r w:rsidRPr="00D82590">
        <w:rPr>
          <w:rFonts w:asciiTheme="majorHAnsi" w:hAnsiTheme="majorHAnsi" w:cstheme="majorHAnsi"/>
          <w:sz w:val="20"/>
        </w:rPr>
        <w:t>Other Resources: To the extent not included in the above listings:</w:t>
      </w:r>
    </w:p>
    <w:p w14:paraId="4E57D070" w14:textId="77777777" w:rsidR="0097545D" w:rsidRPr="00D82590" w:rsidRDefault="0097545D" w:rsidP="00F94AE4">
      <w:pPr>
        <w:pStyle w:val="BodyText"/>
        <w:numPr>
          <w:ilvl w:val="0"/>
          <w:numId w:val="13"/>
        </w:numPr>
        <w:tabs>
          <w:tab w:val="clear" w:pos="9000"/>
          <w:tab w:val="left" w:pos="1440"/>
        </w:tabs>
        <w:ind w:left="1800"/>
        <w:rPr>
          <w:rFonts w:asciiTheme="majorHAnsi" w:hAnsiTheme="majorHAnsi" w:cstheme="majorHAnsi"/>
          <w:sz w:val="20"/>
        </w:rPr>
      </w:pPr>
      <w:r w:rsidRPr="00D82590">
        <w:rPr>
          <w:rFonts w:asciiTheme="majorHAnsi" w:hAnsiTheme="majorHAnsi" w:cstheme="majorHAnsi"/>
          <w:sz w:val="20"/>
        </w:rPr>
        <w:t>National banks, federal savings associations and federal branches and federal agencies of foreign banks;</w:t>
      </w:r>
    </w:p>
    <w:p w14:paraId="19E4280A" w14:textId="77777777" w:rsidR="0097545D" w:rsidRPr="00D82590" w:rsidRDefault="0097545D" w:rsidP="00F94AE4">
      <w:pPr>
        <w:pStyle w:val="BodyText"/>
        <w:numPr>
          <w:ilvl w:val="0"/>
          <w:numId w:val="13"/>
        </w:numPr>
        <w:tabs>
          <w:tab w:val="clear" w:pos="9000"/>
          <w:tab w:val="left" w:pos="1440"/>
        </w:tabs>
        <w:ind w:left="1800"/>
        <w:rPr>
          <w:rFonts w:asciiTheme="majorHAnsi" w:hAnsiTheme="majorHAnsi" w:cstheme="majorHAnsi"/>
          <w:sz w:val="20"/>
        </w:rPr>
      </w:pPr>
      <w:r w:rsidRPr="00D82590">
        <w:rPr>
          <w:rFonts w:asciiTheme="majorHAnsi" w:hAnsiTheme="majorHAnsi" w:cstheme="majorHAnsi"/>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 Act;</w:t>
      </w:r>
    </w:p>
    <w:p w14:paraId="60E0C8D2" w14:textId="77777777" w:rsidR="0097545D" w:rsidRPr="00D82590" w:rsidRDefault="0097545D" w:rsidP="00F94AE4">
      <w:pPr>
        <w:pStyle w:val="BodyText"/>
        <w:numPr>
          <w:ilvl w:val="0"/>
          <w:numId w:val="13"/>
        </w:numPr>
        <w:tabs>
          <w:tab w:val="clear" w:pos="9000"/>
          <w:tab w:val="left" w:pos="1440"/>
        </w:tabs>
        <w:ind w:left="1800"/>
        <w:rPr>
          <w:rFonts w:asciiTheme="majorHAnsi" w:hAnsiTheme="majorHAnsi" w:cstheme="majorHAnsi"/>
          <w:sz w:val="20"/>
        </w:rPr>
      </w:pPr>
      <w:r w:rsidRPr="00D82590">
        <w:rPr>
          <w:rFonts w:asciiTheme="majorHAnsi" w:hAnsiTheme="majorHAnsi" w:cstheme="majorHAnsi"/>
          <w:sz w:val="20"/>
        </w:rPr>
        <w:t>Nonmember Insured Banks, Insured State Branches of Foreign Banks, and  insured state savings associations.</w:t>
      </w:r>
    </w:p>
    <w:p w14:paraId="2A84FB2E" w14:textId="77777777" w:rsidR="0097545D" w:rsidRPr="00D82590" w:rsidRDefault="0097545D" w:rsidP="00F94AE4">
      <w:pPr>
        <w:pStyle w:val="BodyText"/>
        <w:numPr>
          <w:ilvl w:val="0"/>
          <w:numId w:val="13"/>
        </w:numPr>
        <w:tabs>
          <w:tab w:val="clear" w:pos="9000"/>
          <w:tab w:val="left" w:pos="1440"/>
        </w:tabs>
        <w:ind w:left="1800"/>
        <w:rPr>
          <w:rFonts w:asciiTheme="majorHAnsi" w:hAnsiTheme="majorHAnsi" w:cstheme="majorHAnsi"/>
          <w:sz w:val="20"/>
        </w:rPr>
      </w:pPr>
      <w:r w:rsidRPr="00D82590">
        <w:rPr>
          <w:rFonts w:asciiTheme="majorHAnsi" w:hAnsiTheme="majorHAnsi" w:cstheme="majorHAnsi"/>
          <w:sz w:val="20"/>
        </w:rPr>
        <w:t>Federal Credit Unions.</w:t>
      </w:r>
    </w:p>
    <w:p w14:paraId="4AA4D3D9" w14:textId="77777777" w:rsidR="0097545D" w:rsidRPr="00BE765C" w:rsidRDefault="0097545D" w:rsidP="00AB1E66">
      <w:pPr>
        <w:pStyle w:val="BodyText"/>
        <w:tabs>
          <w:tab w:val="clear" w:pos="9000"/>
          <w:tab w:val="left" w:pos="1440"/>
        </w:tabs>
        <w:ind w:left="1440"/>
        <w:rPr>
          <w:rFonts w:asciiTheme="majorHAnsi" w:hAnsiTheme="majorHAnsi" w:cstheme="majorHAnsi"/>
          <w:sz w:val="12"/>
          <w:szCs w:val="12"/>
        </w:rPr>
      </w:pPr>
    </w:p>
    <w:p w14:paraId="30601841" w14:textId="77777777" w:rsidR="0097545D" w:rsidRPr="00D82590" w:rsidRDefault="0097545D" w:rsidP="00F94AE4">
      <w:pPr>
        <w:pStyle w:val="BodyText"/>
        <w:numPr>
          <w:ilvl w:val="0"/>
          <w:numId w:val="12"/>
        </w:numPr>
        <w:tabs>
          <w:tab w:val="clear" w:pos="9000"/>
          <w:tab w:val="left" w:pos="1440"/>
        </w:tabs>
        <w:ind w:left="1080"/>
        <w:rPr>
          <w:rFonts w:asciiTheme="majorHAnsi" w:hAnsiTheme="majorHAnsi" w:cstheme="majorHAnsi"/>
          <w:sz w:val="20"/>
        </w:rPr>
      </w:pPr>
      <w:r w:rsidRPr="00D82590">
        <w:rPr>
          <w:rFonts w:asciiTheme="majorHAnsi" w:hAnsiTheme="majorHAnsi" w:cstheme="majorHAnsi"/>
          <w:sz w:val="20"/>
        </w:rPr>
        <w:t>Other Relevant Federal Agencies:</w:t>
      </w:r>
    </w:p>
    <w:p w14:paraId="718F4915" w14:textId="77777777" w:rsidR="0097545D" w:rsidRPr="00D82590" w:rsidRDefault="0097545D" w:rsidP="00F94AE4">
      <w:pPr>
        <w:pStyle w:val="BodyText"/>
        <w:numPr>
          <w:ilvl w:val="0"/>
          <w:numId w:val="14"/>
        </w:numPr>
        <w:tabs>
          <w:tab w:val="clear" w:pos="9000"/>
          <w:tab w:val="left" w:pos="1440"/>
        </w:tabs>
        <w:ind w:left="1800"/>
        <w:rPr>
          <w:rFonts w:asciiTheme="majorHAnsi" w:hAnsiTheme="majorHAnsi" w:cstheme="majorHAnsi"/>
          <w:sz w:val="20"/>
        </w:rPr>
      </w:pPr>
      <w:r w:rsidRPr="00D82590">
        <w:rPr>
          <w:rFonts w:asciiTheme="majorHAnsi" w:hAnsiTheme="majorHAnsi" w:cstheme="majorHAnsi"/>
          <w:sz w:val="20"/>
        </w:rPr>
        <w:t>Office of the Comptroller of the Currency:</w:t>
      </w:r>
    </w:p>
    <w:p w14:paraId="20F391CF" w14:textId="77777777" w:rsidR="0097545D" w:rsidRPr="00D82590" w:rsidRDefault="0097545D" w:rsidP="00AB1E66">
      <w:pPr>
        <w:pStyle w:val="BodyText"/>
        <w:tabs>
          <w:tab w:val="clear" w:pos="9000"/>
          <w:tab w:val="left" w:pos="1440"/>
        </w:tabs>
        <w:ind w:left="1800"/>
        <w:rPr>
          <w:rFonts w:asciiTheme="majorHAnsi" w:hAnsiTheme="majorHAnsi" w:cstheme="majorHAnsi"/>
          <w:sz w:val="20"/>
        </w:rPr>
      </w:pPr>
      <w:r w:rsidRPr="00D82590">
        <w:rPr>
          <w:rFonts w:asciiTheme="majorHAnsi" w:hAnsiTheme="majorHAnsi" w:cstheme="majorHAnsi"/>
          <w:sz w:val="20"/>
        </w:rPr>
        <w:t>Customer Assistance Group</w:t>
      </w:r>
    </w:p>
    <w:p w14:paraId="3B2D6A52" w14:textId="77777777" w:rsidR="0097545D" w:rsidRPr="00D82590" w:rsidRDefault="0097545D" w:rsidP="00AB1E66">
      <w:pPr>
        <w:pStyle w:val="BodyText"/>
        <w:ind w:left="1800"/>
        <w:rPr>
          <w:rFonts w:asciiTheme="majorHAnsi" w:hAnsiTheme="majorHAnsi" w:cstheme="majorHAnsi"/>
          <w:sz w:val="20"/>
        </w:rPr>
      </w:pPr>
      <w:r w:rsidRPr="00D82590">
        <w:rPr>
          <w:rFonts w:asciiTheme="majorHAnsi" w:hAnsiTheme="majorHAnsi" w:cstheme="majorHAnsi"/>
          <w:sz w:val="20"/>
        </w:rPr>
        <w:t>1301 McKinney Street, Suite 3450</w:t>
      </w:r>
    </w:p>
    <w:p w14:paraId="5854A780" w14:textId="77777777" w:rsidR="0097545D" w:rsidRPr="00D82590" w:rsidRDefault="0097545D" w:rsidP="00AB1E66">
      <w:pPr>
        <w:pStyle w:val="BodyText"/>
        <w:ind w:left="1800"/>
        <w:rPr>
          <w:rFonts w:asciiTheme="majorHAnsi" w:hAnsiTheme="majorHAnsi" w:cstheme="majorHAnsi"/>
          <w:sz w:val="20"/>
        </w:rPr>
      </w:pPr>
      <w:r w:rsidRPr="00D82590">
        <w:rPr>
          <w:rFonts w:asciiTheme="majorHAnsi" w:hAnsiTheme="majorHAnsi" w:cstheme="majorHAnsi"/>
          <w:sz w:val="20"/>
        </w:rPr>
        <w:t>Houston, TX 77010-905</w:t>
      </w:r>
    </w:p>
    <w:p w14:paraId="42AABFED" w14:textId="77777777" w:rsidR="0097545D" w:rsidRPr="00BE765C" w:rsidRDefault="0097545D" w:rsidP="00AB1E66">
      <w:pPr>
        <w:pStyle w:val="BodyText"/>
        <w:ind w:left="2880"/>
        <w:rPr>
          <w:rFonts w:asciiTheme="majorHAnsi" w:hAnsiTheme="majorHAnsi" w:cstheme="majorHAnsi"/>
          <w:sz w:val="12"/>
        </w:rPr>
      </w:pPr>
    </w:p>
    <w:p w14:paraId="2B91CC8D" w14:textId="77777777" w:rsidR="0097545D" w:rsidRPr="00D82590" w:rsidRDefault="0097545D" w:rsidP="00F94AE4">
      <w:pPr>
        <w:pStyle w:val="BodyText"/>
        <w:numPr>
          <w:ilvl w:val="0"/>
          <w:numId w:val="14"/>
        </w:numPr>
        <w:tabs>
          <w:tab w:val="clear" w:pos="9000"/>
        </w:tabs>
        <w:ind w:left="1800"/>
        <w:rPr>
          <w:rFonts w:asciiTheme="majorHAnsi" w:hAnsiTheme="majorHAnsi" w:cstheme="majorHAnsi"/>
          <w:sz w:val="20"/>
        </w:rPr>
      </w:pPr>
      <w:r w:rsidRPr="00D82590">
        <w:rPr>
          <w:rFonts w:asciiTheme="majorHAnsi" w:hAnsiTheme="majorHAnsi" w:cstheme="majorHAnsi"/>
          <w:sz w:val="20"/>
        </w:rPr>
        <w:t>Federal Reserve Consumer Help Center</w:t>
      </w:r>
    </w:p>
    <w:p w14:paraId="136114D1" w14:textId="77777777" w:rsidR="0097545D" w:rsidRPr="00D82590" w:rsidRDefault="0097545D" w:rsidP="00AB1E66">
      <w:pPr>
        <w:pStyle w:val="BodyText"/>
        <w:ind w:left="1800"/>
        <w:rPr>
          <w:rFonts w:asciiTheme="majorHAnsi" w:hAnsiTheme="majorHAnsi" w:cstheme="majorHAnsi"/>
          <w:sz w:val="20"/>
        </w:rPr>
      </w:pPr>
      <w:r w:rsidRPr="00D82590">
        <w:rPr>
          <w:rFonts w:asciiTheme="majorHAnsi" w:hAnsiTheme="majorHAnsi" w:cstheme="majorHAnsi"/>
          <w:sz w:val="20"/>
        </w:rPr>
        <w:t>P.O. Box 1200</w:t>
      </w:r>
    </w:p>
    <w:p w14:paraId="0E68565E" w14:textId="77777777" w:rsidR="0097545D" w:rsidRPr="00D82590" w:rsidRDefault="0097545D" w:rsidP="00AB1E66">
      <w:pPr>
        <w:pStyle w:val="BodyText"/>
        <w:ind w:left="1800"/>
        <w:rPr>
          <w:rFonts w:asciiTheme="majorHAnsi" w:hAnsiTheme="majorHAnsi" w:cstheme="majorHAnsi"/>
          <w:sz w:val="20"/>
        </w:rPr>
      </w:pPr>
      <w:r w:rsidRPr="00D82590">
        <w:rPr>
          <w:rFonts w:asciiTheme="majorHAnsi" w:hAnsiTheme="majorHAnsi" w:cstheme="majorHAnsi"/>
          <w:sz w:val="20"/>
        </w:rPr>
        <w:t>Minneapolis, MN 55480</w:t>
      </w:r>
    </w:p>
    <w:p w14:paraId="53C60FB7" w14:textId="77777777" w:rsidR="0097545D" w:rsidRDefault="0097545D" w:rsidP="00AB1E66">
      <w:pPr>
        <w:pStyle w:val="BodyText"/>
        <w:ind w:left="2160"/>
        <w:rPr>
          <w:rFonts w:asciiTheme="majorHAnsi" w:hAnsiTheme="majorHAnsi" w:cstheme="majorHAnsi"/>
          <w:sz w:val="12"/>
          <w:szCs w:val="12"/>
        </w:rPr>
      </w:pPr>
    </w:p>
    <w:p w14:paraId="221A903D" w14:textId="77777777" w:rsidR="000863BB" w:rsidRDefault="000863BB" w:rsidP="00AB1E66">
      <w:pPr>
        <w:pStyle w:val="BodyText"/>
        <w:ind w:left="2160"/>
        <w:rPr>
          <w:rFonts w:asciiTheme="majorHAnsi" w:hAnsiTheme="majorHAnsi" w:cstheme="majorHAnsi"/>
          <w:sz w:val="12"/>
          <w:szCs w:val="12"/>
        </w:rPr>
      </w:pPr>
    </w:p>
    <w:p w14:paraId="067C439C" w14:textId="77777777" w:rsidR="000863BB" w:rsidRPr="00BE765C" w:rsidRDefault="000863BB" w:rsidP="00AB1E66">
      <w:pPr>
        <w:pStyle w:val="BodyText"/>
        <w:ind w:left="2160"/>
        <w:rPr>
          <w:rFonts w:asciiTheme="majorHAnsi" w:hAnsiTheme="majorHAnsi" w:cstheme="majorHAnsi"/>
          <w:sz w:val="12"/>
          <w:szCs w:val="12"/>
        </w:rPr>
      </w:pPr>
    </w:p>
    <w:p w14:paraId="7055C8D4" w14:textId="77777777" w:rsidR="0097545D" w:rsidRPr="00D82590" w:rsidRDefault="0097545D" w:rsidP="00F94AE4">
      <w:pPr>
        <w:pStyle w:val="BodyText"/>
        <w:numPr>
          <w:ilvl w:val="0"/>
          <w:numId w:val="14"/>
        </w:numPr>
        <w:tabs>
          <w:tab w:val="clear" w:pos="9000"/>
        </w:tabs>
        <w:ind w:left="1800"/>
        <w:rPr>
          <w:rFonts w:asciiTheme="majorHAnsi" w:hAnsiTheme="majorHAnsi" w:cstheme="majorHAnsi"/>
          <w:sz w:val="20"/>
        </w:rPr>
      </w:pPr>
      <w:r w:rsidRPr="00D82590">
        <w:rPr>
          <w:rFonts w:asciiTheme="majorHAnsi" w:hAnsiTheme="majorHAnsi" w:cstheme="majorHAnsi"/>
          <w:sz w:val="20"/>
        </w:rPr>
        <w:t>FDIC Consumer Response Center</w:t>
      </w:r>
    </w:p>
    <w:p w14:paraId="260655B1" w14:textId="77777777" w:rsidR="0097545D" w:rsidRPr="00D82590" w:rsidRDefault="0097545D" w:rsidP="00AB1E66">
      <w:pPr>
        <w:pStyle w:val="BodyText"/>
        <w:ind w:left="1800"/>
        <w:rPr>
          <w:rFonts w:asciiTheme="majorHAnsi" w:hAnsiTheme="majorHAnsi" w:cstheme="majorHAnsi"/>
          <w:sz w:val="20"/>
        </w:rPr>
      </w:pPr>
      <w:r w:rsidRPr="00D82590">
        <w:rPr>
          <w:rFonts w:asciiTheme="majorHAnsi" w:hAnsiTheme="majorHAnsi" w:cstheme="majorHAnsi"/>
          <w:sz w:val="20"/>
        </w:rPr>
        <w:t>1100 Walnut St., Box #11</w:t>
      </w:r>
    </w:p>
    <w:p w14:paraId="5C1237B3" w14:textId="77777777" w:rsidR="0097545D" w:rsidRPr="00D82590" w:rsidRDefault="0097545D" w:rsidP="00AB1E66">
      <w:pPr>
        <w:pStyle w:val="BodyText"/>
        <w:ind w:left="1800"/>
        <w:rPr>
          <w:rFonts w:asciiTheme="majorHAnsi" w:hAnsiTheme="majorHAnsi" w:cstheme="majorHAnsi"/>
          <w:sz w:val="20"/>
        </w:rPr>
      </w:pPr>
      <w:r w:rsidRPr="00D82590">
        <w:rPr>
          <w:rFonts w:asciiTheme="majorHAnsi" w:hAnsiTheme="majorHAnsi" w:cstheme="majorHAnsi"/>
          <w:sz w:val="20"/>
        </w:rPr>
        <w:t>Kansas City, MO 64106</w:t>
      </w:r>
    </w:p>
    <w:p w14:paraId="41EFA40C" w14:textId="77777777" w:rsidR="0097545D" w:rsidRPr="00BE765C" w:rsidRDefault="0097545D" w:rsidP="00AB1E66">
      <w:pPr>
        <w:pStyle w:val="BodyText"/>
        <w:ind w:left="2160"/>
        <w:rPr>
          <w:rFonts w:asciiTheme="majorHAnsi" w:hAnsiTheme="majorHAnsi" w:cstheme="majorHAnsi"/>
          <w:sz w:val="12"/>
          <w:szCs w:val="12"/>
        </w:rPr>
      </w:pPr>
    </w:p>
    <w:p w14:paraId="217527EB" w14:textId="77777777" w:rsidR="0097545D" w:rsidRPr="00D82590" w:rsidRDefault="0097545D" w:rsidP="00F94AE4">
      <w:pPr>
        <w:pStyle w:val="BodyText"/>
        <w:numPr>
          <w:ilvl w:val="0"/>
          <w:numId w:val="14"/>
        </w:numPr>
        <w:tabs>
          <w:tab w:val="clear" w:pos="9000"/>
        </w:tabs>
        <w:ind w:left="1800"/>
        <w:rPr>
          <w:rFonts w:asciiTheme="majorHAnsi" w:hAnsiTheme="majorHAnsi" w:cstheme="majorHAnsi"/>
          <w:sz w:val="20"/>
        </w:rPr>
      </w:pPr>
      <w:r w:rsidRPr="00D82590">
        <w:rPr>
          <w:rFonts w:asciiTheme="majorHAnsi" w:hAnsiTheme="majorHAnsi" w:cstheme="majorHAnsi"/>
          <w:sz w:val="20"/>
        </w:rPr>
        <w:t>National Credit Union Administration</w:t>
      </w:r>
    </w:p>
    <w:p w14:paraId="268927C2" w14:textId="77777777" w:rsidR="0097545D" w:rsidRPr="00D82590" w:rsidRDefault="0097545D" w:rsidP="00AB1E66">
      <w:pPr>
        <w:pStyle w:val="BodyText"/>
        <w:tabs>
          <w:tab w:val="left" w:pos="1440"/>
        </w:tabs>
        <w:ind w:left="1800"/>
        <w:rPr>
          <w:rFonts w:asciiTheme="majorHAnsi" w:hAnsiTheme="majorHAnsi" w:cstheme="majorHAnsi"/>
          <w:sz w:val="20"/>
        </w:rPr>
      </w:pPr>
      <w:r w:rsidRPr="00D82590">
        <w:rPr>
          <w:rFonts w:asciiTheme="majorHAnsi" w:hAnsiTheme="majorHAnsi" w:cstheme="majorHAnsi"/>
          <w:sz w:val="20"/>
        </w:rPr>
        <w:t>Office of Consumer Protection (OCP)</w:t>
      </w:r>
    </w:p>
    <w:p w14:paraId="76C6F898" w14:textId="77777777" w:rsidR="0097545D" w:rsidRPr="00D82590" w:rsidRDefault="0097545D" w:rsidP="00AB1E66">
      <w:pPr>
        <w:pStyle w:val="BodyText"/>
        <w:tabs>
          <w:tab w:val="left" w:pos="1440"/>
        </w:tabs>
        <w:ind w:left="1800"/>
        <w:rPr>
          <w:rFonts w:asciiTheme="majorHAnsi" w:hAnsiTheme="majorHAnsi" w:cstheme="majorHAnsi"/>
          <w:sz w:val="20"/>
        </w:rPr>
      </w:pPr>
      <w:r w:rsidRPr="00D82590">
        <w:rPr>
          <w:rFonts w:asciiTheme="majorHAnsi" w:hAnsiTheme="majorHAnsi" w:cstheme="majorHAnsi"/>
          <w:sz w:val="20"/>
        </w:rPr>
        <w:t>Division of Consumer Compliance and Outreach (DCCO)</w:t>
      </w:r>
    </w:p>
    <w:p w14:paraId="4A3BC51F" w14:textId="77777777" w:rsidR="0097545D" w:rsidRPr="00D82590" w:rsidRDefault="0097545D" w:rsidP="00AB1E66">
      <w:pPr>
        <w:pStyle w:val="BodyText"/>
        <w:tabs>
          <w:tab w:val="left" w:pos="1440"/>
        </w:tabs>
        <w:ind w:left="1800"/>
        <w:rPr>
          <w:rFonts w:asciiTheme="majorHAnsi" w:hAnsiTheme="majorHAnsi" w:cstheme="majorHAnsi"/>
          <w:sz w:val="20"/>
        </w:rPr>
      </w:pPr>
      <w:r w:rsidRPr="00D82590">
        <w:rPr>
          <w:rFonts w:asciiTheme="majorHAnsi" w:hAnsiTheme="majorHAnsi" w:cstheme="majorHAnsi"/>
          <w:sz w:val="20"/>
        </w:rPr>
        <w:t>1775 Duke Street</w:t>
      </w:r>
    </w:p>
    <w:p w14:paraId="7206114C" w14:textId="77777777" w:rsidR="0097545D" w:rsidRPr="00D82590" w:rsidRDefault="0097545D" w:rsidP="00AB1E66">
      <w:pPr>
        <w:pStyle w:val="BodyText"/>
        <w:tabs>
          <w:tab w:val="left" w:pos="1440"/>
        </w:tabs>
        <w:ind w:left="1800"/>
        <w:rPr>
          <w:rFonts w:asciiTheme="majorHAnsi" w:hAnsiTheme="majorHAnsi" w:cstheme="majorHAnsi"/>
          <w:sz w:val="20"/>
        </w:rPr>
      </w:pPr>
      <w:r w:rsidRPr="00D82590">
        <w:rPr>
          <w:rFonts w:asciiTheme="majorHAnsi" w:hAnsiTheme="majorHAnsi" w:cstheme="majorHAnsi"/>
          <w:sz w:val="20"/>
        </w:rPr>
        <w:t>Alexandria, VA 22314</w:t>
      </w:r>
    </w:p>
    <w:p w14:paraId="6DD2850C" w14:textId="77777777" w:rsidR="0097545D" w:rsidRPr="00BE765C" w:rsidRDefault="0097545D" w:rsidP="00AB1E66">
      <w:pPr>
        <w:pStyle w:val="BodyText"/>
        <w:ind w:left="720"/>
        <w:rPr>
          <w:rFonts w:asciiTheme="majorHAnsi" w:hAnsiTheme="majorHAnsi" w:cstheme="majorHAnsi"/>
          <w:sz w:val="12"/>
          <w:szCs w:val="12"/>
        </w:rPr>
      </w:pPr>
    </w:p>
    <w:p w14:paraId="7F189F2A" w14:textId="136BD6F9" w:rsidR="0097545D" w:rsidRPr="005E3819" w:rsidRDefault="0097545D" w:rsidP="00F94AE4">
      <w:pPr>
        <w:pStyle w:val="BodyText"/>
        <w:numPr>
          <w:ilvl w:val="0"/>
          <w:numId w:val="14"/>
        </w:numPr>
        <w:tabs>
          <w:tab w:val="clear" w:pos="9000"/>
        </w:tabs>
        <w:ind w:left="1800"/>
        <w:rPr>
          <w:rFonts w:asciiTheme="majorHAnsi" w:hAnsiTheme="majorHAnsi" w:cstheme="majorHAnsi"/>
          <w:sz w:val="20"/>
        </w:rPr>
      </w:pPr>
      <w:r w:rsidRPr="005E3819">
        <w:rPr>
          <w:rFonts w:asciiTheme="majorHAnsi" w:hAnsiTheme="majorHAnsi" w:cstheme="majorHAnsi"/>
          <w:sz w:val="20"/>
        </w:rPr>
        <w:t>Air carriers Asst. General Counsel for Aviation Enforcement &amp; Proceedings</w:t>
      </w:r>
      <w:r w:rsidR="005E3819" w:rsidRPr="005E3819">
        <w:rPr>
          <w:rFonts w:asciiTheme="majorHAnsi" w:hAnsiTheme="majorHAnsi" w:cstheme="majorHAnsi"/>
          <w:sz w:val="20"/>
          <w:lang w:val="en-US"/>
        </w:rPr>
        <w:t xml:space="preserve"> </w:t>
      </w:r>
      <w:r w:rsidRPr="005E3819">
        <w:rPr>
          <w:rFonts w:asciiTheme="majorHAnsi" w:hAnsiTheme="majorHAnsi" w:cstheme="majorHAnsi"/>
          <w:sz w:val="20"/>
        </w:rPr>
        <w:t>Aviation Consumer Protection Division:</w:t>
      </w:r>
    </w:p>
    <w:p w14:paraId="6E9F137A" w14:textId="77777777" w:rsidR="0097545D" w:rsidRPr="00D82590" w:rsidRDefault="0097545D" w:rsidP="00AB1E66">
      <w:pPr>
        <w:pStyle w:val="BodyText"/>
        <w:tabs>
          <w:tab w:val="clear" w:pos="9000"/>
        </w:tabs>
        <w:ind w:left="1800"/>
        <w:rPr>
          <w:rFonts w:asciiTheme="majorHAnsi" w:hAnsiTheme="majorHAnsi" w:cstheme="majorHAnsi"/>
          <w:sz w:val="20"/>
        </w:rPr>
      </w:pPr>
      <w:r w:rsidRPr="00D82590">
        <w:rPr>
          <w:rFonts w:asciiTheme="majorHAnsi" w:hAnsiTheme="majorHAnsi" w:cstheme="majorHAnsi"/>
          <w:sz w:val="20"/>
        </w:rPr>
        <w:t>Department of Transportation</w:t>
      </w:r>
    </w:p>
    <w:p w14:paraId="67BB2E06" w14:textId="77777777" w:rsidR="0097545D" w:rsidRPr="00D82590" w:rsidRDefault="0097545D" w:rsidP="00AB1E66">
      <w:pPr>
        <w:pStyle w:val="BodyText"/>
        <w:ind w:left="1800"/>
        <w:rPr>
          <w:rFonts w:asciiTheme="majorHAnsi" w:hAnsiTheme="majorHAnsi" w:cstheme="majorHAnsi"/>
          <w:sz w:val="20"/>
        </w:rPr>
      </w:pPr>
      <w:r w:rsidRPr="00D82590">
        <w:rPr>
          <w:rFonts w:asciiTheme="majorHAnsi" w:hAnsiTheme="majorHAnsi" w:cstheme="majorHAnsi"/>
          <w:sz w:val="20"/>
        </w:rPr>
        <w:t>1200 New Jersey Avenue, S.E.</w:t>
      </w:r>
    </w:p>
    <w:p w14:paraId="0BF59DEE" w14:textId="77777777" w:rsidR="00EF441A" w:rsidRDefault="0097545D" w:rsidP="005E3819">
      <w:pPr>
        <w:pStyle w:val="BodyText"/>
        <w:ind w:left="1800"/>
        <w:rPr>
          <w:rFonts w:asciiTheme="majorHAnsi" w:hAnsiTheme="majorHAnsi" w:cstheme="majorHAnsi"/>
          <w:sz w:val="20"/>
        </w:rPr>
      </w:pPr>
      <w:r w:rsidRPr="00D82590">
        <w:rPr>
          <w:rFonts w:asciiTheme="majorHAnsi" w:hAnsiTheme="majorHAnsi" w:cstheme="majorHAnsi"/>
          <w:sz w:val="20"/>
        </w:rPr>
        <w:t xml:space="preserve">Washington, DC 20590       </w:t>
      </w:r>
    </w:p>
    <w:p w14:paraId="06D7D65F" w14:textId="370668F7" w:rsidR="00BE765C" w:rsidRPr="000863BB" w:rsidRDefault="0097545D" w:rsidP="005E3819">
      <w:pPr>
        <w:pStyle w:val="BodyText"/>
        <w:ind w:left="1800"/>
        <w:rPr>
          <w:rFonts w:asciiTheme="majorHAnsi" w:hAnsiTheme="majorHAnsi" w:cstheme="majorHAnsi"/>
          <w:sz w:val="12"/>
          <w:szCs w:val="12"/>
        </w:rPr>
      </w:pPr>
      <w:r w:rsidRPr="000863BB">
        <w:rPr>
          <w:rFonts w:asciiTheme="majorHAnsi" w:hAnsiTheme="majorHAnsi" w:cstheme="majorHAnsi"/>
          <w:sz w:val="12"/>
          <w:szCs w:val="12"/>
        </w:rPr>
        <w:t xml:space="preserve">     </w:t>
      </w:r>
    </w:p>
    <w:p w14:paraId="39B7FF0E" w14:textId="77777777" w:rsidR="0097545D" w:rsidRPr="00D82590" w:rsidRDefault="0097545D" w:rsidP="00F94AE4">
      <w:pPr>
        <w:numPr>
          <w:ilvl w:val="0"/>
          <w:numId w:val="14"/>
        </w:numPr>
        <w:ind w:left="1800"/>
        <w:jc w:val="both"/>
        <w:rPr>
          <w:rFonts w:asciiTheme="majorHAnsi" w:hAnsiTheme="majorHAnsi" w:cstheme="majorHAnsi"/>
          <w:sz w:val="20"/>
        </w:rPr>
      </w:pPr>
      <w:r w:rsidRPr="00D82590">
        <w:rPr>
          <w:rFonts w:asciiTheme="majorHAnsi" w:hAnsiTheme="majorHAnsi" w:cstheme="majorHAnsi"/>
          <w:sz w:val="20"/>
        </w:rPr>
        <w:t xml:space="preserve">Creditors Subject to Surface Transportation Board Office of Proceedings, </w:t>
      </w:r>
    </w:p>
    <w:p w14:paraId="62C081FE" w14:textId="77777777" w:rsidR="0097545D" w:rsidRPr="00D82590" w:rsidRDefault="0097545D" w:rsidP="00AB1E66">
      <w:pPr>
        <w:ind w:left="1080" w:firstLine="720"/>
        <w:jc w:val="both"/>
        <w:rPr>
          <w:rFonts w:asciiTheme="majorHAnsi" w:hAnsiTheme="majorHAnsi" w:cstheme="majorHAnsi"/>
          <w:sz w:val="20"/>
        </w:rPr>
      </w:pPr>
      <w:r w:rsidRPr="00D82590">
        <w:rPr>
          <w:rFonts w:asciiTheme="majorHAnsi" w:hAnsiTheme="majorHAnsi" w:cstheme="majorHAnsi"/>
          <w:sz w:val="20"/>
        </w:rPr>
        <w:t>Surface Transportation Board</w:t>
      </w:r>
    </w:p>
    <w:p w14:paraId="0E47D92C" w14:textId="77777777" w:rsidR="0097545D" w:rsidRPr="00D82590" w:rsidRDefault="0097545D" w:rsidP="00AB1E66">
      <w:pPr>
        <w:ind w:left="1080" w:firstLine="720"/>
        <w:jc w:val="both"/>
        <w:rPr>
          <w:rFonts w:asciiTheme="majorHAnsi" w:hAnsiTheme="majorHAnsi" w:cstheme="majorHAnsi"/>
          <w:sz w:val="20"/>
        </w:rPr>
      </w:pPr>
      <w:r w:rsidRPr="00D82590">
        <w:rPr>
          <w:rFonts w:asciiTheme="majorHAnsi" w:hAnsiTheme="majorHAnsi" w:cstheme="majorHAnsi"/>
          <w:sz w:val="20"/>
        </w:rPr>
        <w:t>Department of Transportation</w:t>
      </w:r>
    </w:p>
    <w:p w14:paraId="75633609" w14:textId="77777777" w:rsidR="0097545D" w:rsidRPr="00D82590" w:rsidRDefault="0097545D" w:rsidP="00AB1E66">
      <w:pPr>
        <w:ind w:left="1080" w:firstLine="720"/>
        <w:jc w:val="both"/>
        <w:rPr>
          <w:rFonts w:asciiTheme="majorHAnsi" w:hAnsiTheme="majorHAnsi" w:cstheme="majorHAnsi"/>
          <w:sz w:val="20"/>
        </w:rPr>
      </w:pPr>
      <w:r w:rsidRPr="00D82590">
        <w:rPr>
          <w:rFonts w:asciiTheme="majorHAnsi" w:hAnsiTheme="majorHAnsi" w:cstheme="majorHAnsi"/>
          <w:sz w:val="20"/>
        </w:rPr>
        <w:t>395 E Street, S.W.</w:t>
      </w:r>
    </w:p>
    <w:p w14:paraId="7A1CFB4A" w14:textId="77777777" w:rsidR="0097545D" w:rsidRPr="00D82590" w:rsidRDefault="0097545D" w:rsidP="00AB1E66">
      <w:pPr>
        <w:ind w:left="1080" w:firstLine="720"/>
        <w:jc w:val="both"/>
        <w:rPr>
          <w:rFonts w:asciiTheme="majorHAnsi" w:hAnsiTheme="majorHAnsi" w:cstheme="majorHAnsi"/>
          <w:sz w:val="20"/>
        </w:rPr>
      </w:pPr>
      <w:r w:rsidRPr="00D82590">
        <w:rPr>
          <w:rFonts w:asciiTheme="majorHAnsi" w:hAnsiTheme="majorHAnsi" w:cstheme="majorHAnsi"/>
          <w:sz w:val="20"/>
        </w:rPr>
        <w:t>Washington, DC 20423</w:t>
      </w:r>
    </w:p>
    <w:p w14:paraId="44E1482F" w14:textId="77777777" w:rsidR="0097545D" w:rsidRPr="000863BB" w:rsidRDefault="0097545D" w:rsidP="00AB1E66">
      <w:pPr>
        <w:pStyle w:val="BodyText"/>
        <w:ind w:left="1440"/>
        <w:rPr>
          <w:rFonts w:asciiTheme="majorHAnsi" w:hAnsiTheme="majorHAnsi" w:cstheme="majorHAnsi"/>
          <w:sz w:val="12"/>
          <w:szCs w:val="12"/>
          <w:lang w:val="en-US"/>
        </w:rPr>
      </w:pPr>
    </w:p>
    <w:p w14:paraId="119B081F" w14:textId="77777777" w:rsidR="0097545D" w:rsidRPr="00D82590" w:rsidRDefault="0097545D" w:rsidP="00F94AE4">
      <w:pPr>
        <w:pStyle w:val="BodyText"/>
        <w:numPr>
          <w:ilvl w:val="0"/>
          <w:numId w:val="14"/>
        </w:numPr>
        <w:tabs>
          <w:tab w:val="clear" w:pos="9000"/>
        </w:tabs>
        <w:ind w:left="1800"/>
        <w:rPr>
          <w:rFonts w:asciiTheme="majorHAnsi" w:hAnsiTheme="majorHAnsi" w:cstheme="majorHAnsi"/>
          <w:sz w:val="20"/>
        </w:rPr>
      </w:pPr>
      <w:r w:rsidRPr="00D82590">
        <w:rPr>
          <w:rFonts w:asciiTheme="majorHAnsi" w:hAnsiTheme="majorHAnsi" w:cstheme="majorHAnsi"/>
          <w:sz w:val="20"/>
        </w:rPr>
        <w:t>Small Business Investment Companies:</w:t>
      </w:r>
    </w:p>
    <w:p w14:paraId="039346F6" w14:textId="77777777" w:rsidR="0097545D" w:rsidRPr="00D82590" w:rsidRDefault="0097545D" w:rsidP="00AB1E66">
      <w:pPr>
        <w:pStyle w:val="BodyText"/>
        <w:tabs>
          <w:tab w:val="clear" w:pos="9000"/>
        </w:tabs>
        <w:ind w:left="1800"/>
        <w:rPr>
          <w:rFonts w:asciiTheme="majorHAnsi" w:hAnsiTheme="majorHAnsi" w:cstheme="majorHAnsi"/>
          <w:sz w:val="20"/>
        </w:rPr>
      </w:pPr>
      <w:r w:rsidRPr="00D82590">
        <w:rPr>
          <w:rFonts w:asciiTheme="majorHAnsi" w:hAnsiTheme="majorHAnsi" w:cstheme="majorHAnsi"/>
          <w:sz w:val="20"/>
        </w:rPr>
        <w:t>Associate Deputy Administrator for Capital Access</w:t>
      </w:r>
    </w:p>
    <w:p w14:paraId="4415F999" w14:textId="798F915B" w:rsidR="0097545D" w:rsidRPr="00D82590" w:rsidRDefault="0097545D" w:rsidP="00AB1E66">
      <w:pPr>
        <w:pStyle w:val="BodyText"/>
        <w:tabs>
          <w:tab w:val="clear" w:pos="9000"/>
        </w:tabs>
        <w:ind w:left="1800"/>
        <w:rPr>
          <w:rFonts w:asciiTheme="majorHAnsi" w:hAnsiTheme="majorHAnsi" w:cstheme="majorHAnsi"/>
          <w:sz w:val="20"/>
        </w:rPr>
      </w:pPr>
      <w:r w:rsidRPr="00D82590">
        <w:rPr>
          <w:rFonts w:asciiTheme="majorHAnsi" w:hAnsiTheme="majorHAnsi" w:cstheme="majorHAnsi"/>
          <w:sz w:val="20"/>
        </w:rPr>
        <w:t>United States Small Business Administration</w:t>
      </w:r>
    </w:p>
    <w:p w14:paraId="1A153F32" w14:textId="35FBF87D" w:rsidR="0097545D" w:rsidRPr="00D82590" w:rsidRDefault="0097545D" w:rsidP="00AB1E66">
      <w:pPr>
        <w:pStyle w:val="BodyText"/>
        <w:tabs>
          <w:tab w:val="clear" w:pos="9000"/>
        </w:tabs>
        <w:ind w:left="1800"/>
        <w:rPr>
          <w:rFonts w:asciiTheme="majorHAnsi" w:hAnsiTheme="majorHAnsi" w:cstheme="majorHAnsi"/>
          <w:sz w:val="20"/>
        </w:rPr>
      </w:pPr>
      <w:r w:rsidRPr="00D82590">
        <w:rPr>
          <w:rFonts w:asciiTheme="majorHAnsi" w:hAnsiTheme="majorHAnsi" w:cstheme="majorHAnsi"/>
          <w:sz w:val="20"/>
        </w:rPr>
        <w:t>409 Third Street, SW, 8</w:t>
      </w:r>
      <w:r w:rsidRPr="00D82590">
        <w:rPr>
          <w:rFonts w:asciiTheme="majorHAnsi" w:hAnsiTheme="majorHAnsi" w:cstheme="majorHAnsi"/>
          <w:sz w:val="20"/>
          <w:vertAlign w:val="superscript"/>
        </w:rPr>
        <w:t>th</w:t>
      </w:r>
      <w:r w:rsidRPr="00D82590">
        <w:rPr>
          <w:rFonts w:asciiTheme="majorHAnsi" w:hAnsiTheme="majorHAnsi" w:cstheme="majorHAnsi"/>
          <w:sz w:val="20"/>
        </w:rPr>
        <w:t xml:space="preserve"> Floor</w:t>
      </w:r>
    </w:p>
    <w:p w14:paraId="3C26281F" w14:textId="57CFE5DA" w:rsidR="0097545D" w:rsidRPr="00D82590" w:rsidRDefault="0097545D" w:rsidP="00AB1E66">
      <w:pPr>
        <w:pStyle w:val="BodyText"/>
        <w:tabs>
          <w:tab w:val="clear" w:pos="9000"/>
        </w:tabs>
        <w:ind w:left="1800"/>
        <w:rPr>
          <w:rFonts w:asciiTheme="majorHAnsi" w:hAnsiTheme="majorHAnsi" w:cstheme="majorHAnsi"/>
          <w:sz w:val="20"/>
        </w:rPr>
      </w:pPr>
      <w:r w:rsidRPr="00D82590">
        <w:rPr>
          <w:rFonts w:asciiTheme="majorHAnsi" w:hAnsiTheme="majorHAnsi" w:cstheme="majorHAnsi"/>
          <w:sz w:val="20"/>
        </w:rPr>
        <w:t>Washington, DC 20416</w:t>
      </w:r>
    </w:p>
    <w:p w14:paraId="1EDE07A1" w14:textId="31B41328" w:rsidR="0097545D" w:rsidRPr="000863BB" w:rsidRDefault="0097545D" w:rsidP="00AB1E66">
      <w:pPr>
        <w:pStyle w:val="BodyText"/>
        <w:rPr>
          <w:rFonts w:asciiTheme="majorHAnsi" w:hAnsiTheme="majorHAnsi" w:cstheme="majorHAnsi"/>
          <w:sz w:val="12"/>
          <w:szCs w:val="12"/>
        </w:rPr>
      </w:pPr>
    </w:p>
    <w:p w14:paraId="46D76136" w14:textId="2322DEAC" w:rsidR="0097545D" w:rsidRPr="00D82590" w:rsidRDefault="0097545D" w:rsidP="00F94AE4">
      <w:pPr>
        <w:pStyle w:val="BodyText"/>
        <w:numPr>
          <w:ilvl w:val="0"/>
          <w:numId w:val="14"/>
        </w:numPr>
        <w:tabs>
          <w:tab w:val="clear" w:pos="9000"/>
        </w:tabs>
        <w:ind w:left="1800"/>
        <w:rPr>
          <w:rFonts w:asciiTheme="majorHAnsi" w:hAnsiTheme="majorHAnsi" w:cstheme="majorHAnsi"/>
          <w:sz w:val="20"/>
        </w:rPr>
      </w:pPr>
      <w:r w:rsidRPr="00D82590">
        <w:rPr>
          <w:rFonts w:asciiTheme="majorHAnsi" w:hAnsiTheme="majorHAnsi" w:cstheme="majorHAnsi"/>
          <w:sz w:val="20"/>
        </w:rPr>
        <w:t>Brokers and Dealers Securities and Exchange Commission</w:t>
      </w:r>
    </w:p>
    <w:p w14:paraId="4FB93786" w14:textId="57E7BB1B" w:rsidR="0097545D" w:rsidRPr="00D82590" w:rsidRDefault="0097545D" w:rsidP="00AB1E66">
      <w:pPr>
        <w:pStyle w:val="BodyText"/>
        <w:tabs>
          <w:tab w:val="clear" w:pos="9000"/>
        </w:tabs>
        <w:ind w:left="1800"/>
        <w:rPr>
          <w:rFonts w:asciiTheme="majorHAnsi" w:hAnsiTheme="majorHAnsi" w:cstheme="majorHAnsi"/>
          <w:sz w:val="20"/>
        </w:rPr>
      </w:pPr>
      <w:r w:rsidRPr="00D82590">
        <w:rPr>
          <w:rFonts w:asciiTheme="majorHAnsi" w:hAnsiTheme="majorHAnsi" w:cstheme="majorHAnsi"/>
          <w:sz w:val="20"/>
        </w:rPr>
        <w:t>100 F Street, N.E.</w:t>
      </w:r>
    </w:p>
    <w:p w14:paraId="0F93E088" w14:textId="4C15CE03" w:rsidR="0097545D" w:rsidRPr="00D82590" w:rsidRDefault="0097545D" w:rsidP="00AB1E66">
      <w:pPr>
        <w:pStyle w:val="BodyText"/>
        <w:tabs>
          <w:tab w:val="clear" w:pos="9000"/>
        </w:tabs>
        <w:ind w:left="1800"/>
        <w:rPr>
          <w:rFonts w:asciiTheme="majorHAnsi" w:hAnsiTheme="majorHAnsi" w:cstheme="majorHAnsi"/>
          <w:sz w:val="20"/>
        </w:rPr>
      </w:pPr>
      <w:r w:rsidRPr="00D82590">
        <w:rPr>
          <w:rFonts w:asciiTheme="majorHAnsi" w:hAnsiTheme="majorHAnsi" w:cstheme="majorHAnsi"/>
          <w:sz w:val="20"/>
        </w:rPr>
        <w:t>Washington, DC 20549</w:t>
      </w:r>
    </w:p>
    <w:p w14:paraId="37197482" w14:textId="15941C93" w:rsidR="0097545D" w:rsidRPr="000863BB" w:rsidRDefault="0097545D" w:rsidP="00AB1E66">
      <w:pPr>
        <w:pStyle w:val="BodyText"/>
        <w:ind w:left="720"/>
        <w:rPr>
          <w:rFonts w:asciiTheme="majorHAnsi" w:hAnsiTheme="majorHAnsi" w:cstheme="majorHAnsi"/>
          <w:sz w:val="12"/>
          <w:szCs w:val="12"/>
        </w:rPr>
      </w:pPr>
    </w:p>
    <w:p w14:paraId="6697746B" w14:textId="06678F94" w:rsidR="0097545D" w:rsidRPr="00D82590" w:rsidRDefault="0097545D" w:rsidP="00F94AE4">
      <w:pPr>
        <w:pStyle w:val="BodyText"/>
        <w:numPr>
          <w:ilvl w:val="0"/>
          <w:numId w:val="14"/>
        </w:numPr>
        <w:tabs>
          <w:tab w:val="clear" w:pos="9000"/>
        </w:tabs>
        <w:ind w:left="1800"/>
        <w:rPr>
          <w:rFonts w:asciiTheme="majorHAnsi" w:hAnsiTheme="majorHAnsi" w:cstheme="majorHAnsi"/>
          <w:sz w:val="20"/>
        </w:rPr>
      </w:pPr>
      <w:r w:rsidRPr="00D82590">
        <w:rPr>
          <w:rFonts w:asciiTheme="majorHAnsi" w:hAnsiTheme="majorHAnsi" w:cstheme="majorHAnsi"/>
          <w:sz w:val="20"/>
        </w:rPr>
        <w:t>Federal Land Banks, Federal Land Bank Associations, Federal Intermediate Credit Banks and Production Credit Associations:</w:t>
      </w:r>
    </w:p>
    <w:p w14:paraId="5B5A1ADD" w14:textId="77777777" w:rsidR="0097545D" w:rsidRPr="00D82590" w:rsidRDefault="0097545D" w:rsidP="00AB1E66">
      <w:pPr>
        <w:pStyle w:val="BodyText"/>
        <w:tabs>
          <w:tab w:val="clear" w:pos="9000"/>
        </w:tabs>
        <w:ind w:left="1800"/>
        <w:rPr>
          <w:rFonts w:asciiTheme="majorHAnsi" w:hAnsiTheme="majorHAnsi" w:cstheme="majorHAnsi"/>
          <w:sz w:val="20"/>
        </w:rPr>
      </w:pPr>
      <w:r w:rsidRPr="00D82590">
        <w:rPr>
          <w:rFonts w:asciiTheme="majorHAnsi" w:hAnsiTheme="majorHAnsi" w:cstheme="majorHAnsi"/>
          <w:sz w:val="20"/>
        </w:rPr>
        <w:t>Farm Credit Administration</w:t>
      </w:r>
    </w:p>
    <w:p w14:paraId="2AC58301" w14:textId="77777777" w:rsidR="0097545D" w:rsidRPr="00D82590" w:rsidRDefault="0097545D" w:rsidP="00AB1E66">
      <w:pPr>
        <w:pStyle w:val="BodyText"/>
        <w:tabs>
          <w:tab w:val="clear" w:pos="9000"/>
        </w:tabs>
        <w:ind w:left="1800"/>
        <w:rPr>
          <w:rFonts w:asciiTheme="majorHAnsi" w:hAnsiTheme="majorHAnsi" w:cstheme="majorHAnsi"/>
          <w:sz w:val="20"/>
        </w:rPr>
      </w:pPr>
      <w:r w:rsidRPr="00D82590">
        <w:rPr>
          <w:rFonts w:asciiTheme="majorHAnsi" w:hAnsiTheme="majorHAnsi" w:cstheme="majorHAnsi"/>
          <w:sz w:val="20"/>
        </w:rPr>
        <w:t>1501 Farm Credit Drive</w:t>
      </w:r>
    </w:p>
    <w:p w14:paraId="763F745C" w14:textId="702FB92C" w:rsidR="0097545D" w:rsidRPr="00D82590" w:rsidRDefault="0097545D" w:rsidP="00AB1E66">
      <w:pPr>
        <w:pStyle w:val="BodyText"/>
        <w:tabs>
          <w:tab w:val="clear" w:pos="9000"/>
        </w:tabs>
        <w:ind w:left="1800"/>
        <w:rPr>
          <w:rFonts w:asciiTheme="majorHAnsi" w:hAnsiTheme="majorHAnsi" w:cstheme="majorHAnsi"/>
          <w:sz w:val="20"/>
        </w:rPr>
      </w:pPr>
      <w:r w:rsidRPr="00D82590">
        <w:rPr>
          <w:rFonts w:asciiTheme="majorHAnsi" w:hAnsiTheme="majorHAnsi" w:cstheme="majorHAnsi"/>
          <w:sz w:val="20"/>
        </w:rPr>
        <w:t>McLean, VA 22102-5090</w:t>
      </w:r>
    </w:p>
    <w:p w14:paraId="7B5FD3B2" w14:textId="3D6798F6" w:rsidR="0097545D" w:rsidRPr="000863BB" w:rsidRDefault="0097545D" w:rsidP="00AB1E66">
      <w:pPr>
        <w:pStyle w:val="BodyText"/>
        <w:ind w:left="720"/>
        <w:rPr>
          <w:rFonts w:asciiTheme="majorHAnsi" w:hAnsiTheme="majorHAnsi" w:cstheme="majorHAnsi"/>
          <w:sz w:val="12"/>
          <w:szCs w:val="12"/>
        </w:rPr>
      </w:pPr>
    </w:p>
    <w:p w14:paraId="2649519F" w14:textId="3C7AE6E6" w:rsidR="0097545D" w:rsidRPr="00D82590" w:rsidRDefault="0097545D" w:rsidP="00F94AE4">
      <w:pPr>
        <w:pStyle w:val="BodyText"/>
        <w:numPr>
          <w:ilvl w:val="0"/>
          <w:numId w:val="14"/>
        </w:numPr>
        <w:tabs>
          <w:tab w:val="clear" w:pos="9000"/>
        </w:tabs>
        <w:ind w:left="1800"/>
        <w:rPr>
          <w:rFonts w:asciiTheme="majorHAnsi" w:hAnsiTheme="majorHAnsi" w:cstheme="majorHAnsi"/>
          <w:sz w:val="20"/>
        </w:rPr>
      </w:pPr>
      <w:r w:rsidRPr="00D82590">
        <w:rPr>
          <w:rFonts w:asciiTheme="majorHAnsi" w:hAnsiTheme="majorHAnsi" w:cstheme="majorHAnsi"/>
          <w:sz w:val="20"/>
        </w:rPr>
        <w:t>Retailers, Finance Companies, and All Other Creditors Not Listed Above:</w:t>
      </w:r>
    </w:p>
    <w:p w14:paraId="65CD0146" w14:textId="77777777" w:rsidR="0097545D" w:rsidRPr="00D82590" w:rsidRDefault="0097545D" w:rsidP="00AB1E66">
      <w:pPr>
        <w:pStyle w:val="BodyText"/>
        <w:tabs>
          <w:tab w:val="clear" w:pos="9000"/>
        </w:tabs>
        <w:ind w:left="1800"/>
        <w:rPr>
          <w:rFonts w:asciiTheme="majorHAnsi" w:hAnsiTheme="majorHAnsi" w:cstheme="majorHAnsi"/>
          <w:sz w:val="20"/>
        </w:rPr>
      </w:pPr>
      <w:r w:rsidRPr="00D82590">
        <w:rPr>
          <w:rFonts w:asciiTheme="majorHAnsi" w:hAnsiTheme="majorHAnsi" w:cstheme="majorHAnsi"/>
          <w:sz w:val="20"/>
        </w:rPr>
        <w:t>FTC Regional Office for region in which the creditor operates or:</w:t>
      </w:r>
    </w:p>
    <w:p w14:paraId="727052BE" w14:textId="59A2A209" w:rsidR="0097545D" w:rsidRPr="00D82590" w:rsidRDefault="0097545D" w:rsidP="00AB1E66">
      <w:pPr>
        <w:pStyle w:val="BodyText"/>
        <w:tabs>
          <w:tab w:val="clear" w:pos="9000"/>
        </w:tabs>
        <w:ind w:left="1800"/>
        <w:rPr>
          <w:rFonts w:asciiTheme="majorHAnsi" w:hAnsiTheme="majorHAnsi" w:cstheme="majorHAnsi"/>
          <w:sz w:val="20"/>
        </w:rPr>
      </w:pPr>
      <w:r w:rsidRPr="00D82590">
        <w:rPr>
          <w:rFonts w:asciiTheme="majorHAnsi" w:hAnsiTheme="majorHAnsi" w:cstheme="majorHAnsi"/>
          <w:sz w:val="20"/>
        </w:rPr>
        <w:t>Federal Trade Commission:</w:t>
      </w:r>
      <w:r w:rsidR="00332EDD" w:rsidRPr="00D82590">
        <w:rPr>
          <w:rFonts w:asciiTheme="majorHAnsi" w:hAnsiTheme="majorHAnsi" w:cstheme="majorHAnsi"/>
          <w:sz w:val="20"/>
          <w:lang w:val="en-US"/>
        </w:rPr>
        <w:t xml:space="preserve"> </w:t>
      </w:r>
      <w:r w:rsidRPr="00D82590">
        <w:rPr>
          <w:rFonts w:asciiTheme="majorHAnsi" w:hAnsiTheme="majorHAnsi" w:cstheme="majorHAnsi"/>
          <w:sz w:val="20"/>
        </w:rPr>
        <w:t>Consumer Response Center – FCRA</w:t>
      </w:r>
    </w:p>
    <w:p w14:paraId="5A232C12" w14:textId="77777777" w:rsidR="0097545D" w:rsidRPr="00D82590" w:rsidRDefault="0097545D" w:rsidP="00AB1E66">
      <w:pPr>
        <w:pStyle w:val="BodyText"/>
        <w:tabs>
          <w:tab w:val="clear" w:pos="9000"/>
        </w:tabs>
        <w:ind w:left="1800"/>
        <w:rPr>
          <w:rFonts w:asciiTheme="majorHAnsi" w:hAnsiTheme="majorHAnsi" w:cstheme="majorHAnsi"/>
          <w:sz w:val="20"/>
        </w:rPr>
      </w:pPr>
      <w:r w:rsidRPr="00D82590">
        <w:rPr>
          <w:rFonts w:asciiTheme="majorHAnsi" w:hAnsiTheme="majorHAnsi" w:cstheme="majorHAnsi"/>
          <w:sz w:val="20"/>
        </w:rPr>
        <w:t>Washington, DC 20580</w:t>
      </w:r>
    </w:p>
    <w:p w14:paraId="7A72F33D" w14:textId="2C6C1F87" w:rsidR="00CA72B3" w:rsidRPr="00D82590" w:rsidRDefault="0097545D" w:rsidP="00AB1E66">
      <w:pPr>
        <w:pStyle w:val="BodyText"/>
        <w:tabs>
          <w:tab w:val="clear" w:pos="9000"/>
        </w:tabs>
        <w:ind w:left="1800"/>
        <w:rPr>
          <w:rFonts w:asciiTheme="majorHAnsi" w:hAnsiTheme="majorHAnsi" w:cstheme="majorHAnsi"/>
          <w:sz w:val="20"/>
          <w:lang w:val="en-US"/>
        </w:rPr>
      </w:pPr>
      <w:r w:rsidRPr="00D82590">
        <w:rPr>
          <w:rFonts w:asciiTheme="majorHAnsi" w:hAnsiTheme="majorHAnsi" w:cstheme="majorHAnsi"/>
          <w:sz w:val="20"/>
        </w:rPr>
        <w:t>(877) 382-435</w:t>
      </w:r>
      <w:r w:rsidR="00A13374" w:rsidRPr="00D82590">
        <w:rPr>
          <w:rFonts w:asciiTheme="majorHAnsi" w:hAnsiTheme="majorHAnsi" w:cstheme="majorHAnsi"/>
          <w:sz w:val="20"/>
          <w:lang w:val="en-US"/>
        </w:rPr>
        <w:t>7</w:t>
      </w:r>
    </w:p>
    <w:p w14:paraId="005E0948" w14:textId="77777777" w:rsidR="00CA72B3" w:rsidRPr="00D82590" w:rsidRDefault="00CA72B3" w:rsidP="00AB1E66">
      <w:pPr>
        <w:widowControl/>
        <w:jc w:val="both"/>
        <w:rPr>
          <w:rFonts w:asciiTheme="majorHAnsi" w:hAnsiTheme="majorHAnsi" w:cstheme="majorHAnsi"/>
          <w:b/>
          <w:sz w:val="20"/>
        </w:rPr>
      </w:pPr>
    </w:p>
    <w:p w14:paraId="16F6B100" w14:textId="77777777" w:rsidR="0093373B" w:rsidRPr="00D82590" w:rsidRDefault="0093373B" w:rsidP="00AB1E66">
      <w:pPr>
        <w:widowControl/>
        <w:jc w:val="both"/>
        <w:rPr>
          <w:rFonts w:asciiTheme="majorHAnsi" w:hAnsiTheme="majorHAnsi" w:cstheme="majorHAnsi"/>
          <w:b/>
          <w:sz w:val="20"/>
        </w:rPr>
      </w:pPr>
    </w:p>
    <w:p w14:paraId="7486E111" w14:textId="77777777" w:rsidR="00DE3B4C" w:rsidRPr="00D82590" w:rsidRDefault="00DE3B4C" w:rsidP="00AB1E66">
      <w:pPr>
        <w:widowControl/>
        <w:jc w:val="both"/>
        <w:rPr>
          <w:rFonts w:asciiTheme="majorHAnsi" w:hAnsiTheme="majorHAnsi" w:cstheme="majorHAnsi"/>
          <w:b/>
          <w:sz w:val="20"/>
        </w:rPr>
      </w:pPr>
    </w:p>
    <w:p w14:paraId="75753D63" w14:textId="77777777" w:rsidR="00DE3B4C" w:rsidRDefault="00DE3B4C" w:rsidP="007B6B45">
      <w:pPr>
        <w:widowControl/>
        <w:rPr>
          <w:rFonts w:asciiTheme="majorHAnsi" w:hAnsiTheme="majorHAnsi" w:cstheme="majorHAnsi"/>
          <w:b/>
          <w:sz w:val="20"/>
        </w:rPr>
      </w:pPr>
    </w:p>
    <w:p w14:paraId="3CA6E1CE" w14:textId="77777777" w:rsidR="000863BB" w:rsidRDefault="000863BB" w:rsidP="007B6B45">
      <w:pPr>
        <w:widowControl/>
        <w:rPr>
          <w:rFonts w:asciiTheme="majorHAnsi" w:hAnsiTheme="majorHAnsi" w:cstheme="majorHAnsi"/>
          <w:b/>
          <w:sz w:val="20"/>
        </w:rPr>
      </w:pPr>
    </w:p>
    <w:p w14:paraId="25F88800" w14:textId="77777777" w:rsidR="000863BB" w:rsidRDefault="000863BB" w:rsidP="007B6B45">
      <w:pPr>
        <w:widowControl/>
        <w:rPr>
          <w:rFonts w:asciiTheme="majorHAnsi" w:hAnsiTheme="majorHAnsi" w:cstheme="majorHAnsi"/>
          <w:b/>
          <w:sz w:val="20"/>
        </w:rPr>
      </w:pPr>
    </w:p>
    <w:p w14:paraId="195CA084" w14:textId="77777777" w:rsidR="000863BB" w:rsidRDefault="000863BB" w:rsidP="007B6B45">
      <w:pPr>
        <w:widowControl/>
        <w:rPr>
          <w:rFonts w:asciiTheme="majorHAnsi" w:hAnsiTheme="majorHAnsi" w:cstheme="majorHAnsi"/>
          <w:b/>
          <w:sz w:val="20"/>
        </w:rPr>
      </w:pPr>
    </w:p>
    <w:p w14:paraId="761F2472" w14:textId="77777777" w:rsidR="000863BB" w:rsidRDefault="000863BB" w:rsidP="007B6B45">
      <w:pPr>
        <w:widowControl/>
        <w:rPr>
          <w:rFonts w:asciiTheme="majorHAnsi" w:hAnsiTheme="majorHAnsi" w:cstheme="majorHAnsi"/>
          <w:b/>
          <w:sz w:val="20"/>
        </w:rPr>
      </w:pPr>
    </w:p>
    <w:p w14:paraId="03A4CAAB" w14:textId="77777777" w:rsidR="000863BB" w:rsidRDefault="000863BB" w:rsidP="007B6B45">
      <w:pPr>
        <w:widowControl/>
        <w:rPr>
          <w:rFonts w:asciiTheme="majorHAnsi" w:hAnsiTheme="majorHAnsi" w:cstheme="majorHAnsi"/>
          <w:b/>
          <w:sz w:val="20"/>
        </w:rPr>
      </w:pPr>
    </w:p>
    <w:p w14:paraId="66958158" w14:textId="77777777" w:rsidR="000863BB" w:rsidRDefault="000863BB" w:rsidP="007B6B45">
      <w:pPr>
        <w:widowControl/>
        <w:rPr>
          <w:rFonts w:asciiTheme="majorHAnsi" w:hAnsiTheme="majorHAnsi" w:cstheme="majorHAnsi"/>
          <w:b/>
          <w:sz w:val="20"/>
        </w:rPr>
      </w:pPr>
    </w:p>
    <w:p w14:paraId="32BC92EC" w14:textId="77777777" w:rsidR="0098665E" w:rsidRDefault="0098665E" w:rsidP="007B6B45">
      <w:pPr>
        <w:widowControl/>
        <w:rPr>
          <w:rFonts w:asciiTheme="majorHAnsi" w:hAnsiTheme="majorHAnsi" w:cstheme="majorHAnsi"/>
          <w:b/>
          <w:sz w:val="20"/>
        </w:rPr>
      </w:pPr>
    </w:p>
    <w:p w14:paraId="1E36A6C2" w14:textId="77777777" w:rsidR="0098665E" w:rsidRDefault="0098665E" w:rsidP="007B6B45">
      <w:pPr>
        <w:widowControl/>
        <w:rPr>
          <w:rFonts w:asciiTheme="majorHAnsi" w:hAnsiTheme="majorHAnsi" w:cstheme="majorHAnsi"/>
          <w:b/>
          <w:sz w:val="20"/>
        </w:rPr>
      </w:pPr>
    </w:p>
    <w:p w14:paraId="1CEEF151" w14:textId="77777777" w:rsidR="0098665E" w:rsidRDefault="0098665E" w:rsidP="007B6B45">
      <w:pPr>
        <w:widowControl/>
        <w:rPr>
          <w:rFonts w:asciiTheme="majorHAnsi" w:hAnsiTheme="majorHAnsi" w:cstheme="majorHAnsi"/>
          <w:b/>
          <w:sz w:val="20"/>
        </w:rPr>
      </w:pPr>
    </w:p>
    <w:p w14:paraId="143BE72B" w14:textId="77777777" w:rsidR="0098665E" w:rsidRDefault="0098665E" w:rsidP="007B6B45">
      <w:pPr>
        <w:widowControl/>
        <w:rPr>
          <w:rFonts w:asciiTheme="majorHAnsi" w:hAnsiTheme="majorHAnsi" w:cstheme="majorHAnsi"/>
          <w:b/>
          <w:sz w:val="20"/>
        </w:rPr>
      </w:pPr>
    </w:p>
    <w:p w14:paraId="3D6CC862" w14:textId="77777777" w:rsidR="0098665E" w:rsidRDefault="0098665E" w:rsidP="007B6B45">
      <w:pPr>
        <w:widowControl/>
        <w:rPr>
          <w:rFonts w:asciiTheme="majorHAnsi" w:hAnsiTheme="majorHAnsi" w:cstheme="majorHAnsi"/>
          <w:b/>
          <w:sz w:val="20"/>
        </w:rPr>
      </w:pPr>
    </w:p>
    <w:p w14:paraId="4E659820" w14:textId="77777777" w:rsidR="0098665E" w:rsidRDefault="0098665E" w:rsidP="007B6B45">
      <w:pPr>
        <w:widowControl/>
        <w:rPr>
          <w:rFonts w:asciiTheme="majorHAnsi" w:hAnsiTheme="majorHAnsi" w:cstheme="majorHAnsi"/>
          <w:b/>
          <w:sz w:val="20"/>
        </w:rPr>
      </w:pPr>
    </w:p>
    <w:p w14:paraId="0649CCAC" w14:textId="77777777" w:rsidR="0098665E" w:rsidRDefault="0098665E" w:rsidP="007B6B45">
      <w:pPr>
        <w:widowControl/>
        <w:rPr>
          <w:rFonts w:asciiTheme="majorHAnsi" w:hAnsiTheme="majorHAnsi" w:cstheme="majorHAnsi"/>
          <w:b/>
          <w:sz w:val="20"/>
        </w:rPr>
      </w:pPr>
    </w:p>
    <w:p w14:paraId="4F6C5BFE" w14:textId="77777777" w:rsidR="0098665E" w:rsidRDefault="0098665E" w:rsidP="007B6B45">
      <w:pPr>
        <w:widowControl/>
        <w:rPr>
          <w:rFonts w:asciiTheme="majorHAnsi" w:hAnsiTheme="majorHAnsi" w:cstheme="majorHAnsi"/>
          <w:b/>
          <w:sz w:val="20"/>
        </w:rPr>
      </w:pPr>
    </w:p>
    <w:p w14:paraId="4D7FE8D5" w14:textId="77777777" w:rsidR="0098665E" w:rsidRDefault="0098665E" w:rsidP="007B6B45">
      <w:pPr>
        <w:widowControl/>
        <w:rPr>
          <w:rFonts w:asciiTheme="majorHAnsi" w:hAnsiTheme="majorHAnsi" w:cstheme="majorHAnsi"/>
          <w:b/>
          <w:sz w:val="20"/>
        </w:rPr>
      </w:pPr>
    </w:p>
    <w:p w14:paraId="019EF440" w14:textId="77777777" w:rsidR="0098665E" w:rsidRDefault="0098665E" w:rsidP="007B6B45">
      <w:pPr>
        <w:widowControl/>
        <w:rPr>
          <w:rFonts w:asciiTheme="majorHAnsi" w:hAnsiTheme="majorHAnsi" w:cstheme="majorHAnsi"/>
          <w:b/>
          <w:sz w:val="20"/>
        </w:rPr>
      </w:pPr>
    </w:p>
    <w:p w14:paraId="6BC217AA" w14:textId="77777777" w:rsidR="0098665E" w:rsidRDefault="0098665E" w:rsidP="007B6B45">
      <w:pPr>
        <w:widowControl/>
        <w:rPr>
          <w:rFonts w:asciiTheme="majorHAnsi" w:hAnsiTheme="majorHAnsi" w:cstheme="majorHAnsi"/>
          <w:b/>
          <w:sz w:val="20"/>
        </w:rPr>
      </w:pPr>
    </w:p>
    <w:p w14:paraId="3D1937C5" w14:textId="77777777" w:rsidR="0098665E" w:rsidRDefault="0098665E" w:rsidP="007B6B45">
      <w:pPr>
        <w:widowControl/>
        <w:rPr>
          <w:rFonts w:asciiTheme="majorHAnsi" w:hAnsiTheme="majorHAnsi" w:cstheme="majorHAnsi"/>
          <w:b/>
          <w:sz w:val="20"/>
        </w:rPr>
      </w:pPr>
    </w:p>
    <w:p w14:paraId="6338B6FE" w14:textId="77777777" w:rsidR="0098665E" w:rsidRDefault="0098665E" w:rsidP="007B6B45">
      <w:pPr>
        <w:widowControl/>
        <w:rPr>
          <w:rFonts w:asciiTheme="majorHAnsi" w:hAnsiTheme="majorHAnsi" w:cstheme="majorHAnsi"/>
          <w:b/>
          <w:sz w:val="20"/>
        </w:rPr>
      </w:pPr>
    </w:p>
    <w:p w14:paraId="20A3337C" w14:textId="77777777" w:rsidR="0098665E" w:rsidRDefault="0098665E" w:rsidP="007B6B45">
      <w:pPr>
        <w:widowControl/>
        <w:rPr>
          <w:rFonts w:asciiTheme="majorHAnsi" w:hAnsiTheme="majorHAnsi" w:cstheme="majorHAnsi"/>
          <w:b/>
          <w:sz w:val="20"/>
        </w:rPr>
      </w:pPr>
    </w:p>
    <w:p w14:paraId="4913FE82" w14:textId="77777777" w:rsidR="0098665E" w:rsidRDefault="0098665E" w:rsidP="007B6B45">
      <w:pPr>
        <w:widowControl/>
        <w:rPr>
          <w:rFonts w:asciiTheme="majorHAnsi" w:hAnsiTheme="majorHAnsi" w:cstheme="majorHAnsi"/>
          <w:b/>
          <w:sz w:val="20"/>
        </w:rPr>
      </w:pPr>
    </w:p>
    <w:p w14:paraId="68488579" w14:textId="77777777" w:rsidR="0098665E" w:rsidRDefault="0098665E" w:rsidP="007B6B45">
      <w:pPr>
        <w:widowControl/>
        <w:rPr>
          <w:rFonts w:asciiTheme="majorHAnsi" w:hAnsiTheme="majorHAnsi" w:cstheme="majorHAnsi"/>
          <w:b/>
          <w:sz w:val="20"/>
        </w:rPr>
      </w:pPr>
    </w:p>
    <w:p w14:paraId="39C9667E" w14:textId="77777777" w:rsidR="0098665E" w:rsidRDefault="0098665E" w:rsidP="007B6B45">
      <w:pPr>
        <w:widowControl/>
        <w:rPr>
          <w:rFonts w:asciiTheme="majorHAnsi" w:hAnsiTheme="majorHAnsi" w:cstheme="majorHAnsi"/>
          <w:b/>
          <w:sz w:val="20"/>
        </w:rPr>
      </w:pPr>
    </w:p>
    <w:p w14:paraId="5169E569" w14:textId="77777777" w:rsidR="0098665E" w:rsidRDefault="0098665E" w:rsidP="007B6B45">
      <w:pPr>
        <w:widowControl/>
        <w:rPr>
          <w:rFonts w:asciiTheme="majorHAnsi" w:hAnsiTheme="majorHAnsi" w:cstheme="majorHAnsi"/>
          <w:b/>
          <w:sz w:val="20"/>
        </w:rPr>
      </w:pPr>
    </w:p>
    <w:p w14:paraId="27BA854A" w14:textId="77777777" w:rsidR="0098665E" w:rsidRDefault="0098665E" w:rsidP="007B6B45">
      <w:pPr>
        <w:widowControl/>
        <w:rPr>
          <w:rFonts w:asciiTheme="majorHAnsi" w:hAnsiTheme="majorHAnsi" w:cstheme="majorHAnsi"/>
          <w:b/>
          <w:sz w:val="20"/>
        </w:rPr>
      </w:pPr>
    </w:p>
    <w:p w14:paraId="1F6EFB48" w14:textId="77777777" w:rsidR="0098665E" w:rsidRDefault="0098665E" w:rsidP="007B6B45">
      <w:pPr>
        <w:widowControl/>
        <w:rPr>
          <w:rFonts w:asciiTheme="majorHAnsi" w:hAnsiTheme="majorHAnsi" w:cstheme="majorHAnsi"/>
          <w:b/>
          <w:sz w:val="20"/>
        </w:rPr>
      </w:pPr>
    </w:p>
    <w:p w14:paraId="52430DCC" w14:textId="77777777" w:rsidR="0098665E" w:rsidRDefault="0098665E" w:rsidP="007B6B45">
      <w:pPr>
        <w:widowControl/>
        <w:rPr>
          <w:rFonts w:asciiTheme="majorHAnsi" w:hAnsiTheme="majorHAnsi" w:cstheme="majorHAnsi"/>
          <w:b/>
          <w:sz w:val="20"/>
        </w:rPr>
      </w:pPr>
    </w:p>
    <w:p w14:paraId="386D350D" w14:textId="77777777" w:rsidR="0098665E" w:rsidRDefault="0098665E" w:rsidP="007B6B45">
      <w:pPr>
        <w:widowControl/>
        <w:rPr>
          <w:rFonts w:asciiTheme="majorHAnsi" w:hAnsiTheme="majorHAnsi" w:cstheme="majorHAnsi"/>
          <w:b/>
          <w:sz w:val="20"/>
        </w:rPr>
      </w:pPr>
    </w:p>
    <w:p w14:paraId="18A4B644" w14:textId="77777777" w:rsidR="0098665E" w:rsidRDefault="0098665E" w:rsidP="007B6B45">
      <w:pPr>
        <w:widowControl/>
        <w:rPr>
          <w:rFonts w:asciiTheme="majorHAnsi" w:hAnsiTheme="majorHAnsi" w:cstheme="majorHAnsi"/>
          <w:b/>
          <w:sz w:val="20"/>
        </w:rPr>
      </w:pPr>
    </w:p>
    <w:p w14:paraId="17CA9AEB" w14:textId="77777777" w:rsidR="0098665E" w:rsidRDefault="0098665E" w:rsidP="007B6B45">
      <w:pPr>
        <w:widowControl/>
        <w:rPr>
          <w:rFonts w:asciiTheme="majorHAnsi" w:hAnsiTheme="majorHAnsi" w:cstheme="majorHAnsi"/>
          <w:b/>
          <w:sz w:val="20"/>
        </w:rPr>
      </w:pPr>
    </w:p>
    <w:p w14:paraId="7D65300C" w14:textId="77777777" w:rsidR="000863BB" w:rsidRDefault="000863BB" w:rsidP="007B6B45">
      <w:pPr>
        <w:widowControl/>
        <w:rPr>
          <w:rFonts w:asciiTheme="majorHAnsi" w:hAnsiTheme="majorHAnsi" w:cstheme="majorHAnsi"/>
          <w:b/>
          <w:sz w:val="20"/>
        </w:rPr>
      </w:pPr>
    </w:p>
    <w:p w14:paraId="18E9E671" w14:textId="77777777" w:rsidR="000863BB" w:rsidRPr="00D82590" w:rsidRDefault="000863BB" w:rsidP="007B6B45">
      <w:pPr>
        <w:widowControl/>
        <w:rPr>
          <w:rFonts w:asciiTheme="majorHAnsi" w:hAnsiTheme="majorHAnsi" w:cstheme="majorHAnsi"/>
          <w:b/>
          <w:sz w:val="20"/>
        </w:rPr>
      </w:pPr>
    </w:p>
    <w:p w14:paraId="2DC0F4AE" w14:textId="77777777" w:rsidR="00DE3B4C" w:rsidRPr="00D82590" w:rsidRDefault="00DE3B4C" w:rsidP="007B6B45">
      <w:pPr>
        <w:widowControl/>
        <w:rPr>
          <w:rFonts w:asciiTheme="majorHAnsi" w:hAnsiTheme="majorHAnsi" w:cstheme="majorHAnsi"/>
          <w:b/>
          <w:sz w:val="20"/>
        </w:rPr>
      </w:pPr>
    </w:p>
    <w:p w14:paraId="5E777879" w14:textId="77777777" w:rsidR="00DE3B4C" w:rsidRPr="00D82590" w:rsidRDefault="00DE3B4C" w:rsidP="007B6B45">
      <w:pPr>
        <w:widowControl/>
        <w:rPr>
          <w:rFonts w:asciiTheme="majorHAnsi" w:hAnsiTheme="majorHAnsi" w:cstheme="majorHAnsi"/>
          <w:b/>
          <w:sz w:val="20"/>
        </w:rPr>
      </w:pPr>
    </w:p>
    <w:p w14:paraId="18D9CA8A" w14:textId="55CDFBA9" w:rsidR="00CB1731" w:rsidRPr="00D82590" w:rsidRDefault="00CB1731" w:rsidP="006B7D5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sz w:val="20"/>
        </w:rPr>
      </w:pPr>
      <w:r w:rsidRPr="00D82590">
        <w:rPr>
          <w:rFonts w:asciiTheme="majorHAnsi" w:hAnsiTheme="majorHAnsi" w:cstheme="majorHAnsi"/>
          <w:b/>
          <w:noProof/>
          <w:snapToGrid/>
          <w:sz w:val="20"/>
          <w:lang w:val="en-US" w:eastAsia="en-US"/>
        </w:rPr>
        <w:drawing>
          <wp:inline distT="0" distB="0" distL="0" distR="0" wp14:anchorId="5A3C7170" wp14:editId="0B2836AB">
            <wp:extent cx="3606603" cy="676275"/>
            <wp:effectExtent l="0" t="0" r="0" b="0"/>
            <wp:docPr id="7" name="Picture 7" descr="western-truck-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stern-truck-schoo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47143" cy="683877"/>
                    </a:xfrm>
                    <a:prstGeom prst="rect">
                      <a:avLst/>
                    </a:prstGeom>
                    <a:noFill/>
                    <a:ln>
                      <a:noFill/>
                    </a:ln>
                  </pic:spPr>
                </pic:pic>
              </a:graphicData>
            </a:graphic>
          </wp:inline>
        </w:drawing>
      </w:r>
    </w:p>
    <w:p w14:paraId="763BD6B6" w14:textId="77777777" w:rsidR="00CB1731" w:rsidRPr="00D82590" w:rsidRDefault="00CB1731" w:rsidP="006B7D5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sz w:val="20"/>
        </w:rPr>
      </w:pPr>
    </w:p>
    <w:p w14:paraId="70A9085D" w14:textId="77777777" w:rsidR="00CB1731" w:rsidRPr="00D82590" w:rsidRDefault="00CB1731" w:rsidP="006B7D5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sz w:val="20"/>
        </w:rPr>
      </w:pPr>
    </w:p>
    <w:p w14:paraId="65F0BDF0" w14:textId="77777777" w:rsidR="005E3819" w:rsidRDefault="005E3819" w:rsidP="00BE765C">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sz w:val="28"/>
        </w:rPr>
      </w:pPr>
    </w:p>
    <w:p w14:paraId="685265E4" w14:textId="0645AEB9" w:rsidR="00BE765C" w:rsidRPr="005E3819" w:rsidRDefault="00DB5EE9" w:rsidP="00BE765C">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sz w:val="28"/>
          <w14:shadow w14:blurRad="50800" w14:dist="38100" w14:dir="2700000" w14:sx="100000" w14:sy="100000" w14:kx="0" w14:ky="0" w14:algn="tl">
            <w14:srgbClr w14:val="000000">
              <w14:alpha w14:val="60000"/>
            </w14:srgbClr>
          </w14:shadow>
        </w:rPr>
      </w:pPr>
      <w:r w:rsidRPr="005E3819">
        <w:rPr>
          <w:rFonts w:asciiTheme="majorHAnsi" w:hAnsiTheme="majorHAnsi" w:cstheme="majorHAnsi"/>
          <w:b/>
          <w:sz w:val="28"/>
          <w14:shadow w14:blurRad="50800" w14:dist="38100" w14:dir="2700000" w14:sx="100000" w14:sy="100000" w14:kx="0" w14:ky="0" w14:algn="tl">
            <w14:srgbClr w14:val="000000">
              <w14:alpha w14:val="60000"/>
            </w14:srgbClr>
          </w14:shadow>
        </w:rPr>
        <w:t>WESTERN TRUCK SCHOOL</w:t>
      </w:r>
      <w:r w:rsidR="005E3819" w:rsidRPr="005E3819">
        <w:rPr>
          <w:rFonts w:asciiTheme="majorHAnsi" w:hAnsiTheme="majorHAnsi" w:cstheme="majorHAnsi"/>
          <w:b/>
          <w:sz w:val="28"/>
          <w:lang w:val="en-US"/>
          <w14:shadow w14:blurRad="50800" w14:dist="38100" w14:dir="2700000" w14:sx="100000" w14:sy="100000" w14:kx="0" w14:ky="0" w14:algn="tl">
            <w14:srgbClr w14:val="000000">
              <w14:alpha w14:val="60000"/>
            </w14:srgbClr>
          </w14:shadow>
        </w:rPr>
        <w:t xml:space="preserve"> </w:t>
      </w:r>
      <w:r w:rsidRPr="005E3819">
        <w:rPr>
          <w:rFonts w:asciiTheme="majorHAnsi" w:hAnsiTheme="majorHAnsi" w:cstheme="majorHAnsi"/>
          <w:b/>
          <w:sz w:val="28"/>
          <w14:shadow w14:blurRad="50800" w14:dist="38100" w14:dir="2700000" w14:sx="100000" w14:sy="100000" w14:kx="0" w14:ky="0" w14:algn="tl">
            <w14:srgbClr w14:val="000000">
              <w14:alpha w14:val="60000"/>
            </w14:srgbClr>
          </w14:shadow>
        </w:rPr>
        <w:t>EXECUTIVE OFFICES</w:t>
      </w:r>
    </w:p>
    <w:p w14:paraId="45ADF1AD" w14:textId="65CD25D6" w:rsidR="00DB5EE9" w:rsidRPr="005E3819" w:rsidRDefault="008F7D16">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Cs/>
          <w:sz w:val="22"/>
          <w:lang w:val="en-US"/>
        </w:rPr>
      </w:pPr>
      <w:r w:rsidRPr="005E3819">
        <w:rPr>
          <w:rFonts w:asciiTheme="majorHAnsi" w:hAnsiTheme="majorHAnsi" w:cstheme="majorHAnsi"/>
          <w:bCs/>
          <w:sz w:val="22"/>
          <w:lang w:val="en-US"/>
        </w:rPr>
        <w:t>2742 Industrial Blvd.</w:t>
      </w:r>
    </w:p>
    <w:p w14:paraId="3D1D484C" w14:textId="77777777" w:rsidR="00DB5EE9" w:rsidRPr="005E3819" w:rsidRDefault="00DB5EE9">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Cs/>
          <w:sz w:val="22"/>
        </w:rPr>
      </w:pPr>
      <w:r w:rsidRPr="005E3819">
        <w:rPr>
          <w:rFonts w:asciiTheme="majorHAnsi" w:hAnsiTheme="majorHAnsi" w:cstheme="majorHAnsi"/>
          <w:bCs/>
          <w:sz w:val="22"/>
        </w:rPr>
        <w:t>West Sacramento, CA  95691</w:t>
      </w:r>
    </w:p>
    <w:p w14:paraId="276B6C45" w14:textId="77777777" w:rsidR="00030C0E" w:rsidRPr="005E3819" w:rsidRDefault="00C00AEA">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Cs/>
          <w:sz w:val="22"/>
        </w:rPr>
      </w:pPr>
      <w:r w:rsidRPr="005E3819">
        <w:rPr>
          <w:rFonts w:asciiTheme="majorHAnsi" w:hAnsiTheme="majorHAnsi" w:cstheme="majorHAnsi"/>
          <w:bCs/>
          <w:sz w:val="22"/>
        </w:rPr>
        <w:t>Corporate Offices/Campus Support for West Sacramento</w:t>
      </w:r>
    </w:p>
    <w:p w14:paraId="5F2552AE" w14:textId="77777777" w:rsidR="00DB5EE9" w:rsidRPr="005E3819" w:rsidRDefault="00DB5EE9">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Cs/>
          <w:sz w:val="22"/>
        </w:rPr>
      </w:pPr>
      <w:r w:rsidRPr="005E3819">
        <w:rPr>
          <w:rFonts w:asciiTheme="majorHAnsi" w:hAnsiTheme="majorHAnsi" w:cstheme="majorHAnsi"/>
          <w:bCs/>
          <w:sz w:val="22"/>
        </w:rPr>
        <w:t>Phone:  (916) 372-6500 or (800) 929-1320    Fax:  (916) 372-8736</w:t>
      </w:r>
    </w:p>
    <w:p w14:paraId="3071914D" w14:textId="0B878EFB" w:rsidR="006B7D51" w:rsidRDefault="006B7D5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Hyperlink"/>
          <w:rFonts w:asciiTheme="majorHAnsi" w:hAnsiTheme="majorHAnsi" w:cstheme="majorHAnsi"/>
          <w:b/>
          <w:sz w:val="22"/>
        </w:rPr>
      </w:pPr>
      <w:r w:rsidRPr="0068606C">
        <w:rPr>
          <w:rFonts w:asciiTheme="majorHAnsi" w:hAnsiTheme="majorHAnsi" w:cstheme="majorHAnsi"/>
          <w:b/>
          <w:sz w:val="22"/>
        </w:rPr>
        <w:t>www.westerntruckschool.com</w:t>
      </w:r>
    </w:p>
    <w:p w14:paraId="7C649875" w14:textId="77777777" w:rsidR="00BE765C" w:rsidRPr="00D82590" w:rsidRDefault="00BE765C" w:rsidP="00BE765C">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sz w:val="20"/>
          <w:lang w:val="en-US"/>
        </w:rPr>
      </w:pPr>
      <w:r w:rsidRPr="00D82590">
        <w:rPr>
          <w:rFonts w:asciiTheme="majorHAnsi" w:hAnsiTheme="majorHAnsi" w:cstheme="majorHAnsi"/>
          <w:b/>
          <w:sz w:val="14"/>
          <w:szCs w:val="14"/>
          <w:lang w:val="en-US"/>
        </w:rPr>
        <w:t>{</w:t>
      </w:r>
      <w:r w:rsidRPr="00D82590">
        <w:rPr>
          <w:rFonts w:asciiTheme="majorHAnsi" w:hAnsiTheme="majorHAnsi" w:cstheme="majorHAnsi"/>
          <w:b/>
          <w:sz w:val="14"/>
          <w:szCs w:val="14"/>
        </w:rPr>
        <w:t>Ed Code §94909 (a) (1)</w:t>
      </w:r>
      <w:r w:rsidRPr="00D82590">
        <w:rPr>
          <w:rFonts w:asciiTheme="majorHAnsi" w:hAnsiTheme="majorHAnsi" w:cstheme="majorHAnsi"/>
          <w:b/>
          <w:sz w:val="14"/>
          <w:szCs w:val="14"/>
          <w:lang w:val="en-US"/>
        </w:rPr>
        <w:t>}</w:t>
      </w:r>
    </w:p>
    <w:p w14:paraId="7B910E53" w14:textId="77777777" w:rsidR="00BE765C" w:rsidRPr="00D82590" w:rsidRDefault="00BE765C">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sz w:val="22"/>
        </w:rPr>
      </w:pPr>
    </w:p>
    <w:p w14:paraId="0FDFF52B" w14:textId="2A6B92C1" w:rsidR="006B7D51" w:rsidRDefault="006B7D5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sz w:val="22"/>
        </w:rPr>
      </w:pPr>
    </w:p>
    <w:p w14:paraId="7BE9D0C6" w14:textId="77777777" w:rsidR="00BD5DDC" w:rsidRPr="00D82590" w:rsidRDefault="00BD5DDC">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sz w:val="22"/>
        </w:rPr>
      </w:pPr>
    </w:p>
    <w:p w14:paraId="1DCD1CF5" w14:textId="7D0DB65C" w:rsidR="00DB5EE9" w:rsidRPr="00BD5DDC" w:rsidRDefault="00B00ED1" w:rsidP="00BD5DDC">
      <w:pPr>
        <w:pStyle w:val="BodyText"/>
        <w:tabs>
          <w:tab w:val="clear" w:pos="9000"/>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sz w:val="28"/>
          <w:szCs w:val="28"/>
          <w:u w:val="single"/>
          <w:lang w:val="en-US"/>
        </w:rPr>
      </w:pPr>
      <w:r w:rsidRPr="00BD5DDC">
        <w:rPr>
          <w:rFonts w:asciiTheme="majorHAnsi" w:hAnsiTheme="majorHAnsi" w:cstheme="majorHAnsi"/>
          <w:b/>
          <w:sz w:val="28"/>
          <w:szCs w:val="28"/>
          <w:u w:val="single"/>
          <w:lang w:val="en-US"/>
        </w:rPr>
        <w:t xml:space="preserve">CAMPUS </w:t>
      </w:r>
      <w:r w:rsidR="00BD5DDC">
        <w:rPr>
          <w:rFonts w:asciiTheme="majorHAnsi" w:hAnsiTheme="majorHAnsi" w:cstheme="majorHAnsi"/>
          <w:b/>
          <w:sz w:val="28"/>
          <w:szCs w:val="28"/>
          <w:u w:val="single"/>
          <w:lang w:val="en-US"/>
        </w:rPr>
        <w:t>CLASS SESSION/</w:t>
      </w:r>
      <w:r w:rsidR="00DB5EE9" w:rsidRPr="00BD5DDC">
        <w:rPr>
          <w:rFonts w:asciiTheme="majorHAnsi" w:hAnsiTheme="majorHAnsi" w:cstheme="majorHAnsi"/>
          <w:b/>
          <w:sz w:val="28"/>
          <w:szCs w:val="28"/>
          <w:u w:val="single"/>
        </w:rPr>
        <w:t>TRAINING SITES</w:t>
      </w:r>
    </w:p>
    <w:p w14:paraId="60DCAE88" w14:textId="29DA1B48" w:rsidR="00DB5EE9" w:rsidRDefault="001D5A8D">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sz w:val="22"/>
        </w:rPr>
      </w:pPr>
      <w:r w:rsidRPr="00D82590">
        <w:rPr>
          <w:rFonts w:asciiTheme="majorHAnsi" w:hAnsiTheme="majorHAnsi" w:cstheme="majorHAnsi"/>
          <w:b/>
          <w:sz w:val="22"/>
        </w:rPr>
        <w:t>Information (800) 929-1320</w:t>
      </w:r>
    </w:p>
    <w:p w14:paraId="2F55515B" w14:textId="771ECC5F" w:rsidR="00BE765C" w:rsidRPr="00BE765C" w:rsidRDefault="00BE765C">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sz w:val="14"/>
          <w:szCs w:val="14"/>
        </w:rPr>
      </w:pPr>
      <w:r w:rsidRPr="00BE765C">
        <w:rPr>
          <w:rFonts w:asciiTheme="majorHAnsi" w:hAnsiTheme="majorHAnsi" w:cstheme="majorHAnsi"/>
          <w:b/>
          <w:sz w:val="14"/>
          <w:szCs w:val="14"/>
          <w:lang w:val="en-US"/>
        </w:rPr>
        <w:t>{</w:t>
      </w:r>
      <w:r w:rsidRPr="00BE765C">
        <w:rPr>
          <w:rFonts w:asciiTheme="majorHAnsi" w:hAnsiTheme="majorHAnsi" w:cstheme="majorHAnsi"/>
          <w:b/>
          <w:sz w:val="14"/>
          <w:szCs w:val="14"/>
        </w:rPr>
        <w:t>Ed Code §94909 (a) (1)</w:t>
      </w:r>
      <w:r w:rsidRPr="00BE765C">
        <w:rPr>
          <w:rFonts w:asciiTheme="majorHAnsi" w:hAnsiTheme="majorHAnsi" w:cstheme="majorHAnsi"/>
          <w:b/>
          <w:sz w:val="14"/>
          <w:szCs w:val="14"/>
          <w:lang w:val="en-US"/>
        </w:rPr>
        <w:t>}</w:t>
      </w:r>
    </w:p>
    <w:p w14:paraId="43288590" w14:textId="77777777" w:rsidR="00B00ED1" w:rsidRPr="00D82590" w:rsidRDefault="00B00ED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i/>
          <w:sz w:val="22"/>
          <w:lang w:val="en-US"/>
        </w:rPr>
      </w:pPr>
    </w:p>
    <w:p w14:paraId="7BE79DF3" w14:textId="708BA846" w:rsidR="00B00ED1" w:rsidRPr="00D82590" w:rsidRDefault="00B00ED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i/>
          <w:sz w:val="28"/>
          <w:lang w:val="en-US"/>
        </w:rPr>
      </w:pPr>
      <w:r w:rsidRPr="00D82590">
        <w:rPr>
          <w:rFonts w:asciiTheme="majorHAnsi" w:hAnsiTheme="majorHAnsi" w:cstheme="majorHAnsi"/>
          <w:b/>
          <w:i/>
          <w:sz w:val="28"/>
          <w:lang w:val="en-US"/>
        </w:rPr>
        <w:t>West Sacramento</w:t>
      </w:r>
      <w:r w:rsidR="009957F6" w:rsidRPr="00D82590">
        <w:rPr>
          <w:rFonts w:asciiTheme="majorHAnsi" w:hAnsiTheme="majorHAnsi" w:cstheme="majorHAnsi"/>
          <w:b/>
          <w:i/>
          <w:sz w:val="28"/>
          <w:lang w:val="en-US"/>
        </w:rPr>
        <w:t xml:space="preserve"> </w:t>
      </w:r>
    </w:p>
    <w:tbl>
      <w:tblPr>
        <w:tblStyle w:val="TableGrid"/>
        <w:tblW w:w="0" w:type="auto"/>
        <w:tblInd w:w="2898" w:type="dxa"/>
        <w:tblLook w:val="04A0" w:firstRow="1" w:lastRow="0" w:firstColumn="1" w:lastColumn="0" w:noHBand="0" w:noVBand="1"/>
      </w:tblPr>
      <w:tblGrid>
        <w:gridCol w:w="2891"/>
        <w:gridCol w:w="2959"/>
      </w:tblGrid>
      <w:tr w:rsidR="00B00ED1" w:rsidRPr="00D82590" w14:paraId="20AE65DC" w14:textId="77777777" w:rsidTr="00322827">
        <w:tc>
          <w:tcPr>
            <w:tcW w:w="2891" w:type="dxa"/>
            <w:shd w:val="clear" w:color="auto" w:fill="CCECFF"/>
          </w:tcPr>
          <w:p w14:paraId="25A73B38" w14:textId="3BBD5100" w:rsidR="00B00ED1" w:rsidRPr="00D82590" w:rsidRDefault="00B00ED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b/>
                <w:i/>
                <w:sz w:val="22"/>
                <w:lang w:val="en-US"/>
              </w:rPr>
            </w:pPr>
            <w:r w:rsidRPr="00D82590">
              <w:rPr>
                <w:rFonts w:asciiTheme="majorHAnsi" w:hAnsiTheme="majorHAnsi" w:cstheme="majorHAnsi"/>
                <w:b/>
                <w:i/>
                <w:sz w:val="22"/>
                <w:lang w:val="en-US"/>
              </w:rPr>
              <w:t>Main Campus</w:t>
            </w:r>
          </w:p>
        </w:tc>
        <w:tc>
          <w:tcPr>
            <w:tcW w:w="2959" w:type="dxa"/>
          </w:tcPr>
          <w:p w14:paraId="1B979150" w14:textId="0E5D4F62" w:rsidR="00B00ED1" w:rsidRPr="00D82590" w:rsidRDefault="00B00ED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b/>
                <w:i/>
                <w:sz w:val="22"/>
                <w:lang w:val="en-US"/>
              </w:rPr>
            </w:pPr>
            <w:r w:rsidRPr="00D82590">
              <w:rPr>
                <w:rFonts w:asciiTheme="majorHAnsi" w:hAnsiTheme="majorHAnsi" w:cstheme="majorHAnsi"/>
                <w:b/>
                <w:i/>
                <w:sz w:val="22"/>
                <w:lang w:val="en-US"/>
              </w:rPr>
              <w:t>Satellite Cam</w:t>
            </w:r>
            <w:r w:rsidR="001A6A7D" w:rsidRPr="00D82590">
              <w:rPr>
                <w:rFonts w:asciiTheme="majorHAnsi" w:hAnsiTheme="majorHAnsi" w:cstheme="majorHAnsi"/>
                <w:b/>
                <w:i/>
                <w:sz w:val="22"/>
                <w:lang w:val="en-US"/>
              </w:rPr>
              <w:t>p</w:t>
            </w:r>
            <w:r w:rsidRPr="00D82590">
              <w:rPr>
                <w:rFonts w:asciiTheme="majorHAnsi" w:hAnsiTheme="majorHAnsi" w:cstheme="majorHAnsi"/>
                <w:b/>
                <w:i/>
                <w:sz w:val="22"/>
                <w:lang w:val="en-US"/>
              </w:rPr>
              <w:t>us</w:t>
            </w:r>
          </w:p>
        </w:tc>
      </w:tr>
      <w:tr w:rsidR="00B00ED1" w:rsidRPr="00D82590" w14:paraId="317DA5CE" w14:textId="77777777" w:rsidTr="00322827">
        <w:tc>
          <w:tcPr>
            <w:tcW w:w="2891" w:type="dxa"/>
            <w:shd w:val="clear" w:color="auto" w:fill="CCECFF"/>
          </w:tcPr>
          <w:p w14:paraId="65740272" w14:textId="2648C8CE" w:rsidR="00B00ED1" w:rsidRPr="00D82590" w:rsidRDefault="008F7D16">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22"/>
                <w:lang w:val="en-US"/>
              </w:rPr>
            </w:pPr>
            <w:r w:rsidRPr="00D82590">
              <w:rPr>
                <w:rFonts w:asciiTheme="majorHAnsi" w:hAnsiTheme="majorHAnsi" w:cstheme="majorHAnsi"/>
                <w:sz w:val="22"/>
                <w:lang w:val="en-US"/>
              </w:rPr>
              <w:t>2742 Industrial Blvd.</w:t>
            </w:r>
          </w:p>
          <w:p w14:paraId="5D865A73" w14:textId="0F8C0EA6" w:rsidR="00B00ED1" w:rsidRPr="00D82590" w:rsidRDefault="00B00ED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22"/>
                <w:lang w:val="en-US"/>
              </w:rPr>
            </w:pPr>
            <w:r w:rsidRPr="00D82590">
              <w:rPr>
                <w:rFonts w:asciiTheme="majorHAnsi" w:hAnsiTheme="majorHAnsi" w:cstheme="majorHAnsi"/>
                <w:sz w:val="22"/>
                <w:lang w:val="en-US"/>
              </w:rPr>
              <w:t>West Sacramento, CA 95691</w:t>
            </w:r>
          </w:p>
        </w:tc>
        <w:tc>
          <w:tcPr>
            <w:tcW w:w="2959" w:type="dxa"/>
          </w:tcPr>
          <w:p w14:paraId="0B1AA404" w14:textId="03E6A03C" w:rsidR="00B00ED1" w:rsidRPr="00D82590" w:rsidRDefault="0042175E">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22"/>
                <w:lang w:val="en-US"/>
              </w:rPr>
            </w:pPr>
            <w:r w:rsidRPr="00D82590">
              <w:rPr>
                <w:rFonts w:asciiTheme="majorHAnsi" w:hAnsiTheme="majorHAnsi" w:cstheme="majorHAnsi"/>
                <w:sz w:val="22"/>
                <w:lang w:val="en-US"/>
              </w:rPr>
              <w:t>1925 Enterprise Blvd.</w:t>
            </w:r>
          </w:p>
          <w:p w14:paraId="0648CA18" w14:textId="2626A953" w:rsidR="00B00ED1" w:rsidRPr="00D82590" w:rsidRDefault="00B00ED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22"/>
                <w:lang w:val="en-US"/>
              </w:rPr>
            </w:pPr>
            <w:r w:rsidRPr="00D82590">
              <w:rPr>
                <w:rFonts w:asciiTheme="majorHAnsi" w:hAnsiTheme="majorHAnsi" w:cstheme="majorHAnsi"/>
                <w:sz w:val="22"/>
                <w:lang w:val="en-US"/>
              </w:rPr>
              <w:t>West Sacramento, CA 95691</w:t>
            </w:r>
          </w:p>
        </w:tc>
      </w:tr>
      <w:tr w:rsidR="00B00ED1" w:rsidRPr="00D82590" w14:paraId="778B9BDD" w14:textId="77777777" w:rsidTr="00322827">
        <w:tc>
          <w:tcPr>
            <w:tcW w:w="2891" w:type="dxa"/>
            <w:shd w:val="clear" w:color="auto" w:fill="CCECFF"/>
          </w:tcPr>
          <w:p w14:paraId="20E7E35E" w14:textId="72AD10C1" w:rsidR="00B00ED1" w:rsidRPr="00D82590" w:rsidRDefault="00B00ED1" w:rsidP="00B00ED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sz w:val="22"/>
              </w:rPr>
            </w:pPr>
            <w:r w:rsidRPr="00D82590">
              <w:rPr>
                <w:rFonts w:asciiTheme="majorHAnsi" w:hAnsiTheme="majorHAnsi" w:cstheme="majorHAnsi"/>
                <w:sz w:val="22"/>
                <w:lang w:val="en-US"/>
              </w:rPr>
              <w:t xml:space="preserve">Phone: </w:t>
            </w:r>
            <w:r w:rsidRPr="00D82590">
              <w:rPr>
                <w:rFonts w:asciiTheme="majorHAnsi" w:hAnsiTheme="majorHAnsi" w:cstheme="majorHAnsi"/>
                <w:sz w:val="22"/>
              </w:rPr>
              <w:t>(916) 372-6500</w:t>
            </w:r>
          </w:p>
          <w:p w14:paraId="2E8D2FC9" w14:textId="77777777" w:rsidR="00B00ED1" w:rsidRPr="00D82590" w:rsidRDefault="00B00ED1" w:rsidP="00B00ED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sz w:val="22"/>
                <w:lang w:val="en-US"/>
              </w:rPr>
            </w:pPr>
            <w:r w:rsidRPr="00D82590">
              <w:rPr>
                <w:rFonts w:asciiTheme="majorHAnsi" w:hAnsiTheme="majorHAnsi" w:cstheme="majorHAnsi"/>
                <w:sz w:val="22"/>
                <w:lang w:val="en-US"/>
              </w:rPr>
              <w:t xml:space="preserve">Fax: </w:t>
            </w:r>
            <w:r w:rsidRPr="00D82590">
              <w:rPr>
                <w:rFonts w:asciiTheme="majorHAnsi" w:hAnsiTheme="majorHAnsi" w:cstheme="majorHAnsi"/>
                <w:sz w:val="22"/>
              </w:rPr>
              <w:t>(916) 372-8736</w:t>
            </w:r>
          </w:p>
          <w:p w14:paraId="3C4E9452" w14:textId="796F109D" w:rsidR="00F8350C" w:rsidRPr="00D82590" w:rsidRDefault="00F8350C" w:rsidP="00B00ED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sz w:val="22"/>
                <w:lang w:val="en-US"/>
              </w:rPr>
            </w:pPr>
            <w:r w:rsidRPr="00D82590">
              <w:rPr>
                <w:rFonts w:asciiTheme="majorHAnsi" w:hAnsiTheme="majorHAnsi" w:cstheme="majorHAnsi"/>
                <w:sz w:val="22"/>
                <w:lang w:val="en-US"/>
              </w:rPr>
              <w:t>TTY/TDD (916) 226-5529</w:t>
            </w:r>
          </w:p>
        </w:tc>
        <w:tc>
          <w:tcPr>
            <w:tcW w:w="2959" w:type="dxa"/>
          </w:tcPr>
          <w:p w14:paraId="6685EEF7" w14:textId="77777777" w:rsidR="00B00ED1" w:rsidRPr="00D82590" w:rsidRDefault="00B00ED1" w:rsidP="00B00ED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sz w:val="22"/>
              </w:rPr>
            </w:pPr>
            <w:r w:rsidRPr="00D82590">
              <w:rPr>
                <w:rFonts w:asciiTheme="majorHAnsi" w:hAnsiTheme="majorHAnsi" w:cstheme="majorHAnsi"/>
                <w:sz w:val="22"/>
                <w:lang w:val="en-US"/>
              </w:rPr>
              <w:t xml:space="preserve">Phone: </w:t>
            </w:r>
            <w:r w:rsidRPr="00D82590">
              <w:rPr>
                <w:rFonts w:asciiTheme="majorHAnsi" w:hAnsiTheme="majorHAnsi" w:cstheme="majorHAnsi"/>
                <w:sz w:val="22"/>
              </w:rPr>
              <w:t>(916) 372-6500</w:t>
            </w:r>
          </w:p>
          <w:p w14:paraId="2D9CE861" w14:textId="3B2D572B" w:rsidR="00B00ED1" w:rsidRPr="00D82590" w:rsidRDefault="00B00ED1" w:rsidP="00B00ED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22"/>
              </w:rPr>
            </w:pPr>
            <w:r w:rsidRPr="00D82590">
              <w:rPr>
                <w:rFonts w:asciiTheme="majorHAnsi" w:hAnsiTheme="majorHAnsi" w:cstheme="majorHAnsi"/>
                <w:sz w:val="22"/>
                <w:lang w:val="en-US"/>
              </w:rPr>
              <w:t xml:space="preserve">Fax: </w:t>
            </w:r>
            <w:r w:rsidRPr="00D82590">
              <w:rPr>
                <w:rFonts w:asciiTheme="majorHAnsi" w:hAnsiTheme="majorHAnsi" w:cstheme="majorHAnsi"/>
                <w:sz w:val="22"/>
              </w:rPr>
              <w:t>(916) 372-8736</w:t>
            </w:r>
          </w:p>
        </w:tc>
      </w:tr>
    </w:tbl>
    <w:p w14:paraId="0D2074D8" w14:textId="38C37A78" w:rsidR="00DB5EE9" w:rsidRPr="00DC6B18" w:rsidRDefault="009957F6" w:rsidP="009957F6">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i/>
          <w:sz w:val="14"/>
          <w:szCs w:val="14"/>
          <w:lang w:val="en-US"/>
        </w:rPr>
      </w:pPr>
      <w:r w:rsidRPr="00DC6B18">
        <w:rPr>
          <w:rFonts w:asciiTheme="majorHAnsi" w:hAnsiTheme="majorHAnsi" w:cstheme="majorHAnsi"/>
          <w:b/>
          <w:i/>
          <w:sz w:val="14"/>
          <w:szCs w:val="14"/>
          <w:lang w:val="en-US"/>
        </w:rPr>
        <w:t>{</w:t>
      </w:r>
      <w:r w:rsidRPr="00DC6B18">
        <w:rPr>
          <w:rFonts w:asciiTheme="majorHAnsi" w:hAnsiTheme="majorHAnsi" w:cstheme="majorHAnsi"/>
          <w:b/>
          <w:i/>
          <w:sz w:val="14"/>
          <w:szCs w:val="14"/>
        </w:rPr>
        <w:t>Ed Code §94909 (a) (4)</w:t>
      </w:r>
      <w:r w:rsidRPr="00DC6B18">
        <w:rPr>
          <w:rFonts w:asciiTheme="majorHAnsi" w:hAnsiTheme="majorHAnsi" w:cstheme="majorHAnsi"/>
          <w:b/>
          <w:i/>
          <w:sz w:val="14"/>
          <w:szCs w:val="14"/>
          <w:lang w:val="en-US"/>
        </w:rPr>
        <w:t>}</w:t>
      </w:r>
    </w:p>
    <w:p w14:paraId="3E3E1CF1" w14:textId="77777777" w:rsidR="009957F6" w:rsidRPr="00D82590" w:rsidRDefault="009957F6" w:rsidP="009957F6">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i/>
          <w:sz w:val="22"/>
        </w:rPr>
      </w:pPr>
    </w:p>
    <w:p w14:paraId="65CA1600" w14:textId="5EE212C6" w:rsidR="00B00ED1" w:rsidRPr="00D82590" w:rsidRDefault="00B00ED1" w:rsidP="00B00ED1">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i/>
          <w:sz w:val="28"/>
          <w:lang w:val="en-US"/>
        </w:rPr>
      </w:pPr>
      <w:r w:rsidRPr="00D82590">
        <w:rPr>
          <w:rFonts w:asciiTheme="majorHAnsi" w:hAnsiTheme="majorHAnsi" w:cstheme="majorHAnsi"/>
          <w:b/>
          <w:i/>
          <w:sz w:val="28"/>
          <w:lang w:val="en-US"/>
        </w:rPr>
        <w:t>Branch Campuses</w:t>
      </w:r>
    </w:p>
    <w:tbl>
      <w:tblPr>
        <w:tblStyle w:val="TableGrid"/>
        <w:tblW w:w="0" w:type="auto"/>
        <w:tblInd w:w="2898" w:type="dxa"/>
        <w:tblLook w:val="04A0" w:firstRow="1" w:lastRow="0" w:firstColumn="1" w:lastColumn="0" w:noHBand="0" w:noVBand="1"/>
      </w:tblPr>
      <w:tblGrid>
        <w:gridCol w:w="2891"/>
        <w:gridCol w:w="2959"/>
      </w:tblGrid>
      <w:tr w:rsidR="00B00ED1" w:rsidRPr="00D82590" w14:paraId="6CE42027" w14:textId="77777777" w:rsidTr="00CB1731">
        <w:tc>
          <w:tcPr>
            <w:tcW w:w="2891" w:type="dxa"/>
          </w:tcPr>
          <w:p w14:paraId="14BAF9C9" w14:textId="267E6DAC" w:rsidR="00B00ED1" w:rsidRPr="00D82590" w:rsidRDefault="00B00ED1" w:rsidP="00A463E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b/>
                <w:i/>
                <w:sz w:val="22"/>
                <w:lang w:val="en-US"/>
              </w:rPr>
            </w:pPr>
            <w:r w:rsidRPr="00D82590">
              <w:rPr>
                <w:rFonts w:asciiTheme="majorHAnsi" w:hAnsiTheme="majorHAnsi" w:cstheme="majorHAnsi"/>
                <w:b/>
                <w:i/>
                <w:sz w:val="22"/>
                <w:lang w:val="en-US"/>
              </w:rPr>
              <w:t>Bakersfield</w:t>
            </w:r>
          </w:p>
        </w:tc>
        <w:tc>
          <w:tcPr>
            <w:tcW w:w="2959" w:type="dxa"/>
          </w:tcPr>
          <w:p w14:paraId="640D4A31" w14:textId="26E42D8F" w:rsidR="00B00ED1" w:rsidRPr="00D82590" w:rsidRDefault="008352BC" w:rsidP="00A463E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b/>
                <w:i/>
                <w:sz w:val="22"/>
                <w:lang w:val="en-US"/>
              </w:rPr>
            </w:pPr>
            <w:r w:rsidRPr="00D82590">
              <w:rPr>
                <w:rFonts w:asciiTheme="majorHAnsi" w:hAnsiTheme="majorHAnsi" w:cstheme="majorHAnsi"/>
                <w:b/>
                <w:i/>
                <w:sz w:val="22"/>
                <w:lang w:val="en-US"/>
              </w:rPr>
              <w:t>Santee</w:t>
            </w:r>
            <w:r w:rsidR="00B00ED1" w:rsidRPr="00D82590">
              <w:rPr>
                <w:rFonts w:asciiTheme="majorHAnsi" w:hAnsiTheme="majorHAnsi" w:cstheme="majorHAnsi"/>
                <w:b/>
                <w:i/>
                <w:sz w:val="22"/>
                <w:lang w:val="en-US"/>
              </w:rPr>
              <w:t xml:space="preserve"> (San Diego Area)</w:t>
            </w:r>
          </w:p>
        </w:tc>
      </w:tr>
      <w:tr w:rsidR="00B00ED1" w:rsidRPr="00D82590" w14:paraId="6668A069" w14:textId="77777777" w:rsidTr="00CB1731">
        <w:tc>
          <w:tcPr>
            <w:tcW w:w="2891" w:type="dxa"/>
          </w:tcPr>
          <w:p w14:paraId="5D63915A" w14:textId="4FCC0CFE" w:rsidR="00B00ED1" w:rsidRPr="00D82590" w:rsidRDefault="00B00ED1" w:rsidP="00A463E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22"/>
                <w:lang w:val="en-US"/>
              </w:rPr>
            </w:pPr>
            <w:r w:rsidRPr="00D82590">
              <w:rPr>
                <w:rFonts w:asciiTheme="majorHAnsi" w:hAnsiTheme="majorHAnsi" w:cstheme="majorHAnsi"/>
                <w:sz w:val="22"/>
                <w:lang w:val="en-US"/>
              </w:rPr>
              <w:t>5800 State Road</w:t>
            </w:r>
            <w:r w:rsidR="00CB1731" w:rsidRPr="00D82590">
              <w:rPr>
                <w:rFonts w:asciiTheme="majorHAnsi" w:hAnsiTheme="majorHAnsi" w:cstheme="majorHAnsi"/>
                <w:sz w:val="22"/>
                <w:lang w:val="en-US"/>
              </w:rPr>
              <w:t xml:space="preserve"> #7</w:t>
            </w:r>
          </w:p>
          <w:p w14:paraId="02B32076" w14:textId="621B5818" w:rsidR="00CB1731" w:rsidRPr="00D82590" w:rsidRDefault="00CB1731" w:rsidP="00A463E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22"/>
                <w:lang w:val="en-US"/>
              </w:rPr>
            </w:pPr>
            <w:r w:rsidRPr="00D82590">
              <w:rPr>
                <w:rFonts w:asciiTheme="majorHAnsi" w:hAnsiTheme="majorHAnsi" w:cstheme="majorHAnsi"/>
                <w:sz w:val="22"/>
                <w:lang w:val="en-US"/>
              </w:rPr>
              <w:t>Bakersfield, CA 93308</w:t>
            </w:r>
          </w:p>
        </w:tc>
        <w:tc>
          <w:tcPr>
            <w:tcW w:w="2959" w:type="dxa"/>
          </w:tcPr>
          <w:p w14:paraId="250FBEF9" w14:textId="77777777" w:rsidR="00CB1731" w:rsidRPr="00D82590" w:rsidRDefault="008352BC" w:rsidP="00A463E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22"/>
                <w:lang w:val="en-US"/>
              </w:rPr>
            </w:pPr>
            <w:r w:rsidRPr="00D82590">
              <w:rPr>
                <w:rFonts w:asciiTheme="majorHAnsi" w:hAnsiTheme="majorHAnsi" w:cstheme="majorHAnsi"/>
                <w:sz w:val="22"/>
                <w:lang w:val="en-US"/>
              </w:rPr>
              <w:t>10541-A Prospect Ave</w:t>
            </w:r>
          </w:p>
          <w:p w14:paraId="32223C1B" w14:textId="12B6CD06" w:rsidR="008352BC" w:rsidRPr="00D82590" w:rsidRDefault="008352BC" w:rsidP="00B23CE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22"/>
                <w:lang w:val="en-US"/>
              </w:rPr>
            </w:pPr>
            <w:r w:rsidRPr="00D82590">
              <w:rPr>
                <w:rFonts w:asciiTheme="majorHAnsi" w:hAnsiTheme="majorHAnsi" w:cstheme="majorHAnsi"/>
                <w:sz w:val="22"/>
                <w:lang w:val="en-US"/>
              </w:rPr>
              <w:t xml:space="preserve">Santee, CA </w:t>
            </w:r>
            <w:r w:rsidR="00B23CEF" w:rsidRPr="00D82590">
              <w:rPr>
                <w:rFonts w:asciiTheme="majorHAnsi" w:hAnsiTheme="majorHAnsi" w:cstheme="majorHAnsi"/>
                <w:sz w:val="22"/>
                <w:lang w:val="en-US"/>
              </w:rPr>
              <w:t>92071</w:t>
            </w:r>
          </w:p>
        </w:tc>
      </w:tr>
      <w:tr w:rsidR="00B00ED1" w:rsidRPr="00D82590" w14:paraId="67B23733" w14:textId="77777777" w:rsidTr="00CB1731">
        <w:tc>
          <w:tcPr>
            <w:tcW w:w="2891" w:type="dxa"/>
          </w:tcPr>
          <w:p w14:paraId="56DEDCB8" w14:textId="681E0F1A" w:rsidR="00B00ED1" w:rsidRPr="00D82590" w:rsidRDefault="00B00ED1" w:rsidP="00A463E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sz w:val="22"/>
              </w:rPr>
            </w:pPr>
            <w:r w:rsidRPr="00D82590">
              <w:rPr>
                <w:rFonts w:asciiTheme="majorHAnsi" w:hAnsiTheme="majorHAnsi" w:cstheme="majorHAnsi"/>
                <w:sz w:val="22"/>
                <w:lang w:val="en-US"/>
              </w:rPr>
              <w:t xml:space="preserve">Phone: </w:t>
            </w:r>
            <w:r w:rsidR="00CB1731" w:rsidRPr="00D82590">
              <w:rPr>
                <w:rFonts w:asciiTheme="majorHAnsi" w:hAnsiTheme="majorHAnsi" w:cstheme="majorHAnsi"/>
                <w:sz w:val="22"/>
              </w:rPr>
              <w:t>(661) 588-4429</w:t>
            </w:r>
          </w:p>
          <w:p w14:paraId="3EC6735C" w14:textId="18F7C7E2" w:rsidR="00B00ED1" w:rsidRPr="00D82590" w:rsidRDefault="00BA42B3" w:rsidP="00A463E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sz w:val="22"/>
              </w:rPr>
            </w:pPr>
            <w:r w:rsidRPr="00D82590">
              <w:rPr>
                <w:rFonts w:asciiTheme="majorHAnsi" w:hAnsiTheme="majorHAnsi" w:cstheme="majorHAnsi"/>
                <w:sz w:val="22"/>
              </w:rPr>
              <w:t>Fax: (916) 372-8736</w:t>
            </w:r>
          </w:p>
        </w:tc>
        <w:tc>
          <w:tcPr>
            <w:tcW w:w="2959" w:type="dxa"/>
          </w:tcPr>
          <w:p w14:paraId="5E445534" w14:textId="05E8F94A" w:rsidR="00B00ED1" w:rsidRPr="00D82590" w:rsidRDefault="00B00ED1" w:rsidP="00A463E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sz w:val="22"/>
              </w:rPr>
            </w:pPr>
            <w:r w:rsidRPr="00D82590">
              <w:rPr>
                <w:rFonts w:asciiTheme="majorHAnsi" w:hAnsiTheme="majorHAnsi" w:cstheme="majorHAnsi"/>
                <w:sz w:val="22"/>
                <w:lang w:val="en-US"/>
              </w:rPr>
              <w:t xml:space="preserve">Phone: </w:t>
            </w:r>
            <w:r w:rsidR="00CB1731" w:rsidRPr="00D82590">
              <w:rPr>
                <w:rFonts w:asciiTheme="majorHAnsi" w:hAnsiTheme="majorHAnsi" w:cstheme="majorHAnsi"/>
                <w:sz w:val="22"/>
              </w:rPr>
              <w:t>(619) 670-3384</w:t>
            </w:r>
          </w:p>
          <w:p w14:paraId="7E85A259" w14:textId="7C209726" w:rsidR="00B00ED1" w:rsidRPr="00D82590" w:rsidRDefault="00B00ED1" w:rsidP="00CB1731">
            <w:pPr>
              <w:rPr>
                <w:rFonts w:asciiTheme="majorHAnsi" w:hAnsiTheme="majorHAnsi" w:cstheme="majorHAnsi"/>
                <w:sz w:val="22"/>
              </w:rPr>
            </w:pPr>
            <w:r w:rsidRPr="00D82590">
              <w:rPr>
                <w:rFonts w:asciiTheme="majorHAnsi" w:hAnsiTheme="majorHAnsi" w:cstheme="majorHAnsi"/>
                <w:sz w:val="22"/>
              </w:rPr>
              <w:t xml:space="preserve">Fax: </w:t>
            </w:r>
            <w:r w:rsidR="00C72DD6" w:rsidRPr="00D82590">
              <w:rPr>
                <w:rFonts w:asciiTheme="majorHAnsi" w:hAnsiTheme="majorHAnsi" w:cstheme="majorHAnsi"/>
                <w:sz w:val="22"/>
              </w:rPr>
              <w:t>(916) 372-8736</w:t>
            </w:r>
          </w:p>
        </w:tc>
      </w:tr>
      <w:tr w:rsidR="00971975" w:rsidRPr="00D82590" w14:paraId="2FE1D746" w14:textId="77777777" w:rsidTr="00CB1731">
        <w:tc>
          <w:tcPr>
            <w:tcW w:w="2891" w:type="dxa"/>
          </w:tcPr>
          <w:p w14:paraId="47D69710" w14:textId="77777777" w:rsidR="00971975" w:rsidRPr="00D82590" w:rsidRDefault="00971975" w:rsidP="00A463E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sz w:val="22"/>
                <w:lang w:val="en-US"/>
              </w:rPr>
            </w:pPr>
          </w:p>
        </w:tc>
        <w:tc>
          <w:tcPr>
            <w:tcW w:w="2959" w:type="dxa"/>
          </w:tcPr>
          <w:p w14:paraId="6E7D2123" w14:textId="77777777" w:rsidR="00971975" w:rsidRPr="006D60D5" w:rsidRDefault="00971975" w:rsidP="00A463E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
                <w:i/>
                <w:sz w:val="22"/>
                <w:lang w:val="en-US"/>
              </w:rPr>
            </w:pPr>
            <w:r w:rsidRPr="006D60D5">
              <w:rPr>
                <w:rFonts w:asciiTheme="majorHAnsi" w:hAnsiTheme="majorHAnsi" w:cstheme="majorHAnsi"/>
                <w:b/>
                <w:i/>
                <w:sz w:val="22"/>
                <w:lang w:val="en-US"/>
              </w:rPr>
              <w:t>Satellite Campus</w:t>
            </w:r>
          </w:p>
          <w:p w14:paraId="6945A0AD" w14:textId="77777777" w:rsidR="00971975" w:rsidRPr="006D60D5" w:rsidRDefault="00971975" w:rsidP="00A463EF">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sz w:val="22"/>
                <w:lang w:val="en-US"/>
              </w:rPr>
            </w:pPr>
            <w:r w:rsidRPr="006D60D5">
              <w:rPr>
                <w:rFonts w:asciiTheme="majorHAnsi" w:hAnsiTheme="majorHAnsi" w:cstheme="majorHAnsi"/>
                <w:sz w:val="22"/>
                <w:lang w:val="en-US"/>
              </w:rPr>
              <w:t>10380 Channel Road</w:t>
            </w:r>
          </w:p>
          <w:p w14:paraId="0E6E1329" w14:textId="6727D08A" w:rsidR="00971975" w:rsidRPr="006D60D5" w:rsidRDefault="00971975" w:rsidP="00971975">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sz w:val="22"/>
                <w:lang w:val="en-US"/>
              </w:rPr>
            </w:pPr>
            <w:r w:rsidRPr="006D60D5">
              <w:rPr>
                <w:rFonts w:asciiTheme="majorHAnsi" w:hAnsiTheme="majorHAnsi" w:cstheme="majorHAnsi"/>
                <w:sz w:val="22"/>
                <w:lang w:val="en-US"/>
              </w:rPr>
              <w:t>Lakeside, CA 92071</w:t>
            </w:r>
          </w:p>
        </w:tc>
      </w:tr>
    </w:tbl>
    <w:p w14:paraId="439C4D8C" w14:textId="2B45DEC3" w:rsidR="00764700" w:rsidRPr="00DC6B18" w:rsidRDefault="009957F6" w:rsidP="009957F6">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i/>
          <w:sz w:val="14"/>
          <w:szCs w:val="14"/>
          <w:lang w:val="en-US"/>
        </w:rPr>
      </w:pPr>
      <w:r w:rsidRPr="00DC6B18">
        <w:rPr>
          <w:rFonts w:asciiTheme="majorHAnsi" w:hAnsiTheme="majorHAnsi" w:cstheme="majorHAnsi"/>
          <w:b/>
          <w:i/>
          <w:sz w:val="14"/>
          <w:szCs w:val="14"/>
          <w:lang w:val="en-US"/>
        </w:rPr>
        <w:t>{</w:t>
      </w:r>
      <w:r w:rsidRPr="00DC6B18">
        <w:rPr>
          <w:rFonts w:asciiTheme="majorHAnsi" w:hAnsiTheme="majorHAnsi" w:cstheme="majorHAnsi"/>
          <w:b/>
          <w:i/>
          <w:sz w:val="14"/>
          <w:szCs w:val="14"/>
        </w:rPr>
        <w:t>Ed Code §94909 (a) (4)</w:t>
      </w:r>
      <w:r w:rsidRPr="00DC6B18">
        <w:rPr>
          <w:rFonts w:asciiTheme="majorHAnsi" w:hAnsiTheme="majorHAnsi" w:cstheme="majorHAnsi"/>
          <w:b/>
          <w:i/>
          <w:sz w:val="14"/>
          <w:szCs w:val="14"/>
          <w:lang w:val="en-US"/>
        </w:rPr>
        <w:t>}</w:t>
      </w:r>
    </w:p>
    <w:p w14:paraId="1F356905" w14:textId="77777777" w:rsidR="009957F6" w:rsidRPr="00D82590" w:rsidRDefault="009957F6" w:rsidP="009957F6">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sz w:val="22"/>
        </w:rPr>
      </w:pPr>
    </w:p>
    <w:p w14:paraId="12BCB55B" w14:textId="717ADAD5" w:rsidR="00B46E3B" w:rsidRPr="00D82590" w:rsidRDefault="00B46E3B" w:rsidP="003A6008">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sz w:val="22"/>
          <w:lang w:val="en-US"/>
        </w:rPr>
      </w:pPr>
      <w:r w:rsidRPr="00D82590">
        <w:rPr>
          <w:rFonts w:asciiTheme="majorHAnsi" w:hAnsiTheme="majorHAnsi" w:cstheme="majorHAnsi"/>
          <w:sz w:val="22"/>
          <w:lang w:val="en-US"/>
        </w:rPr>
        <w:t xml:space="preserve">*These Branches do </w:t>
      </w:r>
      <w:r w:rsidRPr="00D82590">
        <w:rPr>
          <w:rFonts w:asciiTheme="majorHAnsi" w:hAnsiTheme="majorHAnsi" w:cstheme="majorHAnsi"/>
          <w:b/>
          <w:sz w:val="22"/>
          <w:u w:val="single"/>
          <w:lang w:val="en-US"/>
        </w:rPr>
        <w:t>not</w:t>
      </w:r>
      <w:r w:rsidRPr="00D82590">
        <w:rPr>
          <w:rFonts w:asciiTheme="majorHAnsi" w:hAnsiTheme="majorHAnsi" w:cstheme="majorHAnsi"/>
          <w:sz w:val="22"/>
          <w:lang w:val="en-US"/>
        </w:rPr>
        <w:t xml:space="preserve"> have administrative capability for CSAAVE</w:t>
      </w:r>
    </w:p>
    <w:p w14:paraId="41954571" w14:textId="28557830" w:rsidR="007D6DA6" w:rsidRPr="00D82590" w:rsidRDefault="00CB1731" w:rsidP="007D6DA6">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sz w:val="22"/>
        </w:rPr>
      </w:pPr>
      <w:r w:rsidRPr="00D82590">
        <w:rPr>
          <w:rFonts w:asciiTheme="majorHAnsi" w:hAnsiTheme="majorHAnsi" w:cstheme="majorHAnsi"/>
          <w:sz w:val="22"/>
        </w:rPr>
        <w:t xml:space="preserve">       </w:t>
      </w:r>
    </w:p>
    <w:p w14:paraId="587CF94C" w14:textId="38FF1F6A" w:rsidR="00DE3B4C" w:rsidRPr="00D82590" w:rsidRDefault="001B2118" w:rsidP="007D6DA6">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sz w:val="20"/>
        </w:rPr>
      </w:pPr>
      <w:r w:rsidRPr="00D82590">
        <w:rPr>
          <w:rFonts w:asciiTheme="majorHAnsi" w:hAnsiTheme="majorHAnsi" w:cstheme="majorHAnsi"/>
          <w:sz w:val="20"/>
        </w:rPr>
        <w:tab/>
      </w:r>
      <w:r w:rsidRPr="00D82590">
        <w:rPr>
          <w:rFonts w:asciiTheme="majorHAnsi" w:hAnsiTheme="majorHAnsi" w:cstheme="majorHAnsi"/>
          <w:sz w:val="20"/>
        </w:rPr>
        <w:tab/>
      </w:r>
    </w:p>
    <w:p w14:paraId="4D74BF56" w14:textId="77777777" w:rsidR="00DE3B4C" w:rsidRPr="00D82590" w:rsidRDefault="00DE3B4C" w:rsidP="007D6DA6">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sz w:val="20"/>
        </w:rPr>
      </w:pPr>
    </w:p>
    <w:p w14:paraId="12DD2135" w14:textId="77777777" w:rsidR="00DE3B4C" w:rsidRPr="00D82590" w:rsidRDefault="00DE3B4C" w:rsidP="007D6DA6">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sz w:val="20"/>
        </w:rPr>
      </w:pPr>
    </w:p>
    <w:p w14:paraId="484FB55C" w14:textId="77777777" w:rsidR="00DE3B4C" w:rsidRPr="00D82590" w:rsidRDefault="00DE3B4C" w:rsidP="007D6DA6">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sz w:val="20"/>
        </w:rPr>
      </w:pPr>
    </w:p>
    <w:p w14:paraId="34ED72B9" w14:textId="77777777" w:rsidR="00DE3B4C" w:rsidRPr="00D82590" w:rsidRDefault="00DE3B4C" w:rsidP="007D6DA6">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sz w:val="20"/>
        </w:rPr>
      </w:pPr>
    </w:p>
    <w:p w14:paraId="1456F70E" w14:textId="3ADE24F7" w:rsidR="00DE3B4C" w:rsidRDefault="00DE3B4C" w:rsidP="007D6DA6">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sz w:val="20"/>
        </w:rPr>
      </w:pPr>
    </w:p>
    <w:p w14:paraId="773CEDE5" w14:textId="777F660B" w:rsidR="00E5234B" w:rsidRDefault="00E5234B" w:rsidP="007D6DA6">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sz w:val="20"/>
        </w:rPr>
      </w:pPr>
    </w:p>
    <w:p w14:paraId="0B25D06A" w14:textId="6B939A7D" w:rsidR="007D6DA6" w:rsidRPr="00D82590" w:rsidRDefault="007D6DA6" w:rsidP="00A573AE">
      <w:pPr>
        <w:jc w:val="center"/>
        <w:rPr>
          <w:rFonts w:asciiTheme="majorHAnsi" w:hAnsiTheme="majorHAnsi" w:cstheme="majorHAnsi"/>
          <w:sz w:val="20"/>
        </w:rPr>
      </w:pPr>
      <w:r w:rsidRPr="00D82590">
        <w:rPr>
          <w:rFonts w:asciiTheme="majorHAnsi" w:hAnsiTheme="majorHAnsi" w:cstheme="majorHAnsi"/>
          <w:b/>
          <w:noProof/>
          <w:snapToGrid/>
          <w:sz w:val="20"/>
        </w:rPr>
        <w:t xml:space="preserve"> </w:t>
      </w:r>
      <w:r w:rsidRPr="00D82590">
        <w:rPr>
          <w:rFonts w:asciiTheme="majorHAnsi" w:hAnsiTheme="majorHAnsi" w:cstheme="majorHAnsi"/>
          <w:b/>
          <w:noProof/>
          <w:snapToGrid/>
          <w:sz w:val="20"/>
        </w:rPr>
        <w:drawing>
          <wp:inline distT="0" distB="0" distL="0" distR="0" wp14:anchorId="5D06E27B" wp14:editId="674F6072">
            <wp:extent cx="3352617" cy="628650"/>
            <wp:effectExtent l="0" t="0" r="635" b="0"/>
            <wp:docPr id="9" name="Picture 9" descr="western-truck-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stern-truck-schoo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90302" cy="635716"/>
                    </a:xfrm>
                    <a:prstGeom prst="rect">
                      <a:avLst/>
                    </a:prstGeom>
                    <a:noFill/>
                    <a:ln>
                      <a:noFill/>
                    </a:ln>
                  </pic:spPr>
                </pic:pic>
              </a:graphicData>
            </a:graphic>
          </wp:inline>
        </w:drawing>
      </w:r>
    </w:p>
    <w:p w14:paraId="44B91905" w14:textId="5DA5E687" w:rsidR="007D6DA6" w:rsidRPr="00D82590" w:rsidRDefault="007D6DA6" w:rsidP="007D6DA6">
      <w:pPr>
        <w:jc w:val="center"/>
        <w:rPr>
          <w:rFonts w:asciiTheme="majorHAnsi" w:hAnsiTheme="majorHAnsi" w:cstheme="majorHAnsi"/>
          <w:sz w:val="20"/>
        </w:rPr>
      </w:pPr>
    </w:p>
    <w:p w14:paraId="39ACDCA6" w14:textId="160D0BF8" w:rsidR="007D6DA6" w:rsidRPr="00724562" w:rsidRDefault="006043AD" w:rsidP="007D6DA6">
      <w:pPr>
        <w:jc w:val="center"/>
        <w:rPr>
          <w:rFonts w:asciiTheme="majorHAnsi" w:hAnsiTheme="majorHAnsi" w:cstheme="majorHAnsi"/>
          <w:b/>
          <w:sz w:val="28"/>
          <w:szCs w:val="28"/>
        </w:rPr>
      </w:pPr>
      <w:r w:rsidRPr="00724562">
        <w:rPr>
          <w:rFonts w:asciiTheme="majorHAnsi" w:hAnsiTheme="majorHAnsi" w:cstheme="majorHAnsi"/>
          <w:b/>
          <w:sz w:val="28"/>
          <w:szCs w:val="28"/>
        </w:rPr>
        <w:t xml:space="preserve">WTS </w:t>
      </w:r>
      <w:r w:rsidR="00EE3EA5">
        <w:rPr>
          <w:rFonts w:asciiTheme="majorHAnsi" w:hAnsiTheme="majorHAnsi" w:cstheme="majorHAnsi"/>
          <w:b/>
          <w:sz w:val="28"/>
          <w:szCs w:val="28"/>
        </w:rPr>
        <w:t>2024</w:t>
      </w:r>
      <w:r w:rsidR="007D6DA6" w:rsidRPr="00724562">
        <w:rPr>
          <w:rFonts w:asciiTheme="majorHAnsi" w:hAnsiTheme="majorHAnsi" w:cstheme="majorHAnsi"/>
          <w:b/>
          <w:sz w:val="28"/>
          <w:szCs w:val="28"/>
        </w:rPr>
        <w:t xml:space="preserve"> Class Schedule</w:t>
      </w:r>
    </w:p>
    <w:p w14:paraId="3799A672" w14:textId="1E25A666" w:rsidR="007D6DA6" w:rsidRPr="00724562" w:rsidRDefault="007D6DA6" w:rsidP="00724562">
      <w:pPr>
        <w:pBdr>
          <w:bottom w:val="single" w:sz="4" w:space="1" w:color="auto"/>
        </w:pBdr>
        <w:jc w:val="center"/>
        <w:rPr>
          <w:rFonts w:asciiTheme="majorHAnsi" w:hAnsiTheme="majorHAnsi" w:cstheme="majorHAnsi"/>
          <w:b/>
          <w:sz w:val="28"/>
          <w:szCs w:val="28"/>
        </w:rPr>
      </w:pPr>
      <w:r w:rsidRPr="00724562">
        <w:rPr>
          <w:rFonts w:asciiTheme="majorHAnsi" w:hAnsiTheme="majorHAnsi" w:cstheme="majorHAnsi"/>
          <w:b/>
          <w:sz w:val="28"/>
          <w:szCs w:val="28"/>
        </w:rPr>
        <w:t>160 Clock Hour Program</w:t>
      </w:r>
    </w:p>
    <w:p w14:paraId="2C9387AF" w14:textId="1CF9F660" w:rsidR="00D77CE0" w:rsidRPr="00D82590" w:rsidRDefault="00D77CE0" w:rsidP="007D6DA6">
      <w:pPr>
        <w:ind w:left="3600"/>
        <w:rPr>
          <w:rFonts w:asciiTheme="majorHAnsi" w:hAnsiTheme="majorHAnsi" w:cstheme="majorHAnsi"/>
          <w:b/>
          <w:i/>
          <w:sz w:val="22"/>
          <w:szCs w:val="22"/>
        </w:rPr>
      </w:pPr>
    </w:p>
    <w:p w14:paraId="21DB3FAE" w14:textId="337781A1" w:rsidR="007C628E" w:rsidRPr="00D82590" w:rsidRDefault="00D77CE0" w:rsidP="002B484B">
      <w:pPr>
        <w:ind w:left="360"/>
        <w:rPr>
          <w:rFonts w:asciiTheme="majorHAnsi" w:hAnsiTheme="majorHAnsi" w:cstheme="majorHAnsi"/>
          <w:b/>
          <w:i/>
          <w:sz w:val="22"/>
          <w:szCs w:val="22"/>
        </w:rPr>
      </w:pPr>
      <w:r w:rsidRPr="00D82590">
        <w:rPr>
          <w:rFonts w:asciiTheme="majorHAnsi" w:hAnsiTheme="majorHAnsi" w:cstheme="majorHAnsi"/>
          <w:b/>
          <w:i/>
          <w:sz w:val="22"/>
          <w:szCs w:val="22"/>
        </w:rPr>
        <w:t>Note:</w:t>
      </w:r>
      <w:r w:rsidR="00AF7941" w:rsidRPr="00D82590">
        <w:rPr>
          <w:rFonts w:asciiTheme="majorHAnsi" w:hAnsiTheme="majorHAnsi" w:cstheme="majorHAnsi"/>
          <w:b/>
          <w:i/>
          <w:sz w:val="22"/>
          <w:szCs w:val="22"/>
        </w:rPr>
        <w:tab/>
        <w:t>**Class schedule subject to change/revision**</w:t>
      </w:r>
    </w:p>
    <w:p w14:paraId="4CA9E3F2" w14:textId="4683851B" w:rsidR="00AF7941" w:rsidRPr="00EE3EA5" w:rsidRDefault="00AF7941" w:rsidP="002B484B">
      <w:pPr>
        <w:ind w:left="360"/>
        <w:rPr>
          <w:rFonts w:asciiTheme="majorHAnsi" w:hAnsiTheme="majorHAnsi" w:cstheme="majorHAnsi"/>
          <w:b/>
          <w:i/>
          <w:sz w:val="12"/>
          <w:szCs w:val="12"/>
        </w:rPr>
      </w:pPr>
    </w:p>
    <w:p w14:paraId="7C7434CD" w14:textId="6308A992" w:rsidR="007C628E" w:rsidRPr="00DC6B18" w:rsidRDefault="007C628E" w:rsidP="00F94AE4">
      <w:pPr>
        <w:pStyle w:val="ListParagraph"/>
        <w:numPr>
          <w:ilvl w:val="0"/>
          <w:numId w:val="30"/>
        </w:numPr>
        <w:ind w:left="900"/>
        <w:rPr>
          <w:rFonts w:asciiTheme="majorHAnsi" w:hAnsiTheme="majorHAnsi" w:cstheme="majorHAnsi"/>
          <w:bCs/>
          <w:iCs/>
          <w:sz w:val="22"/>
          <w:szCs w:val="22"/>
        </w:rPr>
      </w:pPr>
      <w:r w:rsidRPr="00DC6B18">
        <w:rPr>
          <w:rFonts w:asciiTheme="majorHAnsi" w:hAnsiTheme="majorHAnsi" w:cstheme="majorHAnsi"/>
          <w:bCs/>
          <w:iCs/>
          <w:sz w:val="22"/>
          <w:szCs w:val="22"/>
        </w:rPr>
        <w:t xml:space="preserve">All </w:t>
      </w:r>
      <w:r w:rsidR="00734D77" w:rsidRPr="00DC6B18">
        <w:rPr>
          <w:rFonts w:asciiTheme="majorHAnsi" w:hAnsiTheme="majorHAnsi" w:cstheme="majorHAnsi"/>
          <w:bCs/>
          <w:iCs/>
          <w:sz w:val="22"/>
          <w:szCs w:val="22"/>
        </w:rPr>
        <w:t xml:space="preserve">clock hour programs start at same time as 160 clock hour programs, but continue </w:t>
      </w:r>
      <w:r w:rsidR="00CA2399" w:rsidRPr="00DC6B18">
        <w:rPr>
          <w:rFonts w:asciiTheme="majorHAnsi" w:hAnsiTheme="majorHAnsi" w:cstheme="majorHAnsi"/>
          <w:bCs/>
          <w:iCs/>
          <w:sz w:val="22"/>
          <w:szCs w:val="22"/>
        </w:rPr>
        <w:t>on</w:t>
      </w:r>
      <w:r w:rsidR="00734D77" w:rsidRPr="00DC6B18">
        <w:rPr>
          <w:rFonts w:asciiTheme="majorHAnsi" w:hAnsiTheme="majorHAnsi" w:cstheme="majorHAnsi"/>
          <w:bCs/>
          <w:iCs/>
          <w:sz w:val="22"/>
          <w:szCs w:val="22"/>
        </w:rPr>
        <w:t xml:space="preserve"> past the stated 160 clock hour graduation date</w:t>
      </w:r>
      <w:r w:rsidR="00CA2399" w:rsidRPr="00DC6B18">
        <w:rPr>
          <w:rFonts w:asciiTheme="majorHAnsi" w:hAnsiTheme="majorHAnsi" w:cstheme="majorHAnsi"/>
          <w:bCs/>
          <w:iCs/>
          <w:sz w:val="22"/>
          <w:szCs w:val="22"/>
        </w:rPr>
        <w:t>s</w:t>
      </w:r>
      <w:r w:rsidR="00C867FB" w:rsidRPr="00DC6B18">
        <w:rPr>
          <w:rFonts w:asciiTheme="majorHAnsi" w:hAnsiTheme="majorHAnsi" w:cstheme="majorHAnsi"/>
          <w:bCs/>
          <w:iCs/>
          <w:sz w:val="22"/>
          <w:szCs w:val="22"/>
        </w:rPr>
        <w:t>.</w:t>
      </w:r>
    </w:p>
    <w:p w14:paraId="5833BD3B" w14:textId="1EAD33B5" w:rsidR="00E5234B" w:rsidRPr="009013C5" w:rsidRDefault="0022665F" w:rsidP="00F94AE4">
      <w:pPr>
        <w:pStyle w:val="ListParagraph"/>
        <w:numPr>
          <w:ilvl w:val="0"/>
          <w:numId w:val="30"/>
        </w:numPr>
        <w:ind w:left="900"/>
        <w:rPr>
          <w:rFonts w:asciiTheme="majorHAnsi" w:hAnsiTheme="majorHAnsi" w:cstheme="majorHAnsi"/>
          <w:b/>
          <w:i/>
          <w:sz w:val="20"/>
        </w:rPr>
      </w:pPr>
      <w:r w:rsidRPr="00B3123E">
        <w:rPr>
          <w:rFonts w:asciiTheme="majorHAnsi" w:hAnsiTheme="majorHAnsi" w:cstheme="majorHAnsi"/>
          <w:bCs/>
          <w:iCs/>
          <w:sz w:val="22"/>
          <w:szCs w:val="22"/>
        </w:rPr>
        <w:t xml:space="preserve">All </w:t>
      </w:r>
      <w:r w:rsidR="007202FE" w:rsidRPr="00B3123E">
        <w:rPr>
          <w:rFonts w:asciiTheme="majorHAnsi" w:hAnsiTheme="majorHAnsi" w:cstheme="majorHAnsi"/>
          <w:bCs/>
          <w:iCs/>
          <w:sz w:val="22"/>
          <w:szCs w:val="22"/>
        </w:rPr>
        <w:t>40 clock hour programs</w:t>
      </w:r>
      <w:r w:rsidR="00135377" w:rsidRPr="00B3123E">
        <w:rPr>
          <w:rFonts w:asciiTheme="majorHAnsi" w:hAnsiTheme="majorHAnsi" w:cstheme="majorHAnsi"/>
          <w:bCs/>
          <w:iCs/>
          <w:sz w:val="22"/>
          <w:szCs w:val="22"/>
        </w:rPr>
        <w:t xml:space="preserve"> (</w:t>
      </w:r>
      <w:r w:rsidR="00D52B7A" w:rsidRPr="00B3123E">
        <w:rPr>
          <w:rFonts w:asciiTheme="majorHAnsi" w:hAnsiTheme="majorHAnsi" w:cstheme="majorHAnsi"/>
          <w:bCs/>
          <w:iCs/>
          <w:sz w:val="22"/>
          <w:szCs w:val="22"/>
        </w:rPr>
        <w:t>1-week</w:t>
      </w:r>
      <w:r w:rsidR="00135377" w:rsidRPr="00B3123E">
        <w:rPr>
          <w:rFonts w:asciiTheme="majorHAnsi" w:hAnsiTheme="majorHAnsi" w:cstheme="majorHAnsi"/>
          <w:bCs/>
          <w:iCs/>
          <w:sz w:val="22"/>
          <w:szCs w:val="22"/>
        </w:rPr>
        <w:t xml:space="preserve"> programs)</w:t>
      </w:r>
      <w:r w:rsidR="007202FE" w:rsidRPr="00B3123E">
        <w:rPr>
          <w:rFonts w:asciiTheme="majorHAnsi" w:hAnsiTheme="majorHAnsi" w:cstheme="majorHAnsi"/>
          <w:bCs/>
          <w:iCs/>
          <w:sz w:val="22"/>
          <w:szCs w:val="22"/>
        </w:rPr>
        <w:t xml:space="preserve">, </w:t>
      </w:r>
      <w:r w:rsidR="002822B7" w:rsidRPr="00B3123E">
        <w:rPr>
          <w:rFonts w:asciiTheme="majorHAnsi" w:hAnsiTheme="majorHAnsi" w:cstheme="majorHAnsi"/>
          <w:bCs/>
          <w:iCs/>
          <w:sz w:val="22"/>
          <w:szCs w:val="22"/>
        </w:rPr>
        <w:t>80 clock hour programs,</w:t>
      </w:r>
      <w:r w:rsidRPr="00B3123E">
        <w:rPr>
          <w:rFonts w:asciiTheme="majorHAnsi" w:hAnsiTheme="majorHAnsi" w:cstheme="majorHAnsi"/>
          <w:bCs/>
          <w:iCs/>
          <w:sz w:val="22"/>
          <w:szCs w:val="22"/>
        </w:rPr>
        <w:t xml:space="preserve"> </w:t>
      </w:r>
      <w:r w:rsidR="00237647" w:rsidRPr="00B3123E">
        <w:rPr>
          <w:rFonts w:asciiTheme="majorHAnsi" w:hAnsiTheme="majorHAnsi" w:cstheme="majorHAnsi"/>
          <w:bCs/>
          <w:iCs/>
          <w:sz w:val="22"/>
          <w:szCs w:val="22"/>
        </w:rPr>
        <w:t>continuing education</w:t>
      </w:r>
      <w:r w:rsidR="00135377" w:rsidRPr="00B3123E">
        <w:rPr>
          <w:rFonts w:asciiTheme="majorHAnsi" w:hAnsiTheme="majorHAnsi" w:cstheme="majorHAnsi"/>
          <w:bCs/>
          <w:iCs/>
          <w:sz w:val="22"/>
          <w:szCs w:val="22"/>
        </w:rPr>
        <w:t>/certificate</w:t>
      </w:r>
      <w:r w:rsidR="00237647" w:rsidRPr="00B3123E">
        <w:rPr>
          <w:rFonts w:asciiTheme="majorHAnsi" w:hAnsiTheme="majorHAnsi" w:cstheme="majorHAnsi"/>
          <w:bCs/>
          <w:iCs/>
          <w:sz w:val="22"/>
          <w:szCs w:val="22"/>
        </w:rPr>
        <w:t xml:space="preserve"> trainings </w:t>
      </w:r>
      <w:r w:rsidRPr="00B3123E">
        <w:rPr>
          <w:rFonts w:asciiTheme="majorHAnsi" w:hAnsiTheme="majorHAnsi" w:cstheme="majorHAnsi"/>
          <w:bCs/>
          <w:iCs/>
          <w:sz w:val="22"/>
          <w:szCs w:val="22"/>
        </w:rPr>
        <w:t xml:space="preserve">and additional training hours </w:t>
      </w:r>
      <w:r w:rsidR="00237647" w:rsidRPr="00B3123E">
        <w:rPr>
          <w:rFonts w:asciiTheme="majorHAnsi" w:hAnsiTheme="majorHAnsi" w:cstheme="majorHAnsi"/>
          <w:bCs/>
          <w:iCs/>
          <w:sz w:val="22"/>
          <w:szCs w:val="22"/>
        </w:rPr>
        <w:t xml:space="preserve">are </w:t>
      </w:r>
      <w:r w:rsidRPr="00B3123E">
        <w:rPr>
          <w:rFonts w:asciiTheme="majorHAnsi" w:hAnsiTheme="majorHAnsi" w:cstheme="majorHAnsi"/>
          <w:bCs/>
          <w:iCs/>
          <w:sz w:val="22"/>
          <w:szCs w:val="22"/>
        </w:rPr>
        <w:t xml:space="preserve">scheduled as </w:t>
      </w:r>
      <w:r w:rsidR="00237647" w:rsidRPr="00B3123E">
        <w:rPr>
          <w:rFonts w:asciiTheme="majorHAnsi" w:hAnsiTheme="majorHAnsi" w:cstheme="majorHAnsi"/>
          <w:bCs/>
          <w:iCs/>
          <w:sz w:val="22"/>
          <w:szCs w:val="22"/>
        </w:rPr>
        <w:t>rolling</w:t>
      </w:r>
      <w:r w:rsidR="007C628E" w:rsidRPr="00B3123E">
        <w:rPr>
          <w:rFonts w:asciiTheme="majorHAnsi" w:hAnsiTheme="majorHAnsi" w:cstheme="majorHAnsi"/>
          <w:bCs/>
          <w:iCs/>
          <w:sz w:val="22"/>
          <w:szCs w:val="22"/>
        </w:rPr>
        <w:t xml:space="preserve"> </w:t>
      </w:r>
      <w:r w:rsidR="00237647" w:rsidRPr="00B3123E">
        <w:rPr>
          <w:rFonts w:asciiTheme="majorHAnsi" w:hAnsiTheme="majorHAnsi" w:cstheme="majorHAnsi"/>
          <w:bCs/>
          <w:iCs/>
          <w:sz w:val="22"/>
          <w:szCs w:val="22"/>
        </w:rPr>
        <w:t xml:space="preserve">start dates To Be Determined (TBD) at </w:t>
      </w:r>
      <w:r w:rsidRPr="00B3123E">
        <w:rPr>
          <w:rFonts w:asciiTheme="majorHAnsi" w:hAnsiTheme="majorHAnsi" w:cstheme="majorHAnsi"/>
          <w:bCs/>
          <w:iCs/>
          <w:sz w:val="22"/>
          <w:szCs w:val="22"/>
        </w:rPr>
        <w:t>time of enrollment.</w:t>
      </w:r>
    </w:p>
    <w:p w14:paraId="0E555FC2" w14:textId="77777777" w:rsidR="009013C5" w:rsidRDefault="009013C5" w:rsidP="009013C5">
      <w:pPr>
        <w:rPr>
          <w:rFonts w:asciiTheme="majorHAnsi" w:hAnsiTheme="majorHAnsi" w:cstheme="majorHAnsi"/>
          <w:b/>
          <w:i/>
          <w:sz w:val="20"/>
        </w:rPr>
      </w:pPr>
    </w:p>
    <w:p w14:paraId="37016CCA" w14:textId="77777777" w:rsidR="00330EAE" w:rsidRDefault="00330EAE" w:rsidP="009013C5">
      <w:pPr>
        <w:jc w:val="center"/>
        <w:rPr>
          <w:rFonts w:asciiTheme="majorHAnsi" w:hAnsiTheme="majorHAnsi" w:cstheme="majorHAnsi"/>
          <w:b/>
          <w:iCs/>
          <w:sz w:val="22"/>
          <w:szCs w:val="22"/>
        </w:rPr>
      </w:pPr>
    </w:p>
    <w:p w14:paraId="0AC17D58" w14:textId="19412143" w:rsidR="00330EAE" w:rsidRDefault="009013C5" w:rsidP="00330EAE">
      <w:pPr>
        <w:jc w:val="center"/>
        <w:rPr>
          <w:rFonts w:asciiTheme="majorHAnsi" w:hAnsiTheme="majorHAnsi" w:cstheme="majorHAnsi"/>
          <w:b/>
          <w:iCs/>
          <w:sz w:val="22"/>
          <w:szCs w:val="22"/>
        </w:rPr>
      </w:pPr>
      <w:r w:rsidRPr="00330EAE">
        <w:rPr>
          <w:rFonts w:asciiTheme="majorHAnsi" w:hAnsiTheme="majorHAnsi" w:cstheme="majorHAnsi"/>
          <w:b/>
          <w:iCs/>
          <w:sz w:val="22"/>
          <w:szCs w:val="22"/>
        </w:rPr>
        <w:t>2026 Class Schedule</w:t>
      </w:r>
    </w:p>
    <w:p w14:paraId="3F778BFF" w14:textId="77777777" w:rsidR="00330EAE" w:rsidRPr="00330EAE" w:rsidRDefault="00330EAE" w:rsidP="00330EAE">
      <w:pPr>
        <w:jc w:val="center"/>
        <w:rPr>
          <w:rFonts w:asciiTheme="majorHAnsi" w:hAnsiTheme="majorHAnsi" w:cstheme="majorHAnsi"/>
          <w:b/>
          <w:iCs/>
          <w:sz w:val="22"/>
          <w:szCs w:val="22"/>
        </w:rPr>
      </w:pPr>
    </w:p>
    <w:tbl>
      <w:tblPr>
        <w:tblpPr w:leftFromText="180" w:rightFromText="180" w:vertAnchor="text" w:horzAnchor="margin" w:tblpXSpec="center" w:tblpY="40"/>
        <w:tblW w:w="10091" w:type="dxa"/>
        <w:tblLayout w:type="fixed"/>
        <w:tblCellMar>
          <w:left w:w="30" w:type="dxa"/>
          <w:right w:w="30" w:type="dxa"/>
        </w:tblCellMar>
        <w:tblLook w:val="0000" w:firstRow="0" w:lastRow="0" w:firstColumn="0" w:lastColumn="0" w:noHBand="0" w:noVBand="0"/>
      </w:tblPr>
      <w:tblGrid>
        <w:gridCol w:w="1456"/>
        <w:gridCol w:w="199"/>
        <w:gridCol w:w="1481"/>
        <w:gridCol w:w="233"/>
        <w:gridCol w:w="1583"/>
        <w:gridCol w:w="184"/>
        <w:gridCol w:w="1516"/>
        <w:gridCol w:w="171"/>
        <w:gridCol w:w="1499"/>
        <w:gridCol w:w="242"/>
        <w:gridCol w:w="1527"/>
      </w:tblGrid>
      <w:tr w:rsidR="00330EAE" w:rsidRPr="00330EAE" w14:paraId="3C9EEF6C" w14:textId="77777777" w:rsidTr="00330EAE">
        <w:tblPrEx>
          <w:tblCellMar>
            <w:top w:w="0" w:type="dxa"/>
            <w:bottom w:w="0" w:type="dxa"/>
          </w:tblCellMar>
        </w:tblPrEx>
        <w:trPr>
          <w:trHeight w:val="307"/>
        </w:trPr>
        <w:tc>
          <w:tcPr>
            <w:tcW w:w="1456" w:type="dxa"/>
            <w:tcBorders>
              <w:top w:val="single" w:sz="6" w:space="0" w:color="auto"/>
              <w:left w:val="single" w:sz="6" w:space="0" w:color="auto"/>
              <w:bottom w:val="single" w:sz="6" w:space="0" w:color="auto"/>
              <w:right w:val="single" w:sz="6" w:space="0" w:color="auto"/>
            </w:tcBorders>
          </w:tcPr>
          <w:p w14:paraId="72B6CCAF" w14:textId="77777777" w:rsidR="00330EAE" w:rsidRPr="00330EAE" w:rsidRDefault="00330EAE" w:rsidP="00330EAE">
            <w:pPr>
              <w:widowControl/>
              <w:autoSpaceDE w:val="0"/>
              <w:autoSpaceDN w:val="0"/>
              <w:adjustRightInd w:val="0"/>
              <w:jc w:val="center"/>
              <w:rPr>
                <w:rFonts w:ascii="Calibri" w:hAnsi="Calibri" w:cs="Calibri"/>
                <w:b/>
                <w:bCs/>
                <w:snapToGrid/>
                <w:color w:val="000000"/>
                <w:sz w:val="22"/>
                <w:szCs w:val="22"/>
              </w:rPr>
            </w:pPr>
            <w:bookmarkStart w:id="6" w:name="_Hlk215662453"/>
            <w:r w:rsidRPr="00330EAE">
              <w:rPr>
                <w:rFonts w:ascii="Calibri" w:hAnsi="Calibri" w:cs="Calibri"/>
                <w:b/>
                <w:bCs/>
                <w:snapToGrid/>
                <w:color w:val="000000"/>
                <w:sz w:val="22"/>
                <w:szCs w:val="22"/>
              </w:rPr>
              <w:t>DAY</w:t>
            </w:r>
          </w:p>
        </w:tc>
        <w:tc>
          <w:tcPr>
            <w:tcW w:w="199" w:type="dxa"/>
            <w:tcBorders>
              <w:top w:val="single" w:sz="6" w:space="0" w:color="auto"/>
              <w:left w:val="single" w:sz="6" w:space="0" w:color="auto"/>
              <w:bottom w:val="single" w:sz="6" w:space="0" w:color="auto"/>
              <w:right w:val="single" w:sz="6" w:space="0" w:color="auto"/>
            </w:tcBorders>
          </w:tcPr>
          <w:p w14:paraId="69D75D0B" w14:textId="77777777" w:rsidR="00330EAE" w:rsidRPr="00330EAE" w:rsidRDefault="00330EAE" w:rsidP="00330EAE">
            <w:pPr>
              <w:widowControl/>
              <w:autoSpaceDE w:val="0"/>
              <w:autoSpaceDN w:val="0"/>
              <w:adjustRightInd w:val="0"/>
              <w:jc w:val="center"/>
              <w:rPr>
                <w:rFonts w:ascii="Calibri" w:hAnsi="Calibri" w:cs="Calibri"/>
                <w:b/>
                <w:bCs/>
                <w:snapToGrid/>
                <w:color w:val="000000"/>
                <w:sz w:val="22"/>
                <w:szCs w:val="22"/>
              </w:rPr>
            </w:pPr>
          </w:p>
        </w:tc>
        <w:tc>
          <w:tcPr>
            <w:tcW w:w="1480" w:type="dxa"/>
            <w:tcBorders>
              <w:top w:val="single" w:sz="6" w:space="0" w:color="auto"/>
              <w:left w:val="single" w:sz="6" w:space="0" w:color="auto"/>
              <w:bottom w:val="single" w:sz="6" w:space="0" w:color="auto"/>
              <w:right w:val="single" w:sz="6" w:space="0" w:color="auto"/>
            </w:tcBorders>
          </w:tcPr>
          <w:p w14:paraId="0619586D" w14:textId="77777777" w:rsidR="00330EAE" w:rsidRPr="00330EAE" w:rsidRDefault="00330EAE" w:rsidP="00330EAE">
            <w:pPr>
              <w:widowControl/>
              <w:autoSpaceDE w:val="0"/>
              <w:autoSpaceDN w:val="0"/>
              <w:adjustRightInd w:val="0"/>
              <w:jc w:val="center"/>
              <w:rPr>
                <w:rFonts w:ascii="Calibri" w:hAnsi="Calibri" w:cs="Calibri"/>
                <w:b/>
                <w:bCs/>
                <w:snapToGrid/>
                <w:color w:val="000000"/>
                <w:sz w:val="22"/>
                <w:szCs w:val="22"/>
              </w:rPr>
            </w:pPr>
          </w:p>
        </w:tc>
        <w:tc>
          <w:tcPr>
            <w:tcW w:w="233" w:type="dxa"/>
            <w:tcBorders>
              <w:top w:val="nil"/>
              <w:left w:val="nil"/>
              <w:bottom w:val="single" w:sz="6" w:space="0" w:color="auto"/>
              <w:right w:val="nil"/>
            </w:tcBorders>
          </w:tcPr>
          <w:p w14:paraId="1561F084"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583" w:type="dxa"/>
            <w:tcBorders>
              <w:top w:val="single" w:sz="6" w:space="0" w:color="auto"/>
              <w:left w:val="single" w:sz="6" w:space="0" w:color="auto"/>
              <w:bottom w:val="single" w:sz="6" w:space="0" w:color="auto"/>
              <w:right w:val="nil"/>
            </w:tcBorders>
          </w:tcPr>
          <w:p w14:paraId="6954C427" w14:textId="77777777" w:rsidR="00330EAE" w:rsidRPr="00330EAE" w:rsidRDefault="00330EAE" w:rsidP="00330EAE">
            <w:pPr>
              <w:widowControl/>
              <w:autoSpaceDE w:val="0"/>
              <w:autoSpaceDN w:val="0"/>
              <w:adjustRightInd w:val="0"/>
              <w:jc w:val="center"/>
              <w:rPr>
                <w:rFonts w:ascii="Calibri" w:hAnsi="Calibri" w:cs="Calibri"/>
                <w:b/>
                <w:bCs/>
                <w:snapToGrid/>
                <w:color w:val="000000"/>
                <w:sz w:val="22"/>
                <w:szCs w:val="22"/>
              </w:rPr>
            </w:pPr>
            <w:r w:rsidRPr="00330EAE">
              <w:rPr>
                <w:rFonts w:ascii="Calibri" w:hAnsi="Calibri" w:cs="Calibri"/>
                <w:b/>
                <w:bCs/>
                <w:snapToGrid/>
                <w:color w:val="000000"/>
                <w:sz w:val="22"/>
                <w:szCs w:val="22"/>
              </w:rPr>
              <w:t>NIGHT</w:t>
            </w:r>
          </w:p>
        </w:tc>
        <w:tc>
          <w:tcPr>
            <w:tcW w:w="184" w:type="dxa"/>
            <w:tcBorders>
              <w:top w:val="single" w:sz="6" w:space="0" w:color="auto"/>
              <w:left w:val="nil"/>
              <w:bottom w:val="single" w:sz="6" w:space="0" w:color="auto"/>
              <w:right w:val="nil"/>
            </w:tcBorders>
          </w:tcPr>
          <w:p w14:paraId="73F601F4" w14:textId="77777777" w:rsidR="00330EAE" w:rsidRPr="00330EAE" w:rsidRDefault="00330EAE" w:rsidP="00330EAE">
            <w:pPr>
              <w:widowControl/>
              <w:autoSpaceDE w:val="0"/>
              <w:autoSpaceDN w:val="0"/>
              <w:adjustRightInd w:val="0"/>
              <w:jc w:val="center"/>
              <w:rPr>
                <w:rFonts w:ascii="Calibri" w:hAnsi="Calibri" w:cs="Calibri"/>
                <w:b/>
                <w:bCs/>
                <w:snapToGrid/>
                <w:color w:val="000000"/>
                <w:sz w:val="22"/>
                <w:szCs w:val="22"/>
              </w:rPr>
            </w:pPr>
          </w:p>
        </w:tc>
        <w:tc>
          <w:tcPr>
            <w:tcW w:w="1515" w:type="dxa"/>
            <w:tcBorders>
              <w:top w:val="single" w:sz="6" w:space="0" w:color="auto"/>
              <w:left w:val="nil"/>
              <w:bottom w:val="single" w:sz="6" w:space="0" w:color="auto"/>
              <w:right w:val="single" w:sz="6" w:space="0" w:color="auto"/>
            </w:tcBorders>
          </w:tcPr>
          <w:p w14:paraId="3FB5DC29" w14:textId="77777777" w:rsidR="00330EAE" w:rsidRPr="00330EAE" w:rsidRDefault="00330EAE" w:rsidP="00330EAE">
            <w:pPr>
              <w:widowControl/>
              <w:autoSpaceDE w:val="0"/>
              <w:autoSpaceDN w:val="0"/>
              <w:adjustRightInd w:val="0"/>
              <w:jc w:val="center"/>
              <w:rPr>
                <w:rFonts w:ascii="Calibri" w:hAnsi="Calibri" w:cs="Calibri"/>
                <w:b/>
                <w:bCs/>
                <w:snapToGrid/>
                <w:color w:val="000000"/>
                <w:sz w:val="22"/>
                <w:szCs w:val="22"/>
              </w:rPr>
            </w:pPr>
          </w:p>
        </w:tc>
        <w:tc>
          <w:tcPr>
            <w:tcW w:w="171" w:type="dxa"/>
            <w:tcBorders>
              <w:top w:val="nil"/>
              <w:left w:val="nil"/>
              <w:bottom w:val="single" w:sz="6" w:space="0" w:color="auto"/>
              <w:right w:val="nil"/>
            </w:tcBorders>
          </w:tcPr>
          <w:p w14:paraId="3ECBE7BD"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499" w:type="dxa"/>
            <w:tcBorders>
              <w:top w:val="single" w:sz="6" w:space="0" w:color="auto"/>
              <w:left w:val="single" w:sz="6" w:space="0" w:color="auto"/>
              <w:bottom w:val="single" w:sz="6" w:space="0" w:color="auto"/>
              <w:right w:val="nil"/>
            </w:tcBorders>
          </w:tcPr>
          <w:p w14:paraId="2F860525" w14:textId="77777777" w:rsidR="00330EAE" w:rsidRPr="00330EAE" w:rsidRDefault="00330EAE" w:rsidP="00330EAE">
            <w:pPr>
              <w:widowControl/>
              <w:autoSpaceDE w:val="0"/>
              <w:autoSpaceDN w:val="0"/>
              <w:adjustRightInd w:val="0"/>
              <w:jc w:val="center"/>
              <w:rPr>
                <w:rFonts w:ascii="Calibri" w:hAnsi="Calibri" w:cs="Calibri"/>
                <w:b/>
                <w:bCs/>
                <w:snapToGrid/>
                <w:color w:val="000000"/>
                <w:sz w:val="22"/>
                <w:szCs w:val="22"/>
              </w:rPr>
            </w:pPr>
            <w:r w:rsidRPr="00330EAE">
              <w:rPr>
                <w:rFonts w:ascii="Calibri" w:hAnsi="Calibri" w:cs="Calibri"/>
                <w:b/>
                <w:bCs/>
                <w:snapToGrid/>
                <w:color w:val="000000"/>
                <w:sz w:val="22"/>
                <w:szCs w:val="22"/>
              </w:rPr>
              <w:t>WEEKEND</w:t>
            </w:r>
          </w:p>
        </w:tc>
        <w:tc>
          <w:tcPr>
            <w:tcW w:w="242" w:type="dxa"/>
            <w:tcBorders>
              <w:top w:val="single" w:sz="6" w:space="0" w:color="auto"/>
              <w:left w:val="nil"/>
              <w:bottom w:val="single" w:sz="6" w:space="0" w:color="auto"/>
              <w:right w:val="nil"/>
            </w:tcBorders>
          </w:tcPr>
          <w:p w14:paraId="43801ADB" w14:textId="77777777" w:rsidR="00330EAE" w:rsidRPr="00330EAE" w:rsidRDefault="00330EAE" w:rsidP="00330EAE">
            <w:pPr>
              <w:widowControl/>
              <w:autoSpaceDE w:val="0"/>
              <w:autoSpaceDN w:val="0"/>
              <w:adjustRightInd w:val="0"/>
              <w:jc w:val="center"/>
              <w:rPr>
                <w:rFonts w:ascii="Calibri" w:hAnsi="Calibri" w:cs="Calibri"/>
                <w:b/>
                <w:bCs/>
                <w:snapToGrid/>
                <w:color w:val="000000"/>
                <w:sz w:val="22"/>
                <w:szCs w:val="22"/>
              </w:rPr>
            </w:pPr>
          </w:p>
        </w:tc>
        <w:tc>
          <w:tcPr>
            <w:tcW w:w="1527" w:type="dxa"/>
            <w:tcBorders>
              <w:top w:val="single" w:sz="6" w:space="0" w:color="auto"/>
              <w:left w:val="nil"/>
              <w:bottom w:val="single" w:sz="6" w:space="0" w:color="auto"/>
              <w:right w:val="single" w:sz="6" w:space="0" w:color="auto"/>
            </w:tcBorders>
          </w:tcPr>
          <w:p w14:paraId="2493292A" w14:textId="77777777" w:rsidR="00330EAE" w:rsidRPr="00330EAE" w:rsidRDefault="00330EAE" w:rsidP="00330EAE">
            <w:pPr>
              <w:widowControl/>
              <w:autoSpaceDE w:val="0"/>
              <w:autoSpaceDN w:val="0"/>
              <w:adjustRightInd w:val="0"/>
              <w:jc w:val="center"/>
              <w:rPr>
                <w:rFonts w:ascii="Calibri" w:hAnsi="Calibri" w:cs="Calibri"/>
                <w:b/>
                <w:bCs/>
                <w:snapToGrid/>
                <w:color w:val="000000"/>
                <w:sz w:val="22"/>
                <w:szCs w:val="22"/>
              </w:rPr>
            </w:pPr>
          </w:p>
        </w:tc>
      </w:tr>
      <w:tr w:rsidR="00330EAE" w:rsidRPr="00330EAE" w14:paraId="6716A61E" w14:textId="77777777" w:rsidTr="00330EAE">
        <w:tblPrEx>
          <w:tblCellMar>
            <w:top w:w="0" w:type="dxa"/>
            <w:bottom w:w="0" w:type="dxa"/>
          </w:tblCellMar>
        </w:tblPrEx>
        <w:trPr>
          <w:trHeight w:val="383"/>
        </w:trPr>
        <w:tc>
          <w:tcPr>
            <w:tcW w:w="1456" w:type="dxa"/>
            <w:tcBorders>
              <w:top w:val="single" w:sz="6" w:space="0" w:color="auto"/>
              <w:left w:val="single" w:sz="6" w:space="0" w:color="auto"/>
              <w:bottom w:val="single" w:sz="6" w:space="0" w:color="auto"/>
              <w:right w:val="single" w:sz="6" w:space="0" w:color="auto"/>
            </w:tcBorders>
            <w:shd w:val="solid" w:color="FFFFFF" w:fill="auto"/>
          </w:tcPr>
          <w:p w14:paraId="3853E0CB" w14:textId="77777777" w:rsidR="00330EAE" w:rsidRPr="00330EAE" w:rsidRDefault="00330EAE" w:rsidP="00330EAE">
            <w:pPr>
              <w:widowControl/>
              <w:autoSpaceDE w:val="0"/>
              <w:autoSpaceDN w:val="0"/>
              <w:adjustRightInd w:val="0"/>
              <w:jc w:val="center"/>
              <w:rPr>
                <w:rFonts w:ascii="Calibri" w:hAnsi="Calibri" w:cs="Calibri"/>
                <w:snapToGrid/>
                <w:color w:val="993300"/>
                <w:sz w:val="22"/>
                <w:szCs w:val="22"/>
              </w:rPr>
            </w:pPr>
            <w:r w:rsidRPr="00330EAE">
              <w:rPr>
                <w:rFonts w:ascii="Calibri" w:hAnsi="Calibri" w:cs="Calibri"/>
                <w:snapToGrid/>
                <w:color w:val="993300"/>
                <w:sz w:val="22"/>
                <w:szCs w:val="22"/>
              </w:rPr>
              <w:t>12/15/2025</w:t>
            </w:r>
          </w:p>
        </w:tc>
        <w:tc>
          <w:tcPr>
            <w:tcW w:w="199" w:type="dxa"/>
            <w:tcBorders>
              <w:top w:val="single" w:sz="6" w:space="0" w:color="auto"/>
              <w:left w:val="single" w:sz="6" w:space="0" w:color="auto"/>
              <w:bottom w:val="single" w:sz="6" w:space="0" w:color="auto"/>
              <w:right w:val="single" w:sz="6" w:space="0" w:color="auto"/>
            </w:tcBorders>
            <w:shd w:val="solid" w:color="FFFFFF" w:fill="auto"/>
          </w:tcPr>
          <w:p w14:paraId="04E3AE6E"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480" w:type="dxa"/>
            <w:tcBorders>
              <w:top w:val="single" w:sz="6" w:space="0" w:color="auto"/>
              <w:left w:val="single" w:sz="6" w:space="0" w:color="auto"/>
              <w:bottom w:val="single" w:sz="6" w:space="0" w:color="auto"/>
              <w:right w:val="single" w:sz="6" w:space="0" w:color="auto"/>
            </w:tcBorders>
            <w:shd w:val="solid" w:color="FFFFFF" w:fill="auto"/>
          </w:tcPr>
          <w:p w14:paraId="2DA76DE8" w14:textId="77777777" w:rsidR="00330EAE" w:rsidRPr="00330EAE" w:rsidRDefault="00330EAE" w:rsidP="00330EAE">
            <w:pPr>
              <w:widowControl/>
              <w:autoSpaceDE w:val="0"/>
              <w:autoSpaceDN w:val="0"/>
              <w:adjustRightInd w:val="0"/>
              <w:jc w:val="center"/>
              <w:rPr>
                <w:rFonts w:ascii="Calibri" w:hAnsi="Calibri" w:cs="Calibri"/>
                <w:snapToGrid/>
                <w:color w:val="993300"/>
                <w:sz w:val="22"/>
                <w:szCs w:val="22"/>
              </w:rPr>
            </w:pPr>
            <w:r w:rsidRPr="00330EAE">
              <w:rPr>
                <w:rFonts w:ascii="Calibri" w:hAnsi="Calibri" w:cs="Calibri"/>
                <w:snapToGrid/>
                <w:color w:val="993300"/>
                <w:sz w:val="22"/>
                <w:szCs w:val="22"/>
              </w:rPr>
              <w:t>1/15/2026</w:t>
            </w:r>
          </w:p>
        </w:tc>
        <w:tc>
          <w:tcPr>
            <w:tcW w:w="233" w:type="dxa"/>
            <w:tcBorders>
              <w:top w:val="nil"/>
              <w:left w:val="nil"/>
              <w:bottom w:val="nil"/>
              <w:right w:val="nil"/>
            </w:tcBorders>
          </w:tcPr>
          <w:p w14:paraId="0B301CC0"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3283" w:type="dxa"/>
            <w:gridSpan w:val="3"/>
            <w:tcBorders>
              <w:top w:val="single" w:sz="6" w:space="0" w:color="auto"/>
              <w:left w:val="single" w:sz="6" w:space="0" w:color="auto"/>
              <w:bottom w:val="single" w:sz="6" w:space="0" w:color="auto"/>
              <w:right w:val="single" w:sz="6" w:space="0" w:color="auto"/>
            </w:tcBorders>
            <w:shd w:val="solid" w:color="FFFFFF" w:fill="auto"/>
          </w:tcPr>
          <w:p w14:paraId="4FCB9F75"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Availability Per Campus</w:t>
            </w:r>
          </w:p>
        </w:tc>
        <w:tc>
          <w:tcPr>
            <w:tcW w:w="171" w:type="dxa"/>
            <w:tcBorders>
              <w:top w:val="nil"/>
              <w:left w:val="nil"/>
              <w:bottom w:val="nil"/>
              <w:right w:val="nil"/>
            </w:tcBorders>
          </w:tcPr>
          <w:p w14:paraId="51B11DB3"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3268" w:type="dxa"/>
            <w:gridSpan w:val="3"/>
            <w:tcBorders>
              <w:top w:val="single" w:sz="6" w:space="0" w:color="auto"/>
              <w:left w:val="single" w:sz="6" w:space="0" w:color="auto"/>
              <w:bottom w:val="single" w:sz="6" w:space="0" w:color="auto"/>
              <w:right w:val="single" w:sz="6" w:space="0" w:color="auto"/>
            </w:tcBorders>
            <w:shd w:val="solid" w:color="FFFFFF" w:fill="auto"/>
          </w:tcPr>
          <w:p w14:paraId="12CD3FD6"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Availability Per Campus</w:t>
            </w:r>
          </w:p>
        </w:tc>
      </w:tr>
      <w:tr w:rsidR="00330EAE" w:rsidRPr="00330EAE" w14:paraId="51F0FF53" w14:textId="77777777" w:rsidTr="00330EAE">
        <w:tblPrEx>
          <w:tblCellMar>
            <w:top w:w="0" w:type="dxa"/>
            <w:bottom w:w="0" w:type="dxa"/>
          </w:tblCellMar>
        </w:tblPrEx>
        <w:trPr>
          <w:trHeight w:val="383"/>
        </w:trPr>
        <w:tc>
          <w:tcPr>
            <w:tcW w:w="1456" w:type="dxa"/>
            <w:tcBorders>
              <w:top w:val="single" w:sz="6" w:space="0" w:color="auto"/>
              <w:left w:val="single" w:sz="6" w:space="0" w:color="auto"/>
              <w:bottom w:val="single" w:sz="6" w:space="0" w:color="auto"/>
              <w:right w:val="single" w:sz="6" w:space="0" w:color="auto"/>
            </w:tcBorders>
            <w:shd w:val="solid" w:color="FFFFFF" w:fill="auto"/>
          </w:tcPr>
          <w:p w14:paraId="6AEFC1A2"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1/12/2026</w:t>
            </w:r>
          </w:p>
        </w:tc>
        <w:tc>
          <w:tcPr>
            <w:tcW w:w="199" w:type="dxa"/>
            <w:tcBorders>
              <w:top w:val="single" w:sz="6" w:space="0" w:color="auto"/>
              <w:left w:val="single" w:sz="6" w:space="0" w:color="auto"/>
              <w:bottom w:val="single" w:sz="6" w:space="0" w:color="auto"/>
              <w:right w:val="single" w:sz="6" w:space="0" w:color="auto"/>
            </w:tcBorders>
            <w:shd w:val="solid" w:color="FFFFFF" w:fill="auto"/>
          </w:tcPr>
          <w:p w14:paraId="0AE463E8"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480" w:type="dxa"/>
            <w:tcBorders>
              <w:top w:val="single" w:sz="6" w:space="0" w:color="auto"/>
              <w:left w:val="single" w:sz="6" w:space="0" w:color="auto"/>
              <w:bottom w:val="single" w:sz="6" w:space="0" w:color="auto"/>
              <w:right w:val="single" w:sz="6" w:space="0" w:color="auto"/>
            </w:tcBorders>
            <w:shd w:val="solid" w:color="FFFFFF" w:fill="auto"/>
          </w:tcPr>
          <w:p w14:paraId="76D97F17"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2/5/2026</w:t>
            </w:r>
          </w:p>
        </w:tc>
        <w:tc>
          <w:tcPr>
            <w:tcW w:w="233" w:type="dxa"/>
            <w:tcBorders>
              <w:top w:val="nil"/>
              <w:left w:val="nil"/>
              <w:bottom w:val="nil"/>
              <w:right w:val="nil"/>
            </w:tcBorders>
          </w:tcPr>
          <w:p w14:paraId="10ED7DF5"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583" w:type="dxa"/>
            <w:tcBorders>
              <w:top w:val="single" w:sz="6" w:space="0" w:color="auto"/>
              <w:left w:val="single" w:sz="6" w:space="0" w:color="auto"/>
              <w:bottom w:val="single" w:sz="6" w:space="0" w:color="auto"/>
              <w:right w:val="single" w:sz="6" w:space="0" w:color="auto"/>
            </w:tcBorders>
            <w:shd w:val="solid" w:color="FFFFFF" w:fill="auto"/>
          </w:tcPr>
          <w:p w14:paraId="0205E95D"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1/19/2026</w:t>
            </w:r>
          </w:p>
        </w:tc>
        <w:tc>
          <w:tcPr>
            <w:tcW w:w="184" w:type="dxa"/>
            <w:tcBorders>
              <w:top w:val="single" w:sz="6" w:space="0" w:color="auto"/>
              <w:left w:val="single" w:sz="6" w:space="0" w:color="auto"/>
              <w:bottom w:val="single" w:sz="6" w:space="0" w:color="auto"/>
              <w:right w:val="single" w:sz="6" w:space="0" w:color="auto"/>
            </w:tcBorders>
            <w:shd w:val="solid" w:color="FFFFFF" w:fill="auto"/>
          </w:tcPr>
          <w:p w14:paraId="37D64198"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515" w:type="dxa"/>
            <w:tcBorders>
              <w:top w:val="single" w:sz="6" w:space="0" w:color="auto"/>
              <w:left w:val="single" w:sz="6" w:space="0" w:color="auto"/>
              <w:bottom w:val="single" w:sz="6" w:space="0" w:color="auto"/>
              <w:right w:val="single" w:sz="6" w:space="0" w:color="auto"/>
            </w:tcBorders>
            <w:shd w:val="solid" w:color="FFFFFF" w:fill="auto"/>
          </w:tcPr>
          <w:p w14:paraId="319F2F86"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3/12/2026</w:t>
            </w:r>
          </w:p>
        </w:tc>
        <w:tc>
          <w:tcPr>
            <w:tcW w:w="171" w:type="dxa"/>
            <w:tcBorders>
              <w:top w:val="nil"/>
              <w:left w:val="nil"/>
              <w:bottom w:val="nil"/>
              <w:right w:val="nil"/>
            </w:tcBorders>
          </w:tcPr>
          <w:p w14:paraId="42EF0737"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499" w:type="dxa"/>
            <w:tcBorders>
              <w:top w:val="single" w:sz="6" w:space="0" w:color="auto"/>
              <w:left w:val="single" w:sz="6" w:space="0" w:color="auto"/>
              <w:bottom w:val="single" w:sz="6" w:space="0" w:color="auto"/>
              <w:right w:val="single" w:sz="6" w:space="0" w:color="auto"/>
            </w:tcBorders>
            <w:shd w:val="solid" w:color="FFFFFF" w:fill="auto"/>
          </w:tcPr>
          <w:p w14:paraId="66F49328"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1/10/2026</w:t>
            </w:r>
          </w:p>
        </w:tc>
        <w:tc>
          <w:tcPr>
            <w:tcW w:w="242" w:type="dxa"/>
            <w:tcBorders>
              <w:top w:val="single" w:sz="6" w:space="0" w:color="auto"/>
              <w:left w:val="single" w:sz="6" w:space="0" w:color="auto"/>
              <w:bottom w:val="single" w:sz="6" w:space="0" w:color="auto"/>
              <w:right w:val="single" w:sz="6" w:space="0" w:color="auto"/>
            </w:tcBorders>
            <w:shd w:val="solid" w:color="FFFFFF" w:fill="auto"/>
          </w:tcPr>
          <w:p w14:paraId="4FBE5EFD"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527" w:type="dxa"/>
            <w:tcBorders>
              <w:top w:val="single" w:sz="6" w:space="0" w:color="auto"/>
              <w:left w:val="single" w:sz="6" w:space="0" w:color="auto"/>
              <w:bottom w:val="single" w:sz="6" w:space="0" w:color="auto"/>
              <w:right w:val="single" w:sz="6" w:space="0" w:color="auto"/>
            </w:tcBorders>
            <w:shd w:val="solid" w:color="FFFFFF" w:fill="auto"/>
          </w:tcPr>
          <w:p w14:paraId="554EFA9B"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3/1/2026</w:t>
            </w:r>
          </w:p>
        </w:tc>
      </w:tr>
      <w:tr w:rsidR="00330EAE" w:rsidRPr="00330EAE" w14:paraId="75ECF07A" w14:textId="77777777" w:rsidTr="00330EAE">
        <w:tblPrEx>
          <w:tblCellMar>
            <w:top w:w="0" w:type="dxa"/>
            <w:bottom w:w="0" w:type="dxa"/>
          </w:tblCellMar>
        </w:tblPrEx>
        <w:trPr>
          <w:trHeight w:val="383"/>
        </w:trPr>
        <w:tc>
          <w:tcPr>
            <w:tcW w:w="1456" w:type="dxa"/>
            <w:tcBorders>
              <w:top w:val="single" w:sz="6" w:space="0" w:color="auto"/>
              <w:left w:val="single" w:sz="6" w:space="0" w:color="auto"/>
              <w:bottom w:val="single" w:sz="6" w:space="0" w:color="auto"/>
              <w:right w:val="single" w:sz="6" w:space="0" w:color="auto"/>
            </w:tcBorders>
            <w:shd w:val="solid" w:color="FFFFFF" w:fill="auto"/>
          </w:tcPr>
          <w:p w14:paraId="257FE606"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2/2/2026</w:t>
            </w:r>
          </w:p>
        </w:tc>
        <w:tc>
          <w:tcPr>
            <w:tcW w:w="199" w:type="dxa"/>
            <w:tcBorders>
              <w:top w:val="single" w:sz="6" w:space="0" w:color="auto"/>
              <w:left w:val="single" w:sz="6" w:space="0" w:color="auto"/>
              <w:bottom w:val="single" w:sz="6" w:space="0" w:color="auto"/>
              <w:right w:val="single" w:sz="6" w:space="0" w:color="auto"/>
            </w:tcBorders>
            <w:shd w:val="solid" w:color="FFFFFF" w:fill="auto"/>
          </w:tcPr>
          <w:p w14:paraId="36A849F9"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480" w:type="dxa"/>
            <w:tcBorders>
              <w:top w:val="single" w:sz="6" w:space="0" w:color="auto"/>
              <w:left w:val="single" w:sz="6" w:space="0" w:color="auto"/>
              <w:bottom w:val="single" w:sz="6" w:space="0" w:color="auto"/>
              <w:right w:val="single" w:sz="6" w:space="0" w:color="auto"/>
            </w:tcBorders>
            <w:shd w:val="solid" w:color="FFFFFF" w:fill="auto"/>
          </w:tcPr>
          <w:p w14:paraId="712AAE78"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2/26/2026</w:t>
            </w:r>
          </w:p>
        </w:tc>
        <w:tc>
          <w:tcPr>
            <w:tcW w:w="233" w:type="dxa"/>
            <w:tcBorders>
              <w:top w:val="nil"/>
              <w:left w:val="nil"/>
              <w:bottom w:val="nil"/>
              <w:right w:val="nil"/>
            </w:tcBorders>
          </w:tcPr>
          <w:p w14:paraId="0D7429B5"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583" w:type="dxa"/>
            <w:tcBorders>
              <w:top w:val="single" w:sz="6" w:space="0" w:color="auto"/>
              <w:left w:val="single" w:sz="6" w:space="0" w:color="auto"/>
              <w:bottom w:val="single" w:sz="6" w:space="0" w:color="auto"/>
              <w:right w:val="single" w:sz="6" w:space="0" w:color="auto"/>
            </w:tcBorders>
            <w:shd w:val="solid" w:color="FFFFFF" w:fill="auto"/>
          </w:tcPr>
          <w:p w14:paraId="3C70BED3"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3/23/2026</w:t>
            </w:r>
          </w:p>
        </w:tc>
        <w:tc>
          <w:tcPr>
            <w:tcW w:w="184" w:type="dxa"/>
            <w:tcBorders>
              <w:top w:val="single" w:sz="6" w:space="0" w:color="auto"/>
              <w:left w:val="single" w:sz="6" w:space="0" w:color="auto"/>
              <w:bottom w:val="single" w:sz="6" w:space="0" w:color="auto"/>
              <w:right w:val="single" w:sz="6" w:space="0" w:color="auto"/>
            </w:tcBorders>
            <w:shd w:val="solid" w:color="FFFFFF" w:fill="auto"/>
          </w:tcPr>
          <w:p w14:paraId="4C5575B9"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515" w:type="dxa"/>
            <w:tcBorders>
              <w:top w:val="single" w:sz="6" w:space="0" w:color="auto"/>
              <w:left w:val="single" w:sz="6" w:space="0" w:color="auto"/>
              <w:bottom w:val="single" w:sz="6" w:space="0" w:color="auto"/>
              <w:right w:val="single" w:sz="6" w:space="0" w:color="auto"/>
            </w:tcBorders>
            <w:shd w:val="solid" w:color="FFFFFF" w:fill="auto"/>
          </w:tcPr>
          <w:p w14:paraId="05922895"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5/14/2026</w:t>
            </w:r>
          </w:p>
        </w:tc>
        <w:tc>
          <w:tcPr>
            <w:tcW w:w="171" w:type="dxa"/>
            <w:tcBorders>
              <w:top w:val="nil"/>
              <w:left w:val="nil"/>
              <w:bottom w:val="nil"/>
              <w:right w:val="nil"/>
            </w:tcBorders>
          </w:tcPr>
          <w:p w14:paraId="532B7E98"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499" w:type="dxa"/>
            <w:tcBorders>
              <w:top w:val="single" w:sz="6" w:space="0" w:color="auto"/>
              <w:left w:val="single" w:sz="6" w:space="0" w:color="auto"/>
              <w:bottom w:val="single" w:sz="6" w:space="0" w:color="auto"/>
              <w:right w:val="single" w:sz="6" w:space="0" w:color="auto"/>
            </w:tcBorders>
            <w:shd w:val="solid" w:color="FFFFFF" w:fill="auto"/>
          </w:tcPr>
          <w:p w14:paraId="46A47C56"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3/7/2026</w:t>
            </w:r>
          </w:p>
        </w:tc>
        <w:tc>
          <w:tcPr>
            <w:tcW w:w="242" w:type="dxa"/>
            <w:tcBorders>
              <w:top w:val="single" w:sz="6" w:space="0" w:color="auto"/>
              <w:left w:val="single" w:sz="6" w:space="0" w:color="auto"/>
              <w:bottom w:val="single" w:sz="6" w:space="0" w:color="auto"/>
              <w:right w:val="single" w:sz="6" w:space="0" w:color="auto"/>
            </w:tcBorders>
            <w:shd w:val="solid" w:color="FFFFFF" w:fill="auto"/>
          </w:tcPr>
          <w:p w14:paraId="2F42D765"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527" w:type="dxa"/>
            <w:tcBorders>
              <w:top w:val="single" w:sz="6" w:space="0" w:color="auto"/>
              <w:left w:val="single" w:sz="6" w:space="0" w:color="auto"/>
              <w:bottom w:val="single" w:sz="6" w:space="0" w:color="auto"/>
              <w:right w:val="single" w:sz="6" w:space="0" w:color="auto"/>
            </w:tcBorders>
            <w:shd w:val="solid" w:color="FFFFFF" w:fill="auto"/>
          </w:tcPr>
          <w:p w14:paraId="324E039A"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4/26/2026</w:t>
            </w:r>
          </w:p>
        </w:tc>
      </w:tr>
      <w:tr w:rsidR="00330EAE" w:rsidRPr="00330EAE" w14:paraId="5CD002A8" w14:textId="77777777" w:rsidTr="00330EAE">
        <w:tblPrEx>
          <w:tblCellMar>
            <w:top w:w="0" w:type="dxa"/>
            <w:bottom w:w="0" w:type="dxa"/>
          </w:tblCellMar>
        </w:tblPrEx>
        <w:trPr>
          <w:trHeight w:val="383"/>
        </w:trPr>
        <w:tc>
          <w:tcPr>
            <w:tcW w:w="1456" w:type="dxa"/>
            <w:tcBorders>
              <w:top w:val="single" w:sz="6" w:space="0" w:color="auto"/>
              <w:left w:val="single" w:sz="6" w:space="0" w:color="auto"/>
              <w:bottom w:val="single" w:sz="6" w:space="0" w:color="auto"/>
              <w:right w:val="single" w:sz="6" w:space="0" w:color="auto"/>
            </w:tcBorders>
            <w:shd w:val="solid" w:color="FFFFFF" w:fill="auto"/>
          </w:tcPr>
          <w:p w14:paraId="1DD267BE"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2/23/2026</w:t>
            </w:r>
          </w:p>
        </w:tc>
        <w:tc>
          <w:tcPr>
            <w:tcW w:w="199" w:type="dxa"/>
            <w:tcBorders>
              <w:top w:val="single" w:sz="6" w:space="0" w:color="auto"/>
              <w:left w:val="single" w:sz="6" w:space="0" w:color="auto"/>
              <w:bottom w:val="single" w:sz="6" w:space="0" w:color="auto"/>
              <w:right w:val="single" w:sz="6" w:space="0" w:color="auto"/>
            </w:tcBorders>
            <w:shd w:val="solid" w:color="FFFFFF" w:fill="auto"/>
          </w:tcPr>
          <w:p w14:paraId="2BE29B66"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480" w:type="dxa"/>
            <w:tcBorders>
              <w:top w:val="single" w:sz="6" w:space="0" w:color="auto"/>
              <w:left w:val="single" w:sz="6" w:space="0" w:color="auto"/>
              <w:bottom w:val="single" w:sz="6" w:space="0" w:color="auto"/>
              <w:right w:val="single" w:sz="6" w:space="0" w:color="auto"/>
            </w:tcBorders>
            <w:shd w:val="solid" w:color="FFFFFF" w:fill="auto"/>
          </w:tcPr>
          <w:p w14:paraId="2F705473"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3/19/2026</w:t>
            </w:r>
          </w:p>
        </w:tc>
        <w:tc>
          <w:tcPr>
            <w:tcW w:w="233" w:type="dxa"/>
            <w:tcBorders>
              <w:top w:val="nil"/>
              <w:left w:val="nil"/>
              <w:bottom w:val="nil"/>
              <w:right w:val="nil"/>
            </w:tcBorders>
          </w:tcPr>
          <w:p w14:paraId="036482B1"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583" w:type="dxa"/>
            <w:tcBorders>
              <w:top w:val="single" w:sz="6" w:space="0" w:color="auto"/>
              <w:left w:val="single" w:sz="6" w:space="0" w:color="auto"/>
              <w:bottom w:val="single" w:sz="6" w:space="0" w:color="auto"/>
              <w:right w:val="single" w:sz="6" w:space="0" w:color="auto"/>
            </w:tcBorders>
            <w:shd w:val="solid" w:color="FFFFFF" w:fill="auto"/>
          </w:tcPr>
          <w:p w14:paraId="41F67BA5"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5/25/2026</w:t>
            </w:r>
          </w:p>
        </w:tc>
        <w:tc>
          <w:tcPr>
            <w:tcW w:w="184" w:type="dxa"/>
            <w:tcBorders>
              <w:top w:val="single" w:sz="6" w:space="0" w:color="auto"/>
              <w:left w:val="single" w:sz="6" w:space="0" w:color="auto"/>
              <w:bottom w:val="single" w:sz="6" w:space="0" w:color="auto"/>
              <w:right w:val="single" w:sz="6" w:space="0" w:color="auto"/>
            </w:tcBorders>
            <w:shd w:val="solid" w:color="FFFFFF" w:fill="auto"/>
          </w:tcPr>
          <w:p w14:paraId="27F23D63"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515" w:type="dxa"/>
            <w:tcBorders>
              <w:top w:val="single" w:sz="6" w:space="0" w:color="auto"/>
              <w:left w:val="single" w:sz="6" w:space="0" w:color="auto"/>
              <w:bottom w:val="single" w:sz="6" w:space="0" w:color="auto"/>
              <w:right w:val="single" w:sz="6" w:space="0" w:color="auto"/>
            </w:tcBorders>
            <w:shd w:val="solid" w:color="FFFFFF" w:fill="auto"/>
          </w:tcPr>
          <w:p w14:paraId="1329CDA5"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7/16/2026</w:t>
            </w:r>
          </w:p>
        </w:tc>
        <w:tc>
          <w:tcPr>
            <w:tcW w:w="171" w:type="dxa"/>
            <w:tcBorders>
              <w:top w:val="nil"/>
              <w:left w:val="nil"/>
              <w:bottom w:val="nil"/>
              <w:right w:val="nil"/>
            </w:tcBorders>
          </w:tcPr>
          <w:p w14:paraId="45C2DBC7"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499" w:type="dxa"/>
            <w:tcBorders>
              <w:top w:val="single" w:sz="6" w:space="0" w:color="auto"/>
              <w:left w:val="single" w:sz="6" w:space="0" w:color="auto"/>
              <w:bottom w:val="single" w:sz="6" w:space="0" w:color="auto"/>
              <w:right w:val="single" w:sz="6" w:space="0" w:color="auto"/>
            </w:tcBorders>
            <w:shd w:val="solid" w:color="FFFFFF" w:fill="auto"/>
          </w:tcPr>
          <w:p w14:paraId="5F763AE8"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5/2/2026</w:t>
            </w:r>
          </w:p>
        </w:tc>
        <w:tc>
          <w:tcPr>
            <w:tcW w:w="242" w:type="dxa"/>
            <w:tcBorders>
              <w:top w:val="single" w:sz="6" w:space="0" w:color="auto"/>
              <w:left w:val="single" w:sz="6" w:space="0" w:color="auto"/>
              <w:bottom w:val="single" w:sz="6" w:space="0" w:color="auto"/>
              <w:right w:val="single" w:sz="6" w:space="0" w:color="auto"/>
            </w:tcBorders>
            <w:shd w:val="solid" w:color="FFFFFF" w:fill="auto"/>
          </w:tcPr>
          <w:p w14:paraId="55BEB969"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527" w:type="dxa"/>
            <w:tcBorders>
              <w:top w:val="single" w:sz="6" w:space="0" w:color="auto"/>
              <w:left w:val="single" w:sz="6" w:space="0" w:color="auto"/>
              <w:bottom w:val="single" w:sz="6" w:space="0" w:color="auto"/>
              <w:right w:val="single" w:sz="6" w:space="0" w:color="auto"/>
            </w:tcBorders>
            <w:shd w:val="solid" w:color="FFFFFF" w:fill="auto"/>
          </w:tcPr>
          <w:p w14:paraId="10DBD6E6"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6/21/2026</w:t>
            </w:r>
          </w:p>
        </w:tc>
      </w:tr>
      <w:tr w:rsidR="00330EAE" w:rsidRPr="00330EAE" w14:paraId="1A934F98" w14:textId="77777777" w:rsidTr="00330EAE">
        <w:tblPrEx>
          <w:tblCellMar>
            <w:top w:w="0" w:type="dxa"/>
            <w:bottom w:w="0" w:type="dxa"/>
          </w:tblCellMar>
        </w:tblPrEx>
        <w:trPr>
          <w:trHeight w:val="383"/>
        </w:trPr>
        <w:tc>
          <w:tcPr>
            <w:tcW w:w="1456" w:type="dxa"/>
            <w:tcBorders>
              <w:top w:val="single" w:sz="6" w:space="0" w:color="auto"/>
              <w:left w:val="single" w:sz="6" w:space="0" w:color="auto"/>
              <w:bottom w:val="single" w:sz="6" w:space="0" w:color="auto"/>
              <w:right w:val="single" w:sz="6" w:space="0" w:color="auto"/>
            </w:tcBorders>
            <w:shd w:val="solid" w:color="FFFFFF" w:fill="auto"/>
          </w:tcPr>
          <w:p w14:paraId="3302BD5A"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3/16/2026</w:t>
            </w:r>
          </w:p>
        </w:tc>
        <w:tc>
          <w:tcPr>
            <w:tcW w:w="199" w:type="dxa"/>
            <w:tcBorders>
              <w:top w:val="single" w:sz="6" w:space="0" w:color="auto"/>
              <w:left w:val="single" w:sz="6" w:space="0" w:color="auto"/>
              <w:bottom w:val="single" w:sz="6" w:space="0" w:color="auto"/>
              <w:right w:val="single" w:sz="6" w:space="0" w:color="auto"/>
            </w:tcBorders>
            <w:shd w:val="solid" w:color="FFFFFF" w:fill="auto"/>
          </w:tcPr>
          <w:p w14:paraId="0B26E2C4"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480" w:type="dxa"/>
            <w:tcBorders>
              <w:top w:val="single" w:sz="6" w:space="0" w:color="auto"/>
              <w:left w:val="single" w:sz="6" w:space="0" w:color="auto"/>
              <w:bottom w:val="single" w:sz="6" w:space="0" w:color="auto"/>
              <w:right w:val="single" w:sz="6" w:space="0" w:color="auto"/>
            </w:tcBorders>
            <w:shd w:val="solid" w:color="FFFFFF" w:fill="auto"/>
          </w:tcPr>
          <w:p w14:paraId="6DD62E1A"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4/9/2026</w:t>
            </w:r>
          </w:p>
        </w:tc>
        <w:tc>
          <w:tcPr>
            <w:tcW w:w="233" w:type="dxa"/>
            <w:tcBorders>
              <w:top w:val="nil"/>
              <w:left w:val="nil"/>
              <w:bottom w:val="nil"/>
              <w:right w:val="nil"/>
            </w:tcBorders>
          </w:tcPr>
          <w:p w14:paraId="4CB37E6D"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583" w:type="dxa"/>
            <w:tcBorders>
              <w:top w:val="single" w:sz="6" w:space="0" w:color="auto"/>
              <w:left w:val="single" w:sz="6" w:space="0" w:color="auto"/>
              <w:bottom w:val="single" w:sz="6" w:space="0" w:color="auto"/>
              <w:right w:val="single" w:sz="6" w:space="0" w:color="auto"/>
            </w:tcBorders>
            <w:shd w:val="solid" w:color="FFFFFF" w:fill="auto"/>
          </w:tcPr>
          <w:p w14:paraId="1D05F37E"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7/27/2026</w:t>
            </w:r>
          </w:p>
        </w:tc>
        <w:tc>
          <w:tcPr>
            <w:tcW w:w="184" w:type="dxa"/>
            <w:tcBorders>
              <w:top w:val="single" w:sz="6" w:space="0" w:color="auto"/>
              <w:left w:val="single" w:sz="6" w:space="0" w:color="auto"/>
              <w:bottom w:val="single" w:sz="6" w:space="0" w:color="auto"/>
              <w:right w:val="single" w:sz="6" w:space="0" w:color="auto"/>
            </w:tcBorders>
            <w:shd w:val="solid" w:color="FFFFFF" w:fill="auto"/>
          </w:tcPr>
          <w:p w14:paraId="085ADEBA"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515" w:type="dxa"/>
            <w:tcBorders>
              <w:top w:val="single" w:sz="6" w:space="0" w:color="auto"/>
              <w:left w:val="single" w:sz="6" w:space="0" w:color="auto"/>
              <w:bottom w:val="single" w:sz="6" w:space="0" w:color="auto"/>
              <w:right w:val="single" w:sz="6" w:space="0" w:color="auto"/>
            </w:tcBorders>
            <w:shd w:val="solid" w:color="FFFFFF" w:fill="auto"/>
          </w:tcPr>
          <w:p w14:paraId="211F30A8"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9/17/2026</w:t>
            </w:r>
          </w:p>
        </w:tc>
        <w:tc>
          <w:tcPr>
            <w:tcW w:w="171" w:type="dxa"/>
            <w:tcBorders>
              <w:top w:val="nil"/>
              <w:left w:val="nil"/>
              <w:bottom w:val="nil"/>
              <w:right w:val="nil"/>
            </w:tcBorders>
          </w:tcPr>
          <w:p w14:paraId="449A6184"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499" w:type="dxa"/>
            <w:tcBorders>
              <w:top w:val="single" w:sz="6" w:space="0" w:color="auto"/>
              <w:left w:val="single" w:sz="6" w:space="0" w:color="auto"/>
              <w:bottom w:val="single" w:sz="6" w:space="0" w:color="auto"/>
              <w:right w:val="single" w:sz="6" w:space="0" w:color="auto"/>
            </w:tcBorders>
            <w:shd w:val="solid" w:color="FFFFFF" w:fill="auto"/>
          </w:tcPr>
          <w:p w14:paraId="719BDF8A"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6/27/2026</w:t>
            </w:r>
          </w:p>
        </w:tc>
        <w:tc>
          <w:tcPr>
            <w:tcW w:w="242" w:type="dxa"/>
            <w:tcBorders>
              <w:top w:val="single" w:sz="6" w:space="0" w:color="auto"/>
              <w:left w:val="single" w:sz="6" w:space="0" w:color="auto"/>
              <w:bottom w:val="single" w:sz="6" w:space="0" w:color="auto"/>
              <w:right w:val="single" w:sz="6" w:space="0" w:color="auto"/>
            </w:tcBorders>
            <w:shd w:val="solid" w:color="FFFFFF" w:fill="auto"/>
          </w:tcPr>
          <w:p w14:paraId="03DBA221"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527" w:type="dxa"/>
            <w:tcBorders>
              <w:top w:val="single" w:sz="6" w:space="0" w:color="auto"/>
              <w:left w:val="single" w:sz="6" w:space="0" w:color="auto"/>
              <w:bottom w:val="single" w:sz="6" w:space="0" w:color="auto"/>
              <w:right w:val="single" w:sz="6" w:space="0" w:color="auto"/>
            </w:tcBorders>
            <w:shd w:val="solid" w:color="FFFFFF" w:fill="auto"/>
          </w:tcPr>
          <w:p w14:paraId="1BE77C2B"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8/16/2026</w:t>
            </w:r>
          </w:p>
        </w:tc>
      </w:tr>
      <w:tr w:rsidR="00330EAE" w:rsidRPr="00330EAE" w14:paraId="4E3A1D91" w14:textId="77777777" w:rsidTr="00330EAE">
        <w:tblPrEx>
          <w:tblCellMar>
            <w:top w:w="0" w:type="dxa"/>
            <w:bottom w:w="0" w:type="dxa"/>
          </w:tblCellMar>
        </w:tblPrEx>
        <w:trPr>
          <w:trHeight w:val="383"/>
        </w:trPr>
        <w:tc>
          <w:tcPr>
            <w:tcW w:w="1456" w:type="dxa"/>
            <w:tcBorders>
              <w:top w:val="single" w:sz="6" w:space="0" w:color="auto"/>
              <w:left w:val="single" w:sz="6" w:space="0" w:color="auto"/>
              <w:bottom w:val="single" w:sz="6" w:space="0" w:color="auto"/>
              <w:right w:val="single" w:sz="6" w:space="0" w:color="auto"/>
            </w:tcBorders>
            <w:shd w:val="solid" w:color="FFFFFF" w:fill="auto"/>
          </w:tcPr>
          <w:p w14:paraId="2061491F"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4/6/2026</w:t>
            </w:r>
          </w:p>
        </w:tc>
        <w:tc>
          <w:tcPr>
            <w:tcW w:w="199" w:type="dxa"/>
            <w:tcBorders>
              <w:top w:val="single" w:sz="6" w:space="0" w:color="auto"/>
              <w:left w:val="single" w:sz="6" w:space="0" w:color="auto"/>
              <w:bottom w:val="single" w:sz="6" w:space="0" w:color="auto"/>
              <w:right w:val="single" w:sz="6" w:space="0" w:color="auto"/>
            </w:tcBorders>
            <w:shd w:val="solid" w:color="FFFFFF" w:fill="auto"/>
          </w:tcPr>
          <w:p w14:paraId="4F3EE801"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480" w:type="dxa"/>
            <w:tcBorders>
              <w:top w:val="single" w:sz="6" w:space="0" w:color="auto"/>
              <w:left w:val="single" w:sz="6" w:space="0" w:color="auto"/>
              <w:bottom w:val="single" w:sz="6" w:space="0" w:color="auto"/>
              <w:right w:val="single" w:sz="6" w:space="0" w:color="auto"/>
            </w:tcBorders>
            <w:shd w:val="solid" w:color="FFFFFF" w:fill="auto"/>
          </w:tcPr>
          <w:p w14:paraId="3B573B9D"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4/30/2026</w:t>
            </w:r>
          </w:p>
        </w:tc>
        <w:tc>
          <w:tcPr>
            <w:tcW w:w="233" w:type="dxa"/>
            <w:tcBorders>
              <w:top w:val="nil"/>
              <w:left w:val="nil"/>
              <w:bottom w:val="nil"/>
              <w:right w:val="nil"/>
            </w:tcBorders>
          </w:tcPr>
          <w:p w14:paraId="1C96DA4B"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583" w:type="dxa"/>
            <w:tcBorders>
              <w:top w:val="single" w:sz="6" w:space="0" w:color="auto"/>
              <w:left w:val="single" w:sz="6" w:space="0" w:color="auto"/>
              <w:bottom w:val="single" w:sz="6" w:space="0" w:color="auto"/>
              <w:right w:val="single" w:sz="6" w:space="0" w:color="auto"/>
            </w:tcBorders>
            <w:shd w:val="solid" w:color="FFFFFF" w:fill="auto"/>
          </w:tcPr>
          <w:p w14:paraId="62412412"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9/28/2026</w:t>
            </w:r>
          </w:p>
        </w:tc>
        <w:tc>
          <w:tcPr>
            <w:tcW w:w="184" w:type="dxa"/>
            <w:tcBorders>
              <w:top w:val="single" w:sz="6" w:space="0" w:color="auto"/>
              <w:left w:val="single" w:sz="6" w:space="0" w:color="auto"/>
              <w:bottom w:val="single" w:sz="6" w:space="0" w:color="auto"/>
              <w:right w:val="single" w:sz="6" w:space="0" w:color="auto"/>
            </w:tcBorders>
            <w:shd w:val="solid" w:color="FFFFFF" w:fill="auto"/>
          </w:tcPr>
          <w:p w14:paraId="7811A28C"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515" w:type="dxa"/>
            <w:tcBorders>
              <w:top w:val="single" w:sz="6" w:space="0" w:color="auto"/>
              <w:left w:val="single" w:sz="6" w:space="0" w:color="auto"/>
              <w:bottom w:val="single" w:sz="6" w:space="0" w:color="auto"/>
              <w:right w:val="single" w:sz="6" w:space="0" w:color="auto"/>
            </w:tcBorders>
            <w:shd w:val="solid" w:color="FFFFFF" w:fill="auto"/>
          </w:tcPr>
          <w:p w14:paraId="5795D729"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11/19/2026</w:t>
            </w:r>
          </w:p>
        </w:tc>
        <w:tc>
          <w:tcPr>
            <w:tcW w:w="171" w:type="dxa"/>
            <w:tcBorders>
              <w:top w:val="nil"/>
              <w:left w:val="nil"/>
              <w:bottom w:val="nil"/>
              <w:right w:val="nil"/>
            </w:tcBorders>
          </w:tcPr>
          <w:p w14:paraId="2A6C14F1"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499" w:type="dxa"/>
            <w:tcBorders>
              <w:top w:val="single" w:sz="6" w:space="0" w:color="auto"/>
              <w:left w:val="single" w:sz="6" w:space="0" w:color="auto"/>
              <w:bottom w:val="single" w:sz="6" w:space="0" w:color="auto"/>
              <w:right w:val="single" w:sz="6" w:space="0" w:color="auto"/>
            </w:tcBorders>
            <w:shd w:val="solid" w:color="FFFFFF" w:fill="auto"/>
          </w:tcPr>
          <w:p w14:paraId="0F6C1B40"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8/22/2026</w:t>
            </w:r>
          </w:p>
        </w:tc>
        <w:tc>
          <w:tcPr>
            <w:tcW w:w="242" w:type="dxa"/>
            <w:tcBorders>
              <w:top w:val="single" w:sz="6" w:space="0" w:color="auto"/>
              <w:left w:val="single" w:sz="6" w:space="0" w:color="auto"/>
              <w:bottom w:val="single" w:sz="6" w:space="0" w:color="auto"/>
              <w:right w:val="single" w:sz="6" w:space="0" w:color="auto"/>
            </w:tcBorders>
            <w:shd w:val="solid" w:color="FFFFFF" w:fill="auto"/>
          </w:tcPr>
          <w:p w14:paraId="415E147B"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527" w:type="dxa"/>
            <w:tcBorders>
              <w:top w:val="single" w:sz="6" w:space="0" w:color="auto"/>
              <w:left w:val="single" w:sz="6" w:space="0" w:color="auto"/>
              <w:bottom w:val="single" w:sz="6" w:space="0" w:color="auto"/>
              <w:right w:val="single" w:sz="6" w:space="0" w:color="auto"/>
            </w:tcBorders>
            <w:shd w:val="solid" w:color="FFFFFF" w:fill="auto"/>
          </w:tcPr>
          <w:p w14:paraId="51448F4B"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10/11/2026</w:t>
            </w:r>
          </w:p>
        </w:tc>
      </w:tr>
      <w:tr w:rsidR="00330EAE" w:rsidRPr="00330EAE" w14:paraId="5A856D29" w14:textId="77777777" w:rsidTr="00330EAE">
        <w:tblPrEx>
          <w:tblCellMar>
            <w:top w:w="0" w:type="dxa"/>
            <w:bottom w:w="0" w:type="dxa"/>
          </w:tblCellMar>
        </w:tblPrEx>
        <w:trPr>
          <w:trHeight w:val="383"/>
        </w:trPr>
        <w:tc>
          <w:tcPr>
            <w:tcW w:w="1456" w:type="dxa"/>
            <w:tcBorders>
              <w:top w:val="single" w:sz="6" w:space="0" w:color="auto"/>
              <w:left w:val="single" w:sz="6" w:space="0" w:color="auto"/>
              <w:bottom w:val="single" w:sz="6" w:space="0" w:color="auto"/>
              <w:right w:val="single" w:sz="6" w:space="0" w:color="auto"/>
            </w:tcBorders>
            <w:shd w:val="solid" w:color="FFFFFF" w:fill="auto"/>
          </w:tcPr>
          <w:p w14:paraId="268D1E0B"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4/27/2026</w:t>
            </w:r>
          </w:p>
        </w:tc>
        <w:tc>
          <w:tcPr>
            <w:tcW w:w="199" w:type="dxa"/>
            <w:tcBorders>
              <w:top w:val="single" w:sz="6" w:space="0" w:color="auto"/>
              <w:left w:val="single" w:sz="6" w:space="0" w:color="auto"/>
              <w:bottom w:val="single" w:sz="6" w:space="0" w:color="auto"/>
              <w:right w:val="single" w:sz="6" w:space="0" w:color="auto"/>
            </w:tcBorders>
            <w:shd w:val="solid" w:color="FFFFFF" w:fill="auto"/>
          </w:tcPr>
          <w:p w14:paraId="0EC641B9"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480" w:type="dxa"/>
            <w:tcBorders>
              <w:top w:val="single" w:sz="6" w:space="0" w:color="auto"/>
              <w:left w:val="single" w:sz="6" w:space="0" w:color="auto"/>
              <w:bottom w:val="single" w:sz="6" w:space="0" w:color="auto"/>
              <w:right w:val="single" w:sz="6" w:space="0" w:color="auto"/>
            </w:tcBorders>
            <w:shd w:val="solid" w:color="FFFFFF" w:fill="auto"/>
          </w:tcPr>
          <w:p w14:paraId="66D412BF"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5/21/2026</w:t>
            </w:r>
          </w:p>
        </w:tc>
        <w:tc>
          <w:tcPr>
            <w:tcW w:w="233" w:type="dxa"/>
            <w:tcBorders>
              <w:top w:val="nil"/>
              <w:left w:val="nil"/>
              <w:bottom w:val="nil"/>
              <w:right w:val="nil"/>
            </w:tcBorders>
          </w:tcPr>
          <w:p w14:paraId="70E02098"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583" w:type="dxa"/>
            <w:tcBorders>
              <w:top w:val="single" w:sz="6" w:space="0" w:color="auto"/>
              <w:left w:val="single" w:sz="6" w:space="0" w:color="auto"/>
              <w:bottom w:val="single" w:sz="6" w:space="0" w:color="auto"/>
              <w:right w:val="single" w:sz="6" w:space="0" w:color="auto"/>
            </w:tcBorders>
            <w:shd w:val="solid" w:color="FFFFFF" w:fill="auto"/>
          </w:tcPr>
          <w:p w14:paraId="614F670B"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 xml:space="preserve"> </w:t>
            </w:r>
          </w:p>
        </w:tc>
        <w:tc>
          <w:tcPr>
            <w:tcW w:w="184" w:type="dxa"/>
            <w:tcBorders>
              <w:top w:val="single" w:sz="6" w:space="0" w:color="auto"/>
              <w:left w:val="single" w:sz="6" w:space="0" w:color="auto"/>
              <w:bottom w:val="single" w:sz="6" w:space="0" w:color="auto"/>
              <w:right w:val="single" w:sz="6" w:space="0" w:color="auto"/>
            </w:tcBorders>
            <w:shd w:val="solid" w:color="FFFFFF" w:fill="auto"/>
          </w:tcPr>
          <w:p w14:paraId="3E310CB4"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515" w:type="dxa"/>
            <w:tcBorders>
              <w:top w:val="single" w:sz="6" w:space="0" w:color="auto"/>
              <w:left w:val="single" w:sz="6" w:space="0" w:color="auto"/>
              <w:bottom w:val="single" w:sz="6" w:space="0" w:color="auto"/>
              <w:right w:val="single" w:sz="6" w:space="0" w:color="auto"/>
            </w:tcBorders>
            <w:shd w:val="solid" w:color="FFFFFF" w:fill="auto"/>
          </w:tcPr>
          <w:p w14:paraId="7AC12AF5"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 xml:space="preserve"> </w:t>
            </w:r>
          </w:p>
        </w:tc>
        <w:tc>
          <w:tcPr>
            <w:tcW w:w="171" w:type="dxa"/>
            <w:tcBorders>
              <w:top w:val="nil"/>
              <w:left w:val="nil"/>
              <w:bottom w:val="nil"/>
              <w:right w:val="nil"/>
            </w:tcBorders>
          </w:tcPr>
          <w:p w14:paraId="5F99E37A"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499" w:type="dxa"/>
            <w:tcBorders>
              <w:top w:val="single" w:sz="6" w:space="0" w:color="auto"/>
              <w:left w:val="single" w:sz="6" w:space="0" w:color="auto"/>
              <w:bottom w:val="single" w:sz="6" w:space="0" w:color="auto"/>
              <w:right w:val="single" w:sz="6" w:space="0" w:color="auto"/>
            </w:tcBorders>
            <w:shd w:val="solid" w:color="FFFFFF" w:fill="auto"/>
          </w:tcPr>
          <w:p w14:paraId="2DB89D82"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10/17/2026</w:t>
            </w:r>
          </w:p>
        </w:tc>
        <w:tc>
          <w:tcPr>
            <w:tcW w:w="242" w:type="dxa"/>
            <w:tcBorders>
              <w:top w:val="single" w:sz="6" w:space="0" w:color="auto"/>
              <w:left w:val="single" w:sz="6" w:space="0" w:color="auto"/>
              <w:bottom w:val="single" w:sz="6" w:space="0" w:color="auto"/>
              <w:right w:val="single" w:sz="6" w:space="0" w:color="auto"/>
            </w:tcBorders>
            <w:shd w:val="solid" w:color="FFFFFF" w:fill="auto"/>
          </w:tcPr>
          <w:p w14:paraId="1E7F4411"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527" w:type="dxa"/>
            <w:tcBorders>
              <w:top w:val="single" w:sz="6" w:space="0" w:color="auto"/>
              <w:left w:val="single" w:sz="6" w:space="0" w:color="auto"/>
              <w:bottom w:val="single" w:sz="6" w:space="0" w:color="auto"/>
              <w:right w:val="single" w:sz="6" w:space="0" w:color="auto"/>
            </w:tcBorders>
            <w:shd w:val="solid" w:color="FFFFFF" w:fill="auto"/>
          </w:tcPr>
          <w:p w14:paraId="136310BA"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12/6/2026</w:t>
            </w:r>
          </w:p>
        </w:tc>
      </w:tr>
      <w:tr w:rsidR="00330EAE" w:rsidRPr="00330EAE" w14:paraId="5E25460E" w14:textId="77777777" w:rsidTr="00330EAE">
        <w:tblPrEx>
          <w:tblCellMar>
            <w:top w:w="0" w:type="dxa"/>
            <w:bottom w:w="0" w:type="dxa"/>
          </w:tblCellMar>
        </w:tblPrEx>
        <w:trPr>
          <w:trHeight w:val="383"/>
        </w:trPr>
        <w:tc>
          <w:tcPr>
            <w:tcW w:w="1456" w:type="dxa"/>
            <w:tcBorders>
              <w:top w:val="single" w:sz="6" w:space="0" w:color="auto"/>
              <w:left w:val="single" w:sz="6" w:space="0" w:color="auto"/>
              <w:bottom w:val="single" w:sz="6" w:space="0" w:color="auto"/>
              <w:right w:val="single" w:sz="6" w:space="0" w:color="auto"/>
            </w:tcBorders>
            <w:shd w:val="solid" w:color="FFFFFF" w:fill="auto"/>
          </w:tcPr>
          <w:p w14:paraId="4BB9A392"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5/18/2026</w:t>
            </w:r>
          </w:p>
        </w:tc>
        <w:tc>
          <w:tcPr>
            <w:tcW w:w="199" w:type="dxa"/>
            <w:tcBorders>
              <w:top w:val="single" w:sz="6" w:space="0" w:color="auto"/>
              <w:left w:val="single" w:sz="6" w:space="0" w:color="auto"/>
              <w:bottom w:val="single" w:sz="6" w:space="0" w:color="auto"/>
              <w:right w:val="single" w:sz="6" w:space="0" w:color="auto"/>
            </w:tcBorders>
            <w:shd w:val="solid" w:color="FFFFFF" w:fill="auto"/>
          </w:tcPr>
          <w:p w14:paraId="2BC50489"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480" w:type="dxa"/>
            <w:tcBorders>
              <w:top w:val="single" w:sz="6" w:space="0" w:color="auto"/>
              <w:left w:val="single" w:sz="6" w:space="0" w:color="auto"/>
              <w:bottom w:val="single" w:sz="6" w:space="0" w:color="auto"/>
              <w:right w:val="single" w:sz="6" w:space="0" w:color="auto"/>
            </w:tcBorders>
            <w:shd w:val="solid" w:color="FFFFFF" w:fill="auto"/>
          </w:tcPr>
          <w:p w14:paraId="404BD635"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6/11/2026</w:t>
            </w:r>
          </w:p>
        </w:tc>
        <w:tc>
          <w:tcPr>
            <w:tcW w:w="233" w:type="dxa"/>
            <w:tcBorders>
              <w:top w:val="nil"/>
              <w:left w:val="nil"/>
              <w:bottom w:val="nil"/>
              <w:right w:val="nil"/>
            </w:tcBorders>
          </w:tcPr>
          <w:p w14:paraId="3865924F"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583" w:type="dxa"/>
            <w:tcBorders>
              <w:top w:val="single" w:sz="6" w:space="0" w:color="auto"/>
              <w:left w:val="single" w:sz="6" w:space="0" w:color="auto"/>
              <w:bottom w:val="single" w:sz="6" w:space="0" w:color="auto"/>
              <w:right w:val="single" w:sz="6" w:space="0" w:color="auto"/>
            </w:tcBorders>
            <w:shd w:val="solid" w:color="FFFFFF" w:fill="auto"/>
          </w:tcPr>
          <w:p w14:paraId="2BAABF7C"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84" w:type="dxa"/>
            <w:tcBorders>
              <w:top w:val="single" w:sz="6" w:space="0" w:color="auto"/>
              <w:left w:val="single" w:sz="6" w:space="0" w:color="auto"/>
              <w:bottom w:val="single" w:sz="6" w:space="0" w:color="auto"/>
              <w:right w:val="single" w:sz="6" w:space="0" w:color="auto"/>
            </w:tcBorders>
            <w:shd w:val="solid" w:color="FFFFFF" w:fill="auto"/>
          </w:tcPr>
          <w:p w14:paraId="5080C945"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515" w:type="dxa"/>
            <w:tcBorders>
              <w:top w:val="single" w:sz="6" w:space="0" w:color="auto"/>
              <w:left w:val="single" w:sz="6" w:space="0" w:color="auto"/>
              <w:bottom w:val="single" w:sz="6" w:space="0" w:color="auto"/>
              <w:right w:val="single" w:sz="6" w:space="0" w:color="auto"/>
            </w:tcBorders>
            <w:shd w:val="solid" w:color="FFFFFF" w:fill="auto"/>
          </w:tcPr>
          <w:p w14:paraId="77B63202"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71" w:type="dxa"/>
            <w:tcBorders>
              <w:top w:val="nil"/>
              <w:left w:val="nil"/>
              <w:bottom w:val="nil"/>
              <w:right w:val="nil"/>
            </w:tcBorders>
          </w:tcPr>
          <w:p w14:paraId="23A95DAE"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499" w:type="dxa"/>
            <w:tcBorders>
              <w:top w:val="single" w:sz="6" w:space="0" w:color="auto"/>
              <w:left w:val="single" w:sz="6" w:space="0" w:color="auto"/>
              <w:bottom w:val="single" w:sz="6" w:space="0" w:color="auto"/>
              <w:right w:val="single" w:sz="6" w:space="0" w:color="auto"/>
            </w:tcBorders>
            <w:shd w:val="solid" w:color="FFFFFF" w:fill="auto"/>
          </w:tcPr>
          <w:p w14:paraId="337BA5DE"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242" w:type="dxa"/>
            <w:tcBorders>
              <w:top w:val="single" w:sz="6" w:space="0" w:color="auto"/>
              <w:left w:val="single" w:sz="6" w:space="0" w:color="auto"/>
              <w:bottom w:val="single" w:sz="6" w:space="0" w:color="auto"/>
              <w:right w:val="single" w:sz="6" w:space="0" w:color="auto"/>
            </w:tcBorders>
            <w:shd w:val="solid" w:color="FFFFFF" w:fill="auto"/>
          </w:tcPr>
          <w:p w14:paraId="2996FE55"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527" w:type="dxa"/>
            <w:tcBorders>
              <w:top w:val="single" w:sz="6" w:space="0" w:color="auto"/>
              <w:left w:val="single" w:sz="6" w:space="0" w:color="auto"/>
              <w:bottom w:val="single" w:sz="6" w:space="0" w:color="auto"/>
              <w:right w:val="single" w:sz="6" w:space="0" w:color="auto"/>
            </w:tcBorders>
            <w:shd w:val="solid" w:color="FFFFFF" w:fill="auto"/>
          </w:tcPr>
          <w:p w14:paraId="20A7BDB3"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r>
      <w:tr w:rsidR="00330EAE" w:rsidRPr="00330EAE" w14:paraId="0A15194C" w14:textId="77777777" w:rsidTr="00330EAE">
        <w:tblPrEx>
          <w:tblCellMar>
            <w:top w:w="0" w:type="dxa"/>
            <w:bottom w:w="0" w:type="dxa"/>
          </w:tblCellMar>
        </w:tblPrEx>
        <w:trPr>
          <w:trHeight w:val="383"/>
        </w:trPr>
        <w:tc>
          <w:tcPr>
            <w:tcW w:w="1456" w:type="dxa"/>
            <w:tcBorders>
              <w:top w:val="single" w:sz="6" w:space="0" w:color="auto"/>
              <w:left w:val="single" w:sz="6" w:space="0" w:color="auto"/>
              <w:bottom w:val="single" w:sz="6" w:space="0" w:color="auto"/>
              <w:right w:val="single" w:sz="6" w:space="0" w:color="auto"/>
            </w:tcBorders>
            <w:shd w:val="solid" w:color="FFFFFF" w:fill="auto"/>
          </w:tcPr>
          <w:p w14:paraId="56FD729B"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6/8/2026</w:t>
            </w:r>
          </w:p>
        </w:tc>
        <w:tc>
          <w:tcPr>
            <w:tcW w:w="199" w:type="dxa"/>
            <w:tcBorders>
              <w:top w:val="single" w:sz="6" w:space="0" w:color="auto"/>
              <w:left w:val="single" w:sz="6" w:space="0" w:color="auto"/>
              <w:bottom w:val="single" w:sz="6" w:space="0" w:color="auto"/>
              <w:right w:val="single" w:sz="6" w:space="0" w:color="auto"/>
            </w:tcBorders>
            <w:shd w:val="solid" w:color="FFFFFF" w:fill="auto"/>
          </w:tcPr>
          <w:p w14:paraId="5422973F"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480" w:type="dxa"/>
            <w:tcBorders>
              <w:top w:val="single" w:sz="6" w:space="0" w:color="auto"/>
              <w:left w:val="single" w:sz="6" w:space="0" w:color="auto"/>
              <w:bottom w:val="single" w:sz="6" w:space="0" w:color="auto"/>
              <w:right w:val="single" w:sz="6" w:space="0" w:color="auto"/>
            </w:tcBorders>
            <w:shd w:val="solid" w:color="FFFFFF" w:fill="auto"/>
          </w:tcPr>
          <w:p w14:paraId="4E113E27"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7/2/2026</w:t>
            </w:r>
          </w:p>
        </w:tc>
        <w:tc>
          <w:tcPr>
            <w:tcW w:w="233" w:type="dxa"/>
            <w:tcBorders>
              <w:top w:val="nil"/>
              <w:left w:val="nil"/>
              <w:bottom w:val="nil"/>
              <w:right w:val="nil"/>
            </w:tcBorders>
          </w:tcPr>
          <w:p w14:paraId="068A3816"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583" w:type="dxa"/>
            <w:tcBorders>
              <w:top w:val="single" w:sz="6" w:space="0" w:color="auto"/>
              <w:left w:val="single" w:sz="6" w:space="0" w:color="auto"/>
              <w:bottom w:val="single" w:sz="6" w:space="0" w:color="auto"/>
              <w:right w:val="single" w:sz="6" w:space="0" w:color="auto"/>
            </w:tcBorders>
            <w:shd w:val="solid" w:color="FFFFFF" w:fill="auto"/>
          </w:tcPr>
          <w:p w14:paraId="7F965644"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84" w:type="dxa"/>
            <w:tcBorders>
              <w:top w:val="single" w:sz="6" w:space="0" w:color="auto"/>
              <w:left w:val="single" w:sz="6" w:space="0" w:color="auto"/>
              <w:bottom w:val="single" w:sz="6" w:space="0" w:color="auto"/>
              <w:right w:val="single" w:sz="6" w:space="0" w:color="auto"/>
            </w:tcBorders>
            <w:shd w:val="solid" w:color="FFFFFF" w:fill="auto"/>
          </w:tcPr>
          <w:p w14:paraId="45786A56"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515" w:type="dxa"/>
            <w:tcBorders>
              <w:top w:val="single" w:sz="6" w:space="0" w:color="auto"/>
              <w:left w:val="single" w:sz="6" w:space="0" w:color="auto"/>
              <w:bottom w:val="single" w:sz="6" w:space="0" w:color="auto"/>
              <w:right w:val="single" w:sz="6" w:space="0" w:color="auto"/>
            </w:tcBorders>
            <w:shd w:val="solid" w:color="FFFFFF" w:fill="auto"/>
          </w:tcPr>
          <w:p w14:paraId="379433FE"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71" w:type="dxa"/>
            <w:tcBorders>
              <w:top w:val="nil"/>
              <w:left w:val="nil"/>
              <w:bottom w:val="nil"/>
              <w:right w:val="nil"/>
            </w:tcBorders>
          </w:tcPr>
          <w:p w14:paraId="4B9B6D71"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499" w:type="dxa"/>
            <w:tcBorders>
              <w:top w:val="single" w:sz="6" w:space="0" w:color="auto"/>
              <w:left w:val="single" w:sz="6" w:space="0" w:color="auto"/>
              <w:bottom w:val="single" w:sz="6" w:space="0" w:color="auto"/>
              <w:right w:val="single" w:sz="6" w:space="0" w:color="auto"/>
            </w:tcBorders>
            <w:shd w:val="solid" w:color="FFFFFF" w:fill="auto"/>
          </w:tcPr>
          <w:p w14:paraId="24C25D8C"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242" w:type="dxa"/>
            <w:tcBorders>
              <w:top w:val="single" w:sz="6" w:space="0" w:color="auto"/>
              <w:left w:val="single" w:sz="6" w:space="0" w:color="auto"/>
              <w:bottom w:val="single" w:sz="6" w:space="0" w:color="auto"/>
              <w:right w:val="single" w:sz="6" w:space="0" w:color="auto"/>
            </w:tcBorders>
            <w:shd w:val="solid" w:color="FFFFFF" w:fill="auto"/>
          </w:tcPr>
          <w:p w14:paraId="4F8B8100"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527" w:type="dxa"/>
            <w:tcBorders>
              <w:top w:val="single" w:sz="6" w:space="0" w:color="auto"/>
              <w:left w:val="single" w:sz="6" w:space="0" w:color="auto"/>
              <w:bottom w:val="single" w:sz="6" w:space="0" w:color="auto"/>
              <w:right w:val="single" w:sz="6" w:space="0" w:color="auto"/>
            </w:tcBorders>
            <w:shd w:val="solid" w:color="FFFFFF" w:fill="auto"/>
          </w:tcPr>
          <w:p w14:paraId="35E0BF3B"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r>
      <w:tr w:rsidR="00330EAE" w:rsidRPr="00330EAE" w14:paraId="15E56172" w14:textId="77777777" w:rsidTr="00330EAE">
        <w:tblPrEx>
          <w:tblCellMar>
            <w:top w:w="0" w:type="dxa"/>
            <w:bottom w:w="0" w:type="dxa"/>
          </w:tblCellMar>
        </w:tblPrEx>
        <w:trPr>
          <w:trHeight w:val="383"/>
        </w:trPr>
        <w:tc>
          <w:tcPr>
            <w:tcW w:w="1456" w:type="dxa"/>
            <w:tcBorders>
              <w:top w:val="single" w:sz="6" w:space="0" w:color="auto"/>
              <w:left w:val="single" w:sz="6" w:space="0" w:color="auto"/>
              <w:bottom w:val="single" w:sz="6" w:space="0" w:color="auto"/>
              <w:right w:val="single" w:sz="6" w:space="0" w:color="auto"/>
            </w:tcBorders>
            <w:shd w:val="solid" w:color="FFFFFF" w:fill="auto"/>
          </w:tcPr>
          <w:p w14:paraId="66782A6F"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6/29/2026</w:t>
            </w:r>
          </w:p>
        </w:tc>
        <w:tc>
          <w:tcPr>
            <w:tcW w:w="199" w:type="dxa"/>
            <w:tcBorders>
              <w:top w:val="single" w:sz="6" w:space="0" w:color="auto"/>
              <w:left w:val="single" w:sz="6" w:space="0" w:color="auto"/>
              <w:bottom w:val="single" w:sz="6" w:space="0" w:color="auto"/>
              <w:right w:val="single" w:sz="6" w:space="0" w:color="auto"/>
            </w:tcBorders>
            <w:shd w:val="solid" w:color="FFFFFF" w:fill="auto"/>
          </w:tcPr>
          <w:p w14:paraId="2B00DC83"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480" w:type="dxa"/>
            <w:tcBorders>
              <w:top w:val="single" w:sz="6" w:space="0" w:color="auto"/>
              <w:left w:val="single" w:sz="6" w:space="0" w:color="auto"/>
              <w:bottom w:val="single" w:sz="6" w:space="0" w:color="auto"/>
              <w:right w:val="single" w:sz="6" w:space="0" w:color="auto"/>
            </w:tcBorders>
            <w:shd w:val="solid" w:color="FFFFFF" w:fill="auto"/>
          </w:tcPr>
          <w:p w14:paraId="5B184E8D"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7/23/2026</w:t>
            </w:r>
          </w:p>
        </w:tc>
        <w:tc>
          <w:tcPr>
            <w:tcW w:w="233" w:type="dxa"/>
            <w:tcBorders>
              <w:top w:val="nil"/>
              <w:left w:val="nil"/>
              <w:bottom w:val="nil"/>
              <w:right w:val="nil"/>
            </w:tcBorders>
          </w:tcPr>
          <w:p w14:paraId="4E8A6392"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583" w:type="dxa"/>
            <w:tcBorders>
              <w:top w:val="single" w:sz="6" w:space="0" w:color="auto"/>
              <w:left w:val="single" w:sz="6" w:space="0" w:color="auto"/>
              <w:bottom w:val="single" w:sz="6" w:space="0" w:color="auto"/>
              <w:right w:val="single" w:sz="6" w:space="0" w:color="auto"/>
            </w:tcBorders>
            <w:shd w:val="solid" w:color="FFFFFF" w:fill="auto"/>
          </w:tcPr>
          <w:p w14:paraId="2E1AA48B"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84" w:type="dxa"/>
            <w:tcBorders>
              <w:top w:val="single" w:sz="6" w:space="0" w:color="auto"/>
              <w:left w:val="single" w:sz="6" w:space="0" w:color="auto"/>
              <w:bottom w:val="single" w:sz="6" w:space="0" w:color="auto"/>
              <w:right w:val="single" w:sz="6" w:space="0" w:color="auto"/>
            </w:tcBorders>
            <w:shd w:val="solid" w:color="FFFFFF" w:fill="auto"/>
          </w:tcPr>
          <w:p w14:paraId="4F272D6E"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515" w:type="dxa"/>
            <w:tcBorders>
              <w:top w:val="single" w:sz="6" w:space="0" w:color="auto"/>
              <w:left w:val="single" w:sz="6" w:space="0" w:color="auto"/>
              <w:bottom w:val="single" w:sz="6" w:space="0" w:color="auto"/>
              <w:right w:val="single" w:sz="6" w:space="0" w:color="auto"/>
            </w:tcBorders>
            <w:shd w:val="solid" w:color="FFFFFF" w:fill="auto"/>
          </w:tcPr>
          <w:p w14:paraId="2D06B2FF"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71" w:type="dxa"/>
            <w:tcBorders>
              <w:top w:val="nil"/>
              <w:left w:val="nil"/>
              <w:bottom w:val="nil"/>
              <w:right w:val="nil"/>
            </w:tcBorders>
          </w:tcPr>
          <w:p w14:paraId="750DB8E6"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499" w:type="dxa"/>
            <w:tcBorders>
              <w:top w:val="single" w:sz="6" w:space="0" w:color="auto"/>
              <w:left w:val="single" w:sz="6" w:space="0" w:color="auto"/>
              <w:bottom w:val="single" w:sz="6" w:space="0" w:color="auto"/>
              <w:right w:val="nil"/>
            </w:tcBorders>
          </w:tcPr>
          <w:p w14:paraId="2A7B4EB6"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242" w:type="dxa"/>
            <w:tcBorders>
              <w:top w:val="single" w:sz="6" w:space="0" w:color="auto"/>
              <w:left w:val="nil"/>
              <w:bottom w:val="single" w:sz="6" w:space="0" w:color="auto"/>
              <w:right w:val="nil"/>
            </w:tcBorders>
          </w:tcPr>
          <w:p w14:paraId="57875908"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527" w:type="dxa"/>
            <w:tcBorders>
              <w:top w:val="single" w:sz="6" w:space="0" w:color="auto"/>
              <w:left w:val="nil"/>
              <w:bottom w:val="single" w:sz="6" w:space="0" w:color="auto"/>
              <w:right w:val="single" w:sz="6" w:space="0" w:color="auto"/>
            </w:tcBorders>
          </w:tcPr>
          <w:p w14:paraId="7E6F7B98"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r>
      <w:tr w:rsidR="00330EAE" w:rsidRPr="00330EAE" w14:paraId="75C8A11E" w14:textId="77777777" w:rsidTr="00330EAE">
        <w:tblPrEx>
          <w:tblCellMar>
            <w:top w:w="0" w:type="dxa"/>
            <w:bottom w:w="0" w:type="dxa"/>
          </w:tblCellMar>
        </w:tblPrEx>
        <w:trPr>
          <w:trHeight w:val="383"/>
        </w:trPr>
        <w:tc>
          <w:tcPr>
            <w:tcW w:w="1456" w:type="dxa"/>
            <w:tcBorders>
              <w:top w:val="single" w:sz="6" w:space="0" w:color="auto"/>
              <w:left w:val="single" w:sz="6" w:space="0" w:color="auto"/>
              <w:bottom w:val="single" w:sz="6" w:space="0" w:color="auto"/>
              <w:right w:val="single" w:sz="6" w:space="0" w:color="auto"/>
            </w:tcBorders>
            <w:shd w:val="solid" w:color="FFFFFF" w:fill="auto"/>
          </w:tcPr>
          <w:p w14:paraId="1BD80332"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7/20/2026</w:t>
            </w:r>
          </w:p>
        </w:tc>
        <w:tc>
          <w:tcPr>
            <w:tcW w:w="199" w:type="dxa"/>
            <w:tcBorders>
              <w:top w:val="single" w:sz="6" w:space="0" w:color="auto"/>
              <w:left w:val="single" w:sz="6" w:space="0" w:color="auto"/>
              <w:bottom w:val="single" w:sz="6" w:space="0" w:color="auto"/>
              <w:right w:val="single" w:sz="6" w:space="0" w:color="auto"/>
            </w:tcBorders>
            <w:shd w:val="solid" w:color="FFFFFF" w:fill="auto"/>
          </w:tcPr>
          <w:p w14:paraId="48FF5228"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480" w:type="dxa"/>
            <w:tcBorders>
              <w:top w:val="single" w:sz="6" w:space="0" w:color="auto"/>
              <w:left w:val="single" w:sz="6" w:space="0" w:color="auto"/>
              <w:bottom w:val="single" w:sz="6" w:space="0" w:color="auto"/>
              <w:right w:val="single" w:sz="6" w:space="0" w:color="auto"/>
            </w:tcBorders>
            <w:shd w:val="solid" w:color="FFFFFF" w:fill="auto"/>
          </w:tcPr>
          <w:p w14:paraId="05FF9CD4"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8/13/2026</w:t>
            </w:r>
          </w:p>
        </w:tc>
        <w:tc>
          <w:tcPr>
            <w:tcW w:w="233" w:type="dxa"/>
            <w:tcBorders>
              <w:top w:val="nil"/>
              <w:left w:val="nil"/>
              <w:bottom w:val="nil"/>
              <w:right w:val="nil"/>
            </w:tcBorders>
          </w:tcPr>
          <w:p w14:paraId="3A3031C1"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583" w:type="dxa"/>
            <w:tcBorders>
              <w:top w:val="single" w:sz="6" w:space="0" w:color="auto"/>
              <w:left w:val="single" w:sz="6" w:space="0" w:color="auto"/>
              <w:bottom w:val="single" w:sz="6" w:space="0" w:color="auto"/>
              <w:right w:val="single" w:sz="6" w:space="0" w:color="auto"/>
            </w:tcBorders>
            <w:shd w:val="solid" w:color="FFFFFF" w:fill="auto"/>
          </w:tcPr>
          <w:p w14:paraId="65F1908D"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84" w:type="dxa"/>
            <w:tcBorders>
              <w:top w:val="single" w:sz="6" w:space="0" w:color="auto"/>
              <w:left w:val="single" w:sz="6" w:space="0" w:color="auto"/>
              <w:bottom w:val="single" w:sz="6" w:space="0" w:color="auto"/>
              <w:right w:val="single" w:sz="6" w:space="0" w:color="auto"/>
            </w:tcBorders>
            <w:shd w:val="solid" w:color="FFFFFF" w:fill="auto"/>
          </w:tcPr>
          <w:p w14:paraId="7F437073"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515" w:type="dxa"/>
            <w:tcBorders>
              <w:top w:val="single" w:sz="6" w:space="0" w:color="auto"/>
              <w:left w:val="single" w:sz="6" w:space="0" w:color="auto"/>
              <w:bottom w:val="single" w:sz="6" w:space="0" w:color="auto"/>
              <w:right w:val="single" w:sz="6" w:space="0" w:color="auto"/>
            </w:tcBorders>
            <w:shd w:val="solid" w:color="FFFFFF" w:fill="auto"/>
          </w:tcPr>
          <w:p w14:paraId="593DD5F3"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71" w:type="dxa"/>
            <w:tcBorders>
              <w:top w:val="nil"/>
              <w:left w:val="nil"/>
              <w:bottom w:val="nil"/>
              <w:right w:val="nil"/>
            </w:tcBorders>
          </w:tcPr>
          <w:p w14:paraId="3445B3F4"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499" w:type="dxa"/>
            <w:tcBorders>
              <w:top w:val="single" w:sz="6" w:space="0" w:color="auto"/>
              <w:left w:val="single" w:sz="6" w:space="0" w:color="auto"/>
              <w:bottom w:val="single" w:sz="6" w:space="0" w:color="auto"/>
              <w:right w:val="single" w:sz="6" w:space="0" w:color="auto"/>
            </w:tcBorders>
          </w:tcPr>
          <w:p w14:paraId="711567F6"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242" w:type="dxa"/>
            <w:tcBorders>
              <w:top w:val="single" w:sz="6" w:space="0" w:color="auto"/>
              <w:left w:val="single" w:sz="6" w:space="0" w:color="auto"/>
              <w:bottom w:val="single" w:sz="6" w:space="0" w:color="auto"/>
              <w:right w:val="single" w:sz="6" w:space="0" w:color="auto"/>
            </w:tcBorders>
          </w:tcPr>
          <w:p w14:paraId="5D423DC7"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527" w:type="dxa"/>
            <w:tcBorders>
              <w:top w:val="single" w:sz="6" w:space="0" w:color="auto"/>
              <w:left w:val="single" w:sz="6" w:space="0" w:color="auto"/>
              <w:bottom w:val="single" w:sz="6" w:space="0" w:color="auto"/>
              <w:right w:val="single" w:sz="6" w:space="0" w:color="auto"/>
            </w:tcBorders>
          </w:tcPr>
          <w:p w14:paraId="5148ED68"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r>
      <w:tr w:rsidR="00330EAE" w:rsidRPr="00330EAE" w14:paraId="6F9345EF" w14:textId="77777777" w:rsidTr="00330EAE">
        <w:tblPrEx>
          <w:tblCellMar>
            <w:top w:w="0" w:type="dxa"/>
            <w:bottom w:w="0" w:type="dxa"/>
          </w:tblCellMar>
        </w:tblPrEx>
        <w:trPr>
          <w:trHeight w:val="383"/>
        </w:trPr>
        <w:tc>
          <w:tcPr>
            <w:tcW w:w="1456" w:type="dxa"/>
            <w:tcBorders>
              <w:top w:val="single" w:sz="6" w:space="0" w:color="auto"/>
              <w:left w:val="single" w:sz="6" w:space="0" w:color="auto"/>
              <w:bottom w:val="single" w:sz="6" w:space="0" w:color="auto"/>
              <w:right w:val="single" w:sz="6" w:space="0" w:color="auto"/>
            </w:tcBorders>
            <w:shd w:val="solid" w:color="FFFFFF" w:fill="auto"/>
          </w:tcPr>
          <w:p w14:paraId="2CDA0325"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8/10/2026</w:t>
            </w:r>
          </w:p>
        </w:tc>
        <w:tc>
          <w:tcPr>
            <w:tcW w:w="199" w:type="dxa"/>
            <w:tcBorders>
              <w:top w:val="single" w:sz="6" w:space="0" w:color="auto"/>
              <w:left w:val="single" w:sz="6" w:space="0" w:color="auto"/>
              <w:bottom w:val="single" w:sz="6" w:space="0" w:color="auto"/>
              <w:right w:val="single" w:sz="6" w:space="0" w:color="auto"/>
            </w:tcBorders>
            <w:shd w:val="solid" w:color="FFFFFF" w:fill="auto"/>
          </w:tcPr>
          <w:p w14:paraId="42B77709"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480" w:type="dxa"/>
            <w:tcBorders>
              <w:top w:val="single" w:sz="6" w:space="0" w:color="auto"/>
              <w:left w:val="single" w:sz="6" w:space="0" w:color="auto"/>
              <w:bottom w:val="single" w:sz="6" w:space="0" w:color="auto"/>
              <w:right w:val="single" w:sz="6" w:space="0" w:color="auto"/>
            </w:tcBorders>
            <w:shd w:val="solid" w:color="FFFFFF" w:fill="auto"/>
          </w:tcPr>
          <w:p w14:paraId="135E70E2"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9/3/2026</w:t>
            </w:r>
          </w:p>
        </w:tc>
        <w:tc>
          <w:tcPr>
            <w:tcW w:w="233" w:type="dxa"/>
            <w:tcBorders>
              <w:top w:val="nil"/>
              <w:left w:val="nil"/>
              <w:bottom w:val="nil"/>
              <w:right w:val="nil"/>
            </w:tcBorders>
          </w:tcPr>
          <w:p w14:paraId="291D550F"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583" w:type="dxa"/>
            <w:tcBorders>
              <w:top w:val="single" w:sz="6" w:space="0" w:color="auto"/>
              <w:left w:val="single" w:sz="6" w:space="0" w:color="auto"/>
              <w:bottom w:val="single" w:sz="6" w:space="0" w:color="auto"/>
              <w:right w:val="single" w:sz="6" w:space="0" w:color="auto"/>
            </w:tcBorders>
          </w:tcPr>
          <w:p w14:paraId="6554FAD0"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84" w:type="dxa"/>
            <w:tcBorders>
              <w:top w:val="single" w:sz="6" w:space="0" w:color="auto"/>
              <w:left w:val="single" w:sz="6" w:space="0" w:color="auto"/>
              <w:bottom w:val="single" w:sz="6" w:space="0" w:color="auto"/>
              <w:right w:val="single" w:sz="6" w:space="0" w:color="auto"/>
            </w:tcBorders>
          </w:tcPr>
          <w:p w14:paraId="0826D9A7"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515" w:type="dxa"/>
            <w:tcBorders>
              <w:top w:val="single" w:sz="6" w:space="0" w:color="auto"/>
              <w:left w:val="single" w:sz="6" w:space="0" w:color="auto"/>
              <w:bottom w:val="single" w:sz="6" w:space="0" w:color="auto"/>
              <w:right w:val="single" w:sz="6" w:space="0" w:color="auto"/>
            </w:tcBorders>
          </w:tcPr>
          <w:p w14:paraId="55789836"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71" w:type="dxa"/>
            <w:tcBorders>
              <w:top w:val="nil"/>
              <w:left w:val="nil"/>
              <w:bottom w:val="nil"/>
              <w:right w:val="nil"/>
            </w:tcBorders>
          </w:tcPr>
          <w:p w14:paraId="0E742078"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499" w:type="dxa"/>
            <w:tcBorders>
              <w:top w:val="single" w:sz="6" w:space="0" w:color="auto"/>
              <w:left w:val="single" w:sz="6" w:space="0" w:color="auto"/>
              <w:bottom w:val="single" w:sz="6" w:space="0" w:color="auto"/>
              <w:right w:val="nil"/>
            </w:tcBorders>
          </w:tcPr>
          <w:p w14:paraId="180E4EB3"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242" w:type="dxa"/>
            <w:tcBorders>
              <w:top w:val="single" w:sz="6" w:space="0" w:color="auto"/>
              <w:left w:val="nil"/>
              <w:bottom w:val="single" w:sz="6" w:space="0" w:color="auto"/>
              <w:right w:val="nil"/>
            </w:tcBorders>
          </w:tcPr>
          <w:p w14:paraId="77EDD7DB"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527" w:type="dxa"/>
            <w:tcBorders>
              <w:top w:val="single" w:sz="6" w:space="0" w:color="auto"/>
              <w:left w:val="nil"/>
              <w:bottom w:val="single" w:sz="6" w:space="0" w:color="auto"/>
              <w:right w:val="single" w:sz="6" w:space="0" w:color="auto"/>
            </w:tcBorders>
          </w:tcPr>
          <w:p w14:paraId="7A7EDA8D"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r>
      <w:tr w:rsidR="00330EAE" w:rsidRPr="00330EAE" w14:paraId="711FF812" w14:textId="77777777" w:rsidTr="00330EAE">
        <w:tblPrEx>
          <w:tblCellMar>
            <w:top w:w="0" w:type="dxa"/>
            <w:bottom w:w="0" w:type="dxa"/>
          </w:tblCellMar>
        </w:tblPrEx>
        <w:trPr>
          <w:trHeight w:val="383"/>
        </w:trPr>
        <w:tc>
          <w:tcPr>
            <w:tcW w:w="1456" w:type="dxa"/>
            <w:tcBorders>
              <w:top w:val="single" w:sz="6" w:space="0" w:color="auto"/>
              <w:left w:val="single" w:sz="6" w:space="0" w:color="auto"/>
              <w:bottom w:val="single" w:sz="6" w:space="0" w:color="auto"/>
              <w:right w:val="single" w:sz="6" w:space="0" w:color="auto"/>
            </w:tcBorders>
            <w:shd w:val="solid" w:color="FFFFFF" w:fill="auto"/>
          </w:tcPr>
          <w:p w14:paraId="7FEEE59F"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8/31/2026</w:t>
            </w:r>
          </w:p>
        </w:tc>
        <w:tc>
          <w:tcPr>
            <w:tcW w:w="199" w:type="dxa"/>
            <w:tcBorders>
              <w:top w:val="single" w:sz="6" w:space="0" w:color="auto"/>
              <w:left w:val="single" w:sz="6" w:space="0" w:color="auto"/>
              <w:bottom w:val="single" w:sz="6" w:space="0" w:color="auto"/>
              <w:right w:val="single" w:sz="6" w:space="0" w:color="auto"/>
            </w:tcBorders>
            <w:shd w:val="solid" w:color="FFFFFF" w:fill="auto"/>
          </w:tcPr>
          <w:p w14:paraId="0AEBF216"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480" w:type="dxa"/>
            <w:tcBorders>
              <w:top w:val="single" w:sz="6" w:space="0" w:color="auto"/>
              <w:left w:val="single" w:sz="6" w:space="0" w:color="auto"/>
              <w:bottom w:val="single" w:sz="6" w:space="0" w:color="auto"/>
              <w:right w:val="single" w:sz="6" w:space="0" w:color="auto"/>
            </w:tcBorders>
            <w:shd w:val="solid" w:color="FFFFFF" w:fill="auto"/>
          </w:tcPr>
          <w:p w14:paraId="18B2EA12"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9/24/2026</w:t>
            </w:r>
          </w:p>
        </w:tc>
        <w:tc>
          <w:tcPr>
            <w:tcW w:w="233" w:type="dxa"/>
            <w:tcBorders>
              <w:top w:val="nil"/>
              <w:left w:val="nil"/>
              <w:bottom w:val="nil"/>
              <w:right w:val="nil"/>
            </w:tcBorders>
          </w:tcPr>
          <w:p w14:paraId="22CA713C"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583" w:type="dxa"/>
            <w:tcBorders>
              <w:top w:val="single" w:sz="6" w:space="0" w:color="auto"/>
              <w:left w:val="single" w:sz="6" w:space="0" w:color="auto"/>
              <w:bottom w:val="single" w:sz="6" w:space="0" w:color="auto"/>
              <w:right w:val="single" w:sz="6" w:space="0" w:color="auto"/>
            </w:tcBorders>
          </w:tcPr>
          <w:p w14:paraId="4B66C338"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84" w:type="dxa"/>
            <w:tcBorders>
              <w:top w:val="single" w:sz="6" w:space="0" w:color="auto"/>
              <w:left w:val="single" w:sz="6" w:space="0" w:color="auto"/>
              <w:bottom w:val="single" w:sz="6" w:space="0" w:color="auto"/>
              <w:right w:val="single" w:sz="6" w:space="0" w:color="auto"/>
            </w:tcBorders>
          </w:tcPr>
          <w:p w14:paraId="405C0C91"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515" w:type="dxa"/>
            <w:tcBorders>
              <w:top w:val="single" w:sz="6" w:space="0" w:color="auto"/>
              <w:left w:val="single" w:sz="6" w:space="0" w:color="auto"/>
              <w:bottom w:val="single" w:sz="6" w:space="0" w:color="auto"/>
              <w:right w:val="single" w:sz="6" w:space="0" w:color="auto"/>
            </w:tcBorders>
          </w:tcPr>
          <w:p w14:paraId="265AEC9F"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71" w:type="dxa"/>
            <w:tcBorders>
              <w:top w:val="nil"/>
              <w:left w:val="nil"/>
              <w:bottom w:val="nil"/>
              <w:right w:val="nil"/>
            </w:tcBorders>
          </w:tcPr>
          <w:p w14:paraId="0934505B"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499" w:type="dxa"/>
            <w:tcBorders>
              <w:top w:val="single" w:sz="6" w:space="0" w:color="auto"/>
              <w:left w:val="single" w:sz="6" w:space="0" w:color="auto"/>
              <w:bottom w:val="single" w:sz="6" w:space="0" w:color="auto"/>
              <w:right w:val="single" w:sz="6" w:space="0" w:color="auto"/>
            </w:tcBorders>
          </w:tcPr>
          <w:p w14:paraId="36FB5633"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242" w:type="dxa"/>
            <w:tcBorders>
              <w:top w:val="single" w:sz="6" w:space="0" w:color="auto"/>
              <w:left w:val="single" w:sz="6" w:space="0" w:color="auto"/>
              <w:bottom w:val="single" w:sz="6" w:space="0" w:color="auto"/>
              <w:right w:val="single" w:sz="6" w:space="0" w:color="auto"/>
            </w:tcBorders>
          </w:tcPr>
          <w:p w14:paraId="6326C3A2"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527" w:type="dxa"/>
            <w:tcBorders>
              <w:top w:val="single" w:sz="6" w:space="0" w:color="auto"/>
              <w:left w:val="single" w:sz="6" w:space="0" w:color="auto"/>
              <w:bottom w:val="single" w:sz="6" w:space="0" w:color="auto"/>
              <w:right w:val="single" w:sz="6" w:space="0" w:color="auto"/>
            </w:tcBorders>
          </w:tcPr>
          <w:p w14:paraId="612C0746"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r>
      <w:tr w:rsidR="00330EAE" w:rsidRPr="00330EAE" w14:paraId="61D09A70" w14:textId="77777777" w:rsidTr="00330EAE">
        <w:tblPrEx>
          <w:tblCellMar>
            <w:top w:w="0" w:type="dxa"/>
            <w:bottom w:w="0" w:type="dxa"/>
          </w:tblCellMar>
        </w:tblPrEx>
        <w:trPr>
          <w:trHeight w:val="383"/>
        </w:trPr>
        <w:tc>
          <w:tcPr>
            <w:tcW w:w="1456" w:type="dxa"/>
            <w:tcBorders>
              <w:top w:val="single" w:sz="6" w:space="0" w:color="auto"/>
              <w:left w:val="single" w:sz="6" w:space="0" w:color="auto"/>
              <w:bottom w:val="single" w:sz="6" w:space="0" w:color="auto"/>
              <w:right w:val="single" w:sz="6" w:space="0" w:color="auto"/>
            </w:tcBorders>
            <w:shd w:val="solid" w:color="FFFFFF" w:fill="auto"/>
          </w:tcPr>
          <w:p w14:paraId="727CBD1A"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9/21/2026</w:t>
            </w:r>
          </w:p>
        </w:tc>
        <w:tc>
          <w:tcPr>
            <w:tcW w:w="199" w:type="dxa"/>
            <w:tcBorders>
              <w:top w:val="single" w:sz="6" w:space="0" w:color="auto"/>
              <w:left w:val="single" w:sz="6" w:space="0" w:color="auto"/>
              <w:bottom w:val="single" w:sz="6" w:space="0" w:color="auto"/>
              <w:right w:val="single" w:sz="6" w:space="0" w:color="auto"/>
            </w:tcBorders>
            <w:shd w:val="solid" w:color="FFFFFF" w:fill="auto"/>
          </w:tcPr>
          <w:p w14:paraId="366F844F"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480" w:type="dxa"/>
            <w:tcBorders>
              <w:top w:val="single" w:sz="6" w:space="0" w:color="auto"/>
              <w:left w:val="single" w:sz="6" w:space="0" w:color="auto"/>
              <w:bottom w:val="single" w:sz="6" w:space="0" w:color="auto"/>
              <w:right w:val="single" w:sz="6" w:space="0" w:color="auto"/>
            </w:tcBorders>
            <w:shd w:val="solid" w:color="FFFFFF" w:fill="auto"/>
          </w:tcPr>
          <w:p w14:paraId="6F3399E5"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10/15/2026</w:t>
            </w:r>
          </w:p>
        </w:tc>
        <w:tc>
          <w:tcPr>
            <w:tcW w:w="233" w:type="dxa"/>
            <w:tcBorders>
              <w:top w:val="nil"/>
              <w:left w:val="nil"/>
              <w:bottom w:val="nil"/>
              <w:right w:val="nil"/>
            </w:tcBorders>
          </w:tcPr>
          <w:p w14:paraId="29A3E62C"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583" w:type="dxa"/>
            <w:tcBorders>
              <w:top w:val="single" w:sz="6" w:space="0" w:color="auto"/>
              <w:left w:val="single" w:sz="6" w:space="0" w:color="auto"/>
              <w:bottom w:val="single" w:sz="6" w:space="0" w:color="auto"/>
              <w:right w:val="single" w:sz="6" w:space="0" w:color="auto"/>
            </w:tcBorders>
          </w:tcPr>
          <w:p w14:paraId="0FC1E2C1"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84" w:type="dxa"/>
            <w:tcBorders>
              <w:top w:val="single" w:sz="6" w:space="0" w:color="auto"/>
              <w:left w:val="single" w:sz="6" w:space="0" w:color="auto"/>
              <w:bottom w:val="single" w:sz="6" w:space="0" w:color="auto"/>
              <w:right w:val="single" w:sz="6" w:space="0" w:color="auto"/>
            </w:tcBorders>
          </w:tcPr>
          <w:p w14:paraId="1C24C581"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515" w:type="dxa"/>
            <w:tcBorders>
              <w:top w:val="single" w:sz="6" w:space="0" w:color="auto"/>
              <w:left w:val="single" w:sz="6" w:space="0" w:color="auto"/>
              <w:bottom w:val="single" w:sz="6" w:space="0" w:color="auto"/>
              <w:right w:val="single" w:sz="6" w:space="0" w:color="auto"/>
            </w:tcBorders>
          </w:tcPr>
          <w:p w14:paraId="49B9B2F7"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71" w:type="dxa"/>
            <w:tcBorders>
              <w:top w:val="nil"/>
              <w:left w:val="nil"/>
              <w:bottom w:val="nil"/>
              <w:right w:val="nil"/>
            </w:tcBorders>
          </w:tcPr>
          <w:p w14:paraId="7413840C"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499" w:type="dxa"/>
            <w:tcBorders>
              <w:top w:val="single" w:sz="6" w:space="0" w:color="auto"/>
              <w:left w:val="single" w:sz="6" w:space="0" w:color="auto"/>
              <w:bottom w:val="single" w:sz="6" w:space="0" w:color="auto"/>
              <w:right w:val="single" w:sz="6" w:space="0" w:color="auto"/>
            </w:tcBorders>
          </w:tcPr>
          <w:p w14:paraId="2BBDA3CA"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242" w:type="dxa"/>
            <w:tcBorders>
              <w:top w:val="single" w:sz="6" w:space="0" w:color="auto"/>
              <w:left w:val="single" w:sz="6" w:space="0" w:color="auto"/>
              <w:bottom w:val="single" w:sz="6" w:space="0" w:color="auto"/>
              <w:right w:val="single" w:sz="6" w:space="0" w:color="auto"/>
            </w:tcBorders>
          </w:tcPr>
          <w:p w14:paraId="254157B9"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527" w:type="dxa"/>
            <w:tcBorders>
              <w:top w:val="single" w:sz="6" w:space="0" w:color="auto"/>
              <w:left w:val="single" w:sz="6" w:space="0" w:color="auto"/>
              <w:bottom w:val="single" w:sz="6" w:space="0" w:color="auto"/>
              <w:right w:val="single" w:sz="6" w:space="0" w:color="auto"/>
            </w:tcBorders>
          </w:tcPr>
          <w:p w14:paraId="56CF17CB"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r>
      <w:tr w:rsidR="00330EAE" w:rsidRPr="00330EAE" w14:paraId="799949DA" w14:textId="77777777" w:rsidTr="00330EAE">
        <w:tblPrEx>
          <w:tblCellMar>
            <w:top w:w="0" w:type="dxa"/>
            <w:bottom w:w="0" w:type="dxa"/>
          </w:tblCellMar>
        </w:tblPrEx>
        <w:trPr>
          <w:trHeight w:val="383"/>
        </w:trPr>
        <w:tc>
          <w:tcPr>
            <w:tcW w:w="1456" w:type="dxa"/>
            <w:tcBorders>
              <w:top w:val="single" w:sz="6" w:space="0" w:color="auto"/>
              <w:left w:val="single" w:sz="6" w:space="0" w:color="auto"/>
              <w:bottom w:val="single" w:sz="6" w:space="0" w:color="auto"/>
              <w:right w:val="single" w:sz="6" w:space="0" w:color="auto"/>
            </w:tcBorders>
            <w:shd w:val="solid" w:color="FFFFFF" w:fill="auto"/>
          </w:tcPr>
          <w:p w14:paraId="1AC1B6C5"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10/12/2026</w:t>
            </w:r>
          </w:p>
        </w:tc>
        <w:tc>
          <w:tcPr>
            <w:tcW w:w="199" w:type="dxa"/>
            <w:tcBorders>
              <w:top w:val="single" w:sz="6" w:space="0" w:color="auto"/>
              <w:left w:val="single" w:sz="6" w:space="0" w:color="auto"/>
              <w:bottom w:val="single" w:sz="6" w:space="0" w:color="auto"/>
              <w:right w:val="single" w:sz="6" w:space="0" w:color="auto"/>
            </w:tcBorders>
            <w:shd w:val="solid" w:color="FFFFFF" w:fill="auto"/>
          </w:tcPr>
          <w:p w14:paraId="148D759E"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480" w:type="dxa"/>
            <w:tcBorders>
              <w:top w:val="single" w:sz="6" w:space="0" w:color="auto"/>
              <w:left w:val="single" w:sz="6" w:space="0" w:color="auto"/>
              <w:bottom w:val="single" w:sz="6" w:space="0" w:color="auto"/>
              <w:right w:val="single" w:sz="6" w:space="0" w:color="auto"/>
            </w:tcBorders>
            <w:shd w:val="solid" w:color="FFFFFF" w:fill="auto"/>
          </w:tcPr>
          <w:p w14:paraId="11E5DDE8"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11/5/2026</w:t>
            </w:r>
          </w:p>
        </w:tc>
        <w:tc>
          <w:tcPr>
            <w:tcW w:w="233" w:type="dxa"/>
            <w:tcBorders>
              <w:top w:val="nil"/>
              <w:left w:val="nil"/>
              <w:bottom w:val="nil"/>
              <w:right w:val="nil"/>
            </w:tcBorders>
          </w:tcPr>
          <w:p w14:paraId="3A7EC6E7"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583" w:type="dxa"/>
            <w:tcBorders>
              <w:top w:val="single" w:sz="6" w:space="0" w:color="auto"/>
              <w:left w:val="single" w:sz="6" w:space="0" w:color="auto"/>
              <w:bottom w:val="single" w:sz="6" w:space="0" w:color="auto"/>
              <w:right w:val="single" w:sz="6" w:space="0" w:color="auto"/>
            </w:tcBorders>
          </w:tcPr>
          <w:p w14:paraId="2CA1598C"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84" w:type="dxa"/>
            <w:tcBorders>
              <w:top w:val="single" w:sz="6" w:space="0" w:color="auto"/>
              <w:left w:val="single" w:sz="6" w:space="0" w:color="auto"/>
              <w:bottom w:val="single" w:sz="6" w:space="0" w:color="auto"/>
              <w:right w:val="single" w:sz="6" w:space="0" w:color="auto"/>
            </w:tcBorders>
          </w:tcPr>
          <w:p w14:paraId="44F50A3B"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515" w:type="dxa"/>
            <w:tcBorders>
              <w:top w:val="single" w:sz="6" w:space="0" w:color="auto"/>
              <w:left w:val="single" w:sz="6" w:space="0" w:color="auto"/>
              <w:bottom w:val="single" w:sz="6" w:space="0" w:color="auto"/>
              <w:right w:val="single" w:sz="6" w:space="0" w:color="auto"/>
            </w:tcBorders>
          </w:tcPr>
          <w:p w14:paraId="07964005"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71" w:type="dxa"/>
            <w:tcBorders>
              <w:top w:val="nil"/>
              <w:left w:val="nil"/>
              <w:bottom w:val="nil"/>
              <w:right w:val="nil"/>
            </w:tcBorders>
          </w:tcPr>
          <w:p w14:paraId="2A22B757"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499" w:type="dxa"/>
            <w:tcBorders>
              <w:top w:val="single" w:sz="6" w:space="0" w:color="auto"/>
              <w:left w:val="single" w:sz="6" w:space="0" w:color="auto"/>
              <w:bottom w:val="single" w:sz="6" w:space="0" w:color="auto"/>
              <w:right w:val="single" w:sz="6" w:space="0" w:color="auto"/>
            </w:tcBorders>
          </w:tcPr>
          <w:p w14:paraId="10E04EF0"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242" w:type="dxa"/>
            <w:tcBorders>
              <w:top w:val="single" w:sz="6" w:space="0" w:color="auto"/>
              <w:left w:val="single" w:sz="6" w:space="0" w:color="auto"/>
              <w:bottom w:val="single" w:sz="6" w:space="0" w:color="auto"/>
              <w:right w:val="single" w:sz="6" w:space="0" w:color="auto"/>
            </w:tcBorders>
          </w:tcPr>
          <w:p w14:paraId="084107DC"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527" w:type="dxa"/>
            <w:tcBorders>
              <w:top w:val="single" w:sz="6" w:space="0" w:color="auto"/>
              <w:left w:val="single" w:sz="6" w:space="0" w:color="auto"/>
              <w:bottom w:val="single" w:sz="6" w:space="0" w:color="auto"/>
              <w:right w:val="single" w:sz="6" w:space="0" w:color="auto"/>
            </w:tcBorders>
          </w:tcPr>
          <w:p w14:paraId="41D73F04"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r>
      <w:tr w:rsidR="00330EAE" w:rsidRPr="00330EAE" w14:paraId="708B046B" w14:textId="77777777" w:rsidTr="00330EAE">
        <w:tblPrEx>
          <w:tblCellMar>
            <w:top w:w="0" w:type="dxa"/>
            <w:bottom w:w="0" w:type="dxa"/>
          </w:tblCellMar>
        </w:tblPrEx>
        <w:trPr>
          <w:trHeight w:val="383"/>
        </w:trPr>
        <w:tc>
          <w:tcPr>
            <w:tcW w:w="1456" w:type="dxa"/>
            <w:tcBorders>
              <w:top w:val="single" w:sz="6" w:space="0" w:color="auto"/>
              <w:left w:val="single" w:sz="6" w:space="0" w:color="auto"/>
              <w:bottom w:val="single" w:sz="6" w:space="0" w:color="auto"/>
              <w:right w:val="single" w:sz="6" w:space="0" w:color="auto"/>
            </w:tcBorders>
            <w:shd w:val="solid" w:color="FFFFFF" w:fill="auto"/>
          </w:tcPr>
          <w:p w14:paraId="08B32264"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11/2/2026</w:t>
            </w:r>
          </w:p>
        </w:tc>
        <w:tc>
          <w:tcPr>
            <w:tcW w:w="199" w:type="dxa"/>
            <w:tcBorders>
              <w:top w:val="single" w:sz="6" w:space="0" w:color="auto"/>
              <w:left w:val="single" w:sz="6" w:space="0" w:color="auto"/>
              <w:bottom w:val="single" w:sz="6" w:space="0" w:color="auto"/>
              <w:right w:val="single" w:sz="6" w:space="0" w:color="auto"/>
            </w:tcBorders>
            <w:shd w:val="solid" w:color="FFFFFF" w:fill="auto"/>
          </w:tcPr>
          <w:p w14:paraId="5B3B02E9"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480" w:type="dxa"/>
            <w:tcBorders>
              <w:top w:val="single" w:sz="6" w:space="0" w:color="auto"/>
              <w:left w:val="single" w:sz="6" w:space="0" w:color="auto"/>
              <w:bottom w:val="single" w:sz="6" w:space="0" w:color="auto"/>
              <w:right w:val="single" w:sz="6" w:space="0" w:color="auto"/>
            </w:tcBorders>
            <w:shd w:val="solid" w:color="FFFFFF" w:fill="auto"/>
          </w:tcPr>
          <w:p w14:paraId="01EB8169"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11/26/2026</w:t>
            </w:r>
          </w:p>
        </w:tc>
        <w:tc>
          <w:tcPr>
            <w:tcW w:w="233" w:type="dxa"/>
            <w:tcBorders>
              <w:top w:val="nil"/>
              <w:left w:val="nil"/>
              <w:bottom w:val="nil"/>
              <w:right w:val="nil"/>
            </w:tcBorders>
          </w:tcPr>
          <w:p w14:paraId="42D047AD"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583" w:type="dxa"/>
            <w:tcBorders>
              <w:top w:val="single" w:sz="6" w:space="0" w:color="auto"/>
              <w:left w:val="single" w:sz="6" w:space="0" w:color="auto"/>
              <w:bottom w:val="single" w:sz="6" w:space="0" w:color="auto"/>
              <w:right w:val="single" w:sz="6" w:space="0" w:color="auto"/>
            </w:tcBorders>
          </w:tcPr>
          <w:p w14:paraId="4B5A89F9"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84" w:type="dxa"/>
            <w:tcBorders>
              <w:top w:val="single" w:sz="6" w:space="0" w:color="auto"/>
              <w:left w:val="single" w:sz="6" w:space="0" w:color="auto"/>
              <w:bottom w:val="single" w:sz="6" w:space="0" w:color="auto"/>
              <w:right w:val="single" w:sz="6" w:space="0" w:color="auto"/>
            </w:tcBorders>
          </w:tcPr>
          <w:p w14:paraId="6B6BE2EE"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515" w:type="dxa"/>
            <w:tcBorders>
              <w:top w:val="single" w:sz="6" w:space="0" w:color="auto"/>
              <w:left w:val="single" w:sz="6" w:space="0" w:color="auto"/>
              <w:bottom w:val="single" w:sz="6" w:space="0" w:color="auto"/>
              <w:right w:val="single" w:sz="6" w:space="0" w:color="auto"/>
            </w:tcBorders>
          </w:tcPr>
          <w:p w14:paraId="24EDBD9F"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71" w:type="dxa"/>
            <w:tcBorders>
              <w:top w:val="nil"/>
              <w:left w:val="nil"/>
              <w:bottom w:val="nil"/>
              <w:right w:val="nil"/>
            </w:tcBorders>
          </w:tcPr>
          <w:p w14:paraId="4F904BA9"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499" w:type="dxa"/>
            <w:tcBorders>
              <w:top w:val="single" w:sz="6" w:space="0" w:color="auto"/>
              <w:left w:val="single" w:sz="6" w:space="0" w:color="auto"/>
              <w:bottom w:val="single" w:sz="6" w:space="0" w:color="auto"/>
              <w:right w:val="single" w:sz="6" w:space="0" w:color="auto"/>
            </w:tcBorders>
          </w:tcPr>
          <w:p w14:paraId="6DB3767F"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242" w:type="dxa"/>
            <w:tcBorders>
              <w:top w:val="single" w:sz="6" w:space="0" w:color="auto"/>
              <w:left w:val="single" w:sz="6" w:space="0" w:color="auto"/>
              <w:bottom w:val="single" w:sz="6" w:space="0" w:color="auto"/>
              <w:right w:val="single" w:sz="6" w:space="0" w:color="auto"/>
            </w:tcBorders>
          </w:tcPr>
          <w:p w14:paraId="18D5D9C1"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527" w:type="dxa"/>
            <w:tcBorders>
              <w:top w:val="single" w:sz="6" w:space="0" w:color="auto"/>
              <w:left w:val="single" w:sz="6" w:space="0" w:color="auto"/>
              <w:bottom w:val="single" w:sz="6" w:space="0" w:color="auto"/>
              <w:right w:val="single" w:sz="6" w:space="0" w:color="auto"/>
            </w:tcBorders>
          </w:tcPr>
          <w:p w14:paraId="5F0F7F14"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r>
      <w:tr w:rsidR="00330EAE" w:rsidRPr="00330EAE" w14:paraId="66256A81" w14:textId="77777777" w:rsidTr="00330EAE">
        <w:tblPrEx>
          <w:tblCellMar>
            <w:top w:w="0" w:type="dxa"/>
            <w:bottom w:w="0" w:type="dxa"/>
          </w:tblCellMar>
        </w:tblPrEx>
        <w:trPr>
          <w:trHeight w:val="383"/>
        </w:trPr>
        <w:tc>
          <w:tcPr>
            <w:tcW w:w="1456" w:type="dxa"/>
            <w:tcBorders>
              <w:top w:val="single" w:sz="6" w:space="0" w:color="auto"/>
              <w:left w:val="single" w:sz="6" w:space="0" w:color="auto"/>
              <w:bottom w:val="single" w:sz="6" w:space="0" w:color="auto"/>
              <w:right w:val="single" w:sz="6" w:space="0" w:color="auto"/>
            </w:tcBorders>
            <w:shd w:val="solid" w:color="FFFFFF" w:fill="auto"/>
          </w:tcPr>
          <w:p w14:paraId="20357B21"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11/23/2026</w:t>
            </w:r>
          </w:p>
        </w:tc>
        <w:tc>
          <w:tcPr>
            <w:tcW w:w="199" w:type="dxa"/>
            <w:tcBorders>
              <w:top w:val="single" w:sz="6" w:space="0" w:color="auto"/>
              <w:left w:val="single" w:sz="6" w:space="0" w:color="auto"/>
              <w:bottom w:val="single" w:sz="6" w:space="0" w:color="auto"/>
              <w:right w:val="single" w:sz="6" w:space="0" w:color="auto"/>
            </w:tcBorders>
            <w:shd w:val="solid" w:color="FFFFFF" w:fill="auto"/>
          </w:tcPr>
          <w:p w14:paraId="3EC15703"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480" w:type="dxa"/>
            <w:tcBorders>
              <w:top w:val="single" w:sz="6" w:space="0" w:color="auto"/>
              <w:left w:val="single" w:sz="6" w:space="0" w:color="auto"/>
              <w:bottom w:val="single" w:sz="6" w:space="0" w:color="auto"/>
              <w:right w:val="single" w:sz="6" w:space="0" w:color="auto"/>
            </w:tcBorders>
            <w:shd w:val="solid" w:color="FFFFFF" w:fill="auto"/>
          </w:tcPr>
          <w:p w14:paraId="1A33E682"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12/17/2026</w:t>
            </w:r>
          </w:p>
        </w:tc>
        <w:tc>
          <w:tcPr>
            <w:tcW w:w="233" w:type="dxa"/>
            <w:tcBorders>
              <w:top w:val="nil"/>
              <w:left w:val="nil"/>
              <w:bottom w:val="nil"/>
              <w:right w:val="nil"/>
            </w:tcBorders>
          </w:tcPr>
          <w:p w14:paraId="541EC997"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583" w:type="dxa"/>
            <w:tcBorders>
              <w:top w:val="single" w:sz="6" w:space="0" w:color="auto"/>
              <w:left w:val="single" w:sz="6" w:space="0" w:color="auto"/>
              <w:bottom w:val="single" w:sz="6" w:space="0" w:color="auto"/>
              <w:right w:val="single" w:sz="6" w:space="0" w:color="auto"/>
            </w:tcBorders>
          </w:tcPr>
          <w:p w14:paraId="3C2880D2"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84" w:type="dxa"/>
            <w:tcBorders>
              <w:top w:val="single" w:sz="6" w:space="0" w:color="auto"/>
              <w:left w:val="single" w:sz="6" w:space="0" w:color="auto"/>
              <w:bottom w:val="single" w:sz="6" w:space="0" w:color="auto"/>
              <w:right w:val="single" w:sz="6" w:space="0" w:color="auto"/>
            </w:tcBorders>
          </w:tcPr>
          <w:p w14:paraId="78E2BF65"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515" w:type="dxa"/>
            <w:tcBorders>
              <w:top w:val="single" w:sz="6" w:space="0" w:color="auto"/>
              <w:left w:val="single" w:sz="6" w:space="0" w:color="auto"/>
              <w:bottom w:val="single" w:sz="6" w:space="0" w:color="auto"/>
              <w:right w:val="single" w:sz="6" w:space="0" w:color="auto"/>
            </w:tcBorders>
          </w:tcPr>
          <w:p w14:paraId="2DD56DFE"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71" w:type="dxa"/>
            <w:tcBorders>
              <w:top w:val="nil"/>
              <w:left w:val="nil"/>
              <w:bottom w:val="nil"/>
              <w:right w:val="nil"/>
            </w:tcBorders>
          </w:tcPr>
          <w:p w14:paraId="6FE97D1E"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499" w:type="dxa"/>
            <w:tcBorders>
              <w:top w:val="single" w:sz="6" w:space="0" w:color="auto"/>
              <w:left w:val="single" w:sz="6" w:space="0" w:color="auto"/>
              <w:bottom w:val="single" w:sz="6" w:space="0" w:color="auto"/>
              <w:right w:val="single" w:sz="6" w:space="0" w:color="auto"/>
            </w:tcBorders>
          </w:tcPr>
          <w:p w14:paraId="6B71CB8D"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242" w:type="dxa"/>
            <w:tcBorders>
              <w:top w:val="single" w:sz="6" w:space="0" w:color="auto"/>
              <w:left w:val="single" w:sz="6" w:space="0" w:color="auto"/>
              <w:bottom w:val="single" w:sz="6" w:space="0" w:color="auto"/>
              <w:right w:val="single" w:sz="6" w:space="0" w:color="auto"/>
            </w:tcBorders>
          </w:tcPr>
          <w:p w14:paraId="079AD08B"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527" w:type="dxa"/>
            <w:tcBorders>
              <w:top w:val="single" w:sz="6" w:space="0" w:color="auto"/>
              <w:left w:val="single" w:sz="6" w:space="0" w:color="auto"/>
              <w:bottom w:val="single" w:sz="6" w:space="0" w:color="auto"/>
              <w:right w:val="single" w:sz="6" w:space="0" w:color="auto"/>
            </w:tcBorders>
          </w:tcPr>
          <w:p w14:paraId="593F22C3"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r>
      <w:tr w:rsidR="00330EAE" w:rsidRPr="00330EAE" w14:paraId="68C5D19B" w14:textId="77777777" w:rsidTr="00330EAE">
        <w:tblPrEx>
          <w:tblCellMar>
            <w:top w:w="0" w:type="dxa"/>
            <w:bottom w:w="0" w:type="dxa"/>
          </w:tblCellMar>
        </w:tblPrEx>
        <w:trPr>
          <w:trHeight w:val="383"/>
        </w:trPr>
        <w:tc>
          <w:tcPr>
            <w:tcW w:w="1456" w:type="dxa"/>
            <w:tcBorders>
              <w:top w:val="single" w:sz="6" w:space="0" w:color="auto"/>
              <w:left w:val="single" w:sz="6" w:space="0" w:color="auto"/>
              <w:bottom w:val="single" w:sz="6" w:space="0" w:color="auto"/>
              <w:right w:val="single" w:sz="6" w:space="0" w:color="auto"/>
            </w:tcBorders>
            <w:shd w:val="solid" w:color="FFFFFF" w:fill="auto"/>
          </w:tcPr>
          <w:p w14:paraId="4473C4A2"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12/14/2026</w:t>
            </w:r>
          </w:p>
        </w:tc>
        <w:tc>
          <w:tcPr>
            <w:tcW w:w="199" w:type="dxa"/>
            <w:tcBorders>
              <w:top w:val="single" w:sz="6" w:space="0" w:color="auto"/>
              <w:left w:val="single" w:sz="6" w:space="0" w:color="auto"/>
              <w:bottom w:val="single" w:sz="6" w:space="0" w:color="auto"/>
              <w:right w:val="single" w:sz="6" w:space="0" w:color="auto"/>
            </w:tcBorders>
            <w:shd w:val="solid" w:color="FFFFFF" w:fill="auto"/>
          </w:tcPr>
          <w:p w14:paraId="284B58AA"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480" w:type="dxa"/>
            <w:tcBorders>
              <w:top w:val="single" w:sz="6" w:space="0" w:color="auto"/>
              <w:left w:val="single" w:sz="6" w:space="0" w:color="auto"/>
              <w:bottom w:val="single" w:sz="6" w:space="0" w:color="auto"/>
              <w:right w:val="single" w:sz="6" w:space="0" w:color="auto"/>
            </w:tcBorders>
            <w:shd w:val="solid" w:color="FFFFFF" w:fill="auto"/>
          </w:tcPr>
          <w:p w14:paraId="6D95351E"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r w:rsidRPr="00330EAE">
              <w:rPr>
                <w:rFonts w:ascii="Calibri" w:hAnsi="Calibri" w:cs="Calibri"/>
                <w:snapToGrid/>
                <w:color w:val="000000"/>
                <w:sz w:val="22"/>
                <w:szCs w:val="22"/>
              </w:rPr>
              <w:t>1/7/2027</w:t>
            </w:r>
          </w:p>
        </w:tc>
        <w:tc>
          <w:tcPr>
            <w:tcW w:w="233" w:type="dxa"/>
            <w:tcBorders>
              <w:top w:val="nil"/>
              <w:left w:val="nil"/>
              <w:bottom w:val="nil"/>
              <w:right w:val="nil"/>
            </w:tcBorders>
          </w:tcPr>
          <w:p w14:paraId="1023A50E"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583" w:type="dxa"/>
            <w:tcBorders>
              <w:top w:val="single" w:sz="6" w:space="0" w:color="auto"/>
              <w:left w:val="single" w:sz="6" w:space="0" w:color="auto"/>
              <w:bottom w:val="single" w:sz="6" w:space="0" w:color="auto"/>
              <w:right w:val="single" w:sz="6" w:space="0" w:color="auto"/>
            </w:tcBorders>
          </w:tcPr>
          <w:p w14:paraId="427FC5F4"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84" w:type="dxa"/>
            <w:tcBorders>
              <w:top w:val="single" w:sz="6" w:space="0" w:color="auto"/>
              <w:left w:val="single" w:sz="6" w:space="0" w:color="auto"/>
              <w:bottom w:val="single" w:sz="6" w:space="0" w:color="auto"/>
              <w:right w:val="single" w:sz="6" w:space="0" w:color="auto"/>
            </w:tcBorders>
          </w:tcPr>
          <w:p w14:paraId="3ADA0080"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515" w:type="dxa"/>
            <w:tcBorders>
              <w:top w:val="single" w:sz="6" w:space="0" w:color="auto"/>
              <w:left w:val="single" w:sz="6" w:space="0" w:color="auto"/>
              <w:bottom w:val="single" w:sz="6" w:space="0" w:color="auto"/>
              <w:right w:val="single" w:sz="6" w:space="0" w:color="auto"/>
            </w:tcBorders>
          </w:tcPr>
          <w:p w14:paraId="585206B0"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71" w:type="dxa"/>
            <w:tcBorders>
              <w:top w:val="nil"/>
              <w:left w:val="nil"/>
              <w:bottom w:val="nil"/>
              <w:right w:val="nil"/>
            </w:tcBorders>
          </w:tcPr>
          <w:p w14:paraId="5DD7861F"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499" w:type="dxa"/>
            <w:tcBorders>
              <w:top w:val="single" w:sz="6" w:space="0" w:color="auto"/>
              <w:left w:val="single" w:sz="6" w:space="0" w:color="auto"/>
              <w:bottom w:val="single" w:sz="6" w:space="0" w:color="auto"/>
              <w:right w:val="single" w:sz="6" w:space="0" w:color="auto"/>
            </w:tcBorders>
          </w:tcPr>
          <w:p w14:paraId="30413A97"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242" w:type="dxa"/>
            <w:tcBorders>
              <w:top w:val="single" w:sz="6" w:space="0" w:color="auto"/>
              <w:left w:val="single" w:sz="6" w:space="0" w:color="auto"/>
              <w:bottom w:val="single" w:sz="6" w:space="0" w:color="auto"/>
              <w:right w:val="single" w:sz="6" w:space="0" w:color="auto"/>
            </w:tcBorders>
          </w:tcPr>
          <w:p w14:paraId="517178D6"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527" w:type="dxa"/>
            <w:tcBorders>
              <w:top w:val="single" w:sz="6" w:space="0" w:color="auto"/>
              <w:left w:val="single" w:sz="6" w:space="0" w:color="auto"/>
              <w:bottom w:val="single" w:sz="6" w:space="0" w:color="auto"/>
              <w:right w:val="single" w:sz="6" w:space="0" w:color="auto"/>
            </w:tcBorders>
          </w:tcPr>
          <w:p w14:paraId="09359C9C"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r>
      <w:tr w:rsidR="00330EAE" w:rsidRPr="00330EAE" w14:paraId="7E6539AE" w14:textId="77777777" w:rsidTr="00330EAE">
        <w:tblPrEx>
          <w:tblCellMar>
            <w:top w:w="0" w:type="dxa"/>
            <w:bottom w:w="0" w:type="dxa"/>
          </w:tblCellMar>
        </w:tblPrEx>
        <w:trPr>
          <w:trHeight w:val="328"/>
        </w:trPr>
        <w:tc>
          <w:tcPr>
            <w:tcW w:w="1456" w:type="dxa"/>
            <w:tcBorders>
              <w:top w:val="single" w:sz="6" w:space="0" w:color="auto"/>
              <w:left w:val="single" w:sz="6" w:space="0" w:color="auto"/>
              <w:bottom w:val="single" w:sz="6" w:space="0" w:color="auto"/>
              <w:right w:val="nil"/>
            </w:tcBorders>
            <w:shd w:val="solid" w:color="FFFFFF" w:fill="auto"/>
          </w:tcPr>
          <w:p w14:paraId="08070559"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99" w:type="dxa"/>
            <w:tcBorders>
              <w:top w:val="single" w:sz="6" w:space="0" w:color="auto"/>
              <w:left w:val="nil"/>
              <w:bottom w:val="single" w:sz="6" w:space="0" w:color="auto"/>
              <w:right w:val="nil"/>
            </w:tcBorders>
            <w:shd w:val="solid" w:color="FFFFFF" w:fill="auto"/>
          </w:tcPr>
          <w:p w14:paraId="1064D93D"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480" w:type="dxa"/>
            <w:tcBorders>
              <w:top w:val="single" w:sz="6" w:space="0" w:color="auto"/>
              <w:left w:val="nil"/>
              <w:bottom w:val="single" w:sz="6" w:space="0" w:color="auto"/>
              <w:right w:val="single" w:sz="6" w:space="0" w:color="auto"/>
            </w:tcBorders>
            <w:shd w:val="solid" w:color="FFFFFF" w:fill="auto"/>
          </w:tcPr>
          <w:p w14:paraId="07EEAB97"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233" w:type="dxa"/>
            <w:tcBorders>
              <w:top w:val="nil"/>
              <w:left w:val="nil"/>
              <w:bottom w:val="nil"/>
              <w:right w:val="nil"/>
            </w:tcBorders>
          </w:tcPr>
          <w:p w14:paraId="6A397CB2"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583" w:type="dxa"/>
            <w:tcBorders>
              <w:top w:val="single" w:sz="6" w:space="0" w:color="auto"/>
              <w:left w:val="single" w:sz="6" w:space="0" w:color="auto"/>
              <w:bottom w:val="single" w:sz="6" w:space="0" w:color="auto"/>
              <w:right w:val="nil"/>
            </w:tcBorders>
          </w:tcPr>
          <w:p w14:paraId="3A71A563"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84" w:type="dxa"/>
            <w:tcBorders>
              <w:top w:val="single" w:sz="6" w:space="0" w:color="auto"/>
              <w:left w:val="nil"/>
              <w:bottom w:val="single" w:sz="6" w:space="0" w:color="auto"/>
              <w:right w:val="nil"/>
            </w:tcBorders>
          </w:tcPr>
          <w:p w14:paraId="34E28FF2"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515" w:type="dxa"/>
            <w:tcBorders>
              <w:top w:val="single" w:sz="6" w:space="0" w:color="auto"/>
              <w:left w:val="nil"/>
              <w:bottom w:val="single" w:sz="6" w:space="0" w:color="auto"/>
              <w:right w:val="single" w:sz="6" w:space="0" w:color="auto"/>
            </w:tcBorders>
          </w:tcPr>
          <w:p w14:paraId="72B90D9A"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71" w:type="dxa"/>
            <w:tcBorders>
              <w:top w:val="nil"/>
              <w:left w:val="nil"/>
              <w:bottom w:val="nil"/>
              <w:right w:val="nil"/>
            </w:tcBorders>
          </w:tcPr>
          <w:p w14:paraId="404BD338"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499" w:type="dxa"/>
            <w:tcBorders>
              <w:top w:val="single" w:sz="6" w:space="0" w:color="auto"/>
              <w:left w:val="single" w:sz="6" w:space="0" w:color="auto"/>
              <w:bottom w:val="single" w:sz="6" w:space="0" w:color="auto"/>
              <w:right w:val="nil"/>
            </w:tcBorders>
          </w:tcPr>
          <w:p w14:paraId="37F2D200"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242" w:type="dxa"/>
            <w:tcBorders>
              <w:top w:val="single" w:sz="6" w:space="0" w:color="auto"/>
              <w:left w:val="nil"/>
              <w:bottom w:val="single" w:sz="6" w:space="0" w:color="auto"/>
              <w:right w:val="nil"/>
            </w:tcBorders>
          </w:tcPr>
          <w:p w14:paraId="796F2EDA"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c>
          <w:tcPr>
            <w:tcW w:w="1527" w:type="dxa"/>
            <w:tcBorders>
              <w:top w:val="single" w:sz="6" w:space="0" w:color="auto"/>
              <w:left w:val="nil"/>
              <w:bottom w:val="single" w:sz="6" w:space="0" w:color="auto"/>
              <w:right w:val="single" w:sz="6" w:space="0" w:color="auto"/>
            </w:tcBorders>
          </w:tcPr>
          <w:p w14:paraId="39654DC4" w14:textId="77777777" w:rsidR="00330EAE" w:rsidRPr="00330EAE" w:rsidRDefault="00330EAE" w:rsidP="00330EAE">
            <w:pPr>
              <w:widowControl/>
              <w:autoSpaceDE w:val="0"/>
              <w:autoSpaceDN w:val="0"/>
              <w:adjustRightInd w:val="0"/>
              <w:jc w:val="center"/>
              <w:rPr>
                <w:rFonts w:ascii="Calibri" w:hAnsi="Calibri" w:cs="Calibri"/>
                <w:snapToGrid/>
                <w:color w:val="000000"/>
                <w:sz w:val="22"/>
                <w:szCs w:val="22"/>
              </w:rPr>
            </w:pPr>
          </w:p>
        </w:tc>
      </w:tr>
      <w:tr w:rsidR="00330EAE" w:rsidRPr="00330EAE" w14:paraId="0A5C4B06" w14:textId="77777777" w:rsidTr="00330EAE">
        <w:tblPrEx>
          <w:tblCellMar>
            <w:top w:w="0" w:type="dxa"/>
            <w:bottom w:w="0" w:type="dxa"/>
          </w:tblCellMar>
        </w:tblPrEx>
        <w:trPr>
          <w:trHeight w:val="383"/>
        </w:trPr>
        <w:tc>
          <w:tcPr>
            <w:tcW w:w="3136" w:type="dxa"/>
            <w:gridSpan w:val="3"/>
            <w:tcBorders>
              <w:top w:val="single" w:sz="6" w:space="0" w:color="auto"/>
              <w:left w:val="single" w:sz="6" w:space="0" w:color="auto"/>
              <w:bottom w:val="single" w:sz="6" w:space="0" w:color="auto"/>
              <w:right w:val="single" w:sz="6" w:space="0" w:color="auto"/>
            </w:tcBorders>
          </w:tcPr>
          <w:p w14:paraId="0C62D47B" w14:textId="77777777" w:rsidR="00330EAE" w:rsidRPr="00330EAE" w:rsidRDefault="00330EAE" w:rsidP="00330EAE">
            <w:pPr>
              <w:widowControl/>
              <w:autoSpaceDE w:val="0"/>
              <w:autoSpaceDN w:val="0"/>
              <w:adjustRightInd w:val="0"/>
              <w:jc w:val="center"/>
              <w:rPr>
                <w:rFonts w:ascii="Calibri" w:hAnsi="Calibri" w:cs="Calibri"/>
                <w:b/>
                <w:bCs/>
                <w:snapToGrid/>
                <w:color w:val="000000"/>
                <w:sz w:val="22"/>
                <w:szCs w:val="22"/>
              </w:rPr>
            </w:pPr>
            <w:r w:rsidRPr="00330EAE">
              <w:rPr>
                <w:rFonts w:ascii="Calibri" w:hAnsi="Calibri" w:cs="Calibri"/>
                <w:b/>
                <w:bCs/>
                <w:snapToGrid/>
                <w:color w:val="000000"/>
                <w:sz w:val="22"/>
                <w:szCs w:val="22"/>
              </w:rPr>
              <w:t>Mon - Thurs. 6am -5pm</w:t>
            </w:r>
          </w:p>
        </w:tc>
        <w:tc>
          <w:tcPr>
            <w:tcW w:w="233" w:type="dxa"/>
            <w:tcBorders>
              <w:top w:val="nil"/>
              <w:left w:val="nil"/>
              <w:bottom w:val="nil"/>
              <w:right w:val="nil"/>
            </w:tcBorders>
          </w:tcPr>
          <w:p w14:paraId="467E275C"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3283" w:type="dxa"/>
            <w:gridSpan w:val="3"/>
            <w:tcBorders>
              <w:top w:val="single" w:sz="6" w:space="0" w:color="auto"/>
              <w:left w:val="single" w:sz="6" w:space="0" w:color="auto"/>
              <w:bottom w:val="single" w:sz="6" w:space="0" w:color="auto"/>
              <w:right w:val="single" w:sz="6" w:space="0" w:color="auto"/>
            </w:tcBorders>
          </w:tcPr>
          <w:p w14:paraId="70B8C27F" w14:textId="77777777" w:rsidR="00330EAE" w:rsidRPr="00330EAE" w:rsidRDefault="00330EAE" w:rsidP="00330EAE">
            <w:pPr>
              <w:widowControl/>
              <w:autoSpaceDE w:val="0"/>
              <w:autoSpaceDN w:val="0"/>
              <w:adjustRightInd w:val="0"/>
              <w:jc w:val="center"/>
              <w:rPr>
                <w:rFonts w:ascii="Calibri" w:hAnsi="Calibri" w:cs="Calibri"/>
                <w:b/>
                <w:bCs/>
                <w:snapToGrid/>
                <w:color w:val="000000"/>
                <w:sz w:val="22"/>
                <w:szCs w:val="22"/>
              </w:rPr>
            </w:pPr>
            <w:r w:rsidRPr="00330EAE">
              <w:rPr>
                <w:rFonts w:ascii="Calibri" w:hAnsi="Calibri" w:cs="Calibri"/>
                <w:b/>
                <w:bCs/>
                <w:snapToGrid/>
                <w:color w:val="000000"/>
                <w:sz w:val="22"/>
                <w:szCs w:val="22"/>
              </w:rPr>
              <w:t>Mon- Thur. 5:00pm -10:00pm</w:t>
            </w:r>
          </w:p>
        </w:tc>
        <w:tc>
          <w:tcPr>
            <w:tcW w:w="171" w:type="dxa"/>
            <w:tcBorders>
              <w:top w:val="nil"/>
              <w:left w:val="nil"/>
              <w:bottom w:val="nil"/>
              <w:right w:val="nil"/>
            </w:tcBorders>
          </w:tcPr>
          <w:p w14:paraId="7B0A6650"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3268" w:type="dxa"/>
            <w:gridSpan w:val="3"/>
            <w:tcBorders>
              <w:top w:val="single" w:sz="6" w:space="0" w:color="auto"/>
              <w:left w:val="single" w:sz="6" w:space="0" w:color="auto"/>
              <w:bottom w:val="single" w:sz="6" w:space="0" w:color="auto"/>
              <w:right w:val="single" w:sz="6" w:space="0" w:color="auto"/>
            </w:tcBorders>
          </w:tcPr>
          <w:p w14:paraId="590405B8" w14:textId="77777777" w:rsidR="00330EAE" w:rsidRPr="00330EAE" w:rsidRDefault="00330EAE" w:rsidP="00330EAE">
            <w:pPr>
              <w:widowControl/>
              <w:autoSpaceDE w:val="0"/>
              <w:autoSpaceDN w:val="0"/>
              <w:adjustRightInd w:val="0"/>
              <w:jc w:val="center"/>
              <w:rPr>
                <w:rFonts w:ascii="Calibri" w:hAnsi="Calibri" w:cs="Calibri"/>
                <w:b/>
                <w:bCs/>
                <w:snapToGrid/>
                <w:color w:val="000000"/>
                <w:sz w:val="22"/>
                <w:szCs w:val="22"/>
              </w:rPr>
            </w:pPr>
            <w:r w:rsidRPr="00330EAE">
              <w:rPr>
                <w:rFonts w:ascii="Calibri" w:hAnsi="Calibri" w:cs="Calibri"/>
                <w:b/>
                <w:bCs/>
                <w:snapToGrid/>
                <w:color w:val="000000"/>
                <w:sz w:val="22"/>
                <w:szCs w:val="22"/>
              </w:rPr>
              <w:t>Sat - Sun. 6am - 5pm</w:t>
            </w:r>
          </w:p>
        </w:tc>
      </w:tr>
      <w:tr w:rsidR="00330EAE" w:rsidRPr="00330EAE" w14:paraId="341D68FC" w14:textId="77777777" w:rsidTr="00330EAE">
        <w:tblPrEx>
          <w:tblCellMar>
            <w:top w:w="0" w:type="dxa"/>
            <w:bottom w:w="0" w:type="dxa"/>
          </w:tblCellMar>
        </w:tblPrEx>
        <w:trPr>
          <w:trHeight w:val="152"/>
        </w:trPr>
        <w:tc>
          <w:tcPr>
            <w:tcW w:w="1456" w:type="dxa"/>
            <w:tcBorders>
              <w:top w:val="nil"/>
              <w:left w:val="nil"/>
              <w:bottom w:val="nil"/>
              <w:right w:val="nil"/>
            </w:tcBorders>
          </w:tcPr>
          <w:p w14:paraId="11B6DD3B"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99" w:type="dxa"/>
            <w:tcBorders>
              <w:top w:val="nil"/>
              <w:left w:val="nil"/>
              <w:bottom w:val="nil"/>
              <w:right w:val="nil"/>
            </w:tcBorders>
          </w:tcPr>
          <w:p w14:paraId="2F51CED1"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480" w:type="dxa"/>
            <w:tcBorders>
              <w:top w:val="nil"/>
              <w:left w:val="nil"/>
              <w:bottom w:val="nil"/>
              <w:right w:val="nil"/>
            </w:tcBorders>
          </w:tcPr>
          <w:p w14:paraId="7077EC1C"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233" w:type="dxa"/>
            <w:tcBorders>
              <w:top w:val="nil"/>
              <w:left w:val="nil"/>
              <w:bottom w:val="nil"/>
              <w:right w:val="nil"/>
            </w:tcBorders>
          </w:tcPr>
          <w:p w14:paraId="43A9D340"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583" w:type="dxa"/>
            <w:tcBorders>
              <w:top w:val="nil"/>
              <w:left w:val="nil"/>
              <w:bottom w:val="nil"/>
              <w:right w:val="nil"/>
            </w:tcBorders>
          </w:tcPr>
          <w:p w14:paraId="651A1970"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84" w:type="dxa"/>
            <w:tcBorders>
              <w:top w:val="nil"/>
              <w:left w:val="nil"/>
              <w:bottom w:val="nil"/>
              <w:right w:val="nil"/>
            </w:tcBorders>
          </w:tcPr>
          <w:p w14:paraId="354EB9B3"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515" w:type="dxa"/>
            <w:tcBorders>
              <w:top w:val="nil"/>
              <w:left w:val="nil"/>
              <w:bottom w:val="nil"/>
              <w:right w:val="nil"/>
            </w:tcBorders>
          </w:tcPr>
          <w:p w14:paraId="2836E3F7"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71" w:type="dxa"/>
            <w:tcBorders>
              <w:top w:val="nil"/>
              <w:left w:val="nil"/>
              <w:bottom w:val="nil"/>
              <w:right w:val="nil"/>
            </w:tcBorders>
          </w:tcPr>
          <w:p w14:paraId="5CD44FB3"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499" w:type="dxa"/>
            <w:tcBorders>
              <w:top w:val="nil"/>
              <w:left w:val="nil"/>
              <w:bottom w:val="nil"/>
              <w:right w:val="nil"/>
            </w:tcBorders>
          </w:tcPr>
          <w:p w14:paraId="58025F1E"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242" w:type="dxa"/>
            <w:tcBorders>
              <w:top w:val="nil"/>
              <w:left w:val="nil"/>
              <w:bottom w:val="nil"/>
              <w:right w:val="nil"/>
            </w:tcBorders>
          </w:tcPr>
          <w:p w14:paraId="6E07DA9C"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c>
          <w:tcPr>
            <w:tcW w:w="1527" w:type="dxa"/>
            <w:tcBorders>
              <w:top w:val="nil"/>
              <w:left w:val="nil"/>
              <w:bottom w:val="nil"/>
              <w:right w:val="nil"/>
            </w:tcBorders>
          </w:tcPr>
          <w:p w14:paraId="3E5A9546" w14:textId="77777777" w:rsidR="00330EAE" w:rsidRPr="00330EAE" w:rsidRDefault="00330EAE" w:rsidP="00330EAE">
            <w:pPr>
              <w:widowControl/>
              <w:autoSpaceDE w:val="0"/>
              <w:autoSpaceDN w:val="0"/>
              <w:adjustRightInd w:val="0"/>
              <w:jc w:val="right"/>
              <w:rPr>
                <w:rFonts w:ascii="Calibri" w:hAnsi="Calibri" w:cs="Calibri"/>
                <w:snapToGrid/>
                <w:color w:val="000000"/>
                <w:sz w:val="22"/>
                <w:szCs w:val="22"/>
              </w:rPr>
            </w:pPr>
          </w:p>
        </w:tc>
      </w:tr>
    </w:tbl>
    <w:bookmarkEnd w:id="6"/>
    <w:p w14:paraId="5D4C492B" w14:textId="0A886BAD" w:rsidR="00EE3EA5" w:rsidRPr="00330EAE" w:rsidRDefault="00330EAE" w:rsidP="00330EAE">
      <w:pPr>
        <w:ind w:left="540"/>
        <w:jc w:val="center"/>
        <w:rPr>
          <w:rFonts w:asciiTheme="majorHAnsi" w:hAnsiTheme="majorHAnsi" w:cstheme="majorHAnsi"/>
          <w:b/>
          <w:sz w:val="22"/>
          <w:szCs w:val="22"/>
        </w:rPr>
      </w:pPr>
      <w:r w:rsidRPr="00330EAE">
        <w:rPr>
          <w:rFonts w:asciiTheme="majorHAnsi" w:hAnsiTheme="majorHAnsi" w:cstheme="majorHAnsi"/>
          <w:b/>
          <w:sz w:val="22"/>
          <w:szCs w:val="22"/>
        </w:rPr>
        <w:t>Subject to Change &amp; Availability</w:t>
      </w:r>
    </w:p>
    <w:p w14:paraId="5CB8DABD" w14:textId="2F2058B4" w:rsidR="00EE3EA5" w:rsidRDefault="00EE3EA5" w:rsidP="00EF441A">
      <w:pPr>
        <w:ind w:left="540"/>
        <w:rPr>
          <w:rFonts w:asciiTheme="majorHAnsi" w:hAnsiTheme="majorHAnsi" w:cstheme="majorHAnsi"/>
          <w:b/>
          <w:sz w:val="20"/>
        </w:rPr>
      </w:pPr>
    </w:p>
    <w:p w14:paraId="7093268E" w14:textId="77777777" w:rsidR="00C52EE0" w:rsidRDefault="00C52EE0" w:rsidP="00C52EE0">
      <w:pPr>
        <w:pStyle w:val="BodyText"/>
        <w:jc w:val="center"/>
        <w:rPr>
          <w:rFonts w:asciiTheme="majorHAnsi" w:hAnsiTheme="majorHAnsi" w:cstheme="majorHAnsi"/>
          <w:b/>
          <w:sz w:val="20"/>
          <w:lang w:val="en-US"/>
        </w:rPr>
      </w:pPr>
    </w:p>
    <w:p w14:paraId="583AFBDD" w14:textId="77777777" w:rsidR="00C52EE0" w:rsidRPr="00D82590" w:rsidRDefault="00C52EE0" w:rsidP="00C52EE0">
      <w:pPr>
        <w:pStyle w:val="BodyText"/>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Theme="majorHAnsi" w:hAnsiTheme="majorHAnsi" w:cstheme="majorHAnsi"/>
          <w:b/>
          <w:sz w:val="20"/>
          <w:lang w:val="en-US"/>
        </w:rPr>
      </w:pPr>
      <w:r w:rsidRPr="00D82590">
        <w:rPr>
          <w:rFonts w:asciiTheme="majorHAnsi" w:hAnsiTheme="majorHAnsi" w:cstheme="majorHAnsi"/>
          <w:b/>
          <w:sz w:val="20"/>
          <w:lang w:val="en-US"/>
        </w:rPr>
        <w:t>WTS TUITION CHARGES</w:t>
      </w:r>
    </w:p>
    <w:p w14:paraId="69DD24E0" w14:textId="77777777" w:rsidR="00C52EE0" w:rsidRPr="00D82590" w:rsidRDefault="00C52EE0" w:rsidP="00C52EE0">
      <w:pPr>
        <w:pStyle w:val="BodyText"/>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Theme="majorHAnsi" w:hAnsiTheme="majorHAnsi" w:cstheme="majorHAnsi"/>
          <w:i/>
          <w:sz w:val="16"/>
          <w:szCs w:val="16"/>
          <w:u w:val="single"/>
          <w:lang w:val="en-US"/>
        </w:rPr>
      </w:pPr>
      <w:r w:rsidRPr="00D82590">
        <w:rPr>
          <w:rFonts w:asciiTheme="majorHAnsi" w:hAnsiTheme="majorHAnsi" w:cstheme="majorHAnsi"/>
          <w:i/>
          <w:sz w:val="16"/>
          <w:szCs w:val="16"/>
          <w:u w:val="single"/>
          <w:lang w:val="en-US"/>
        </w:rPr>
        <w:t>{</w:t>
      </w:r>
      <w:r w:rsidRPr="00D82590">
        <w:rPr>
          <w:rFonts w:asciiTheme="majorHAnsi" w:hAnsiTheme="majorHAnsi" w:cstheme="majorHAnsi"/>
          <w:i/>
          <w:sz w:val="16"/>
          <w:szCs w:val="16"/>
          <w:u w:val="single"/>
        </w:rPr>
        <w:t>Ed Code §94909 (a) (</w:t>
      </w:r>
      <w:r w:rsidRPr="00D82590">
        <w:rPr>
          <w:rFonts w:asciiTheme="majorHAnsi" w:hAnsiTheme="majorHAnsi" w:cstheme="majorHAnsi"/>
          <w:i/>
          <w:sz w:val="16"/>
          <w:szCs w:val="16"/>
          <w:u w:val="single"/>
          <w:lang w:val="en-US"/>
        </w:rPr>
        <w:t>9)}</w:t>
      </w:r>
    </w:p>
    <w:p w14:paraId="63DC8C2D" w14:textId="77777777" w:rsidR="00C52EE0" w:rsidRPr="00D82590" w:rsidRDefault="00C52EE0" w:rsidP="00C52EE0">
      <w:pPr>
        <w:pStyle w:val="BodyText"/>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Theme="majorHAnsi" w:hAnsiTheme="majorHAnsi" w:cstheme="majorHAnsi"/>
          <w:b/>
          <w:sz w:val="22"/>
          <w:szCs w:val="22"/>
          <w:lang w:val="en-US"/>
        </w:rPr>
      </w:pPr>
      <w:r w:rsidRPr="00D82590">
        <w:rPr>
          <w:rFonts w:asciiTheme="majorHAnsi" w:hAnsiTheme="majorHAnsi" w:cstheme="majorHAnsi"/>
          <w:b/>
          <w:sz w:val="22"/>
          <w:szCs w:val="22"/>
          <w:lang w:val="en-US"/>
        </w:rPr>
        <w:t xml:space="preserve">(Effective as of </w:t>
      </w:r>
      <w:r>
        <w:rPr>
          <w:rFonts w:asciiTheme="majorHAnsi" w:hAnsiTheme="majorHAnsi" w:cstheme="majorHAnsi"/>
          <w:b/>
          <w:sz w:val="22"/>
          <w:szCs w:val="22"/>
          <w:lang w:val="en-US"/>
        </w:rPr>
        <w:t>07/01/2023</w:t>
      </w:r>
      <w:r w:rsidRPr="00D82590">
        <w:rPr>
          <w:rFonts w:asciiTheme="majorHAnsi" w:hAnsiTheme="majorHAnsi" w:cstheme="majorHAnsi"/>
          <w:b/>
          <w:sz w:val="22"/>
          <w:szCs w:val="22"/>
          <w:lang w:val="en-US"/>
        </w:rPr>
        <w:t>)</w:t>
      </w:r>
    </w:p>
    <w:p w14:paraId="1EFA7C48" w14:textId="77777777" w:rsidR="00C52EE0" w:rsidRPr="00C52EE0" w:rsidRDefault="00C52EE0" w:rsidP="00C52EE0">
      <w:pPr>
        <w:pStyle w:val="BodyText"/>
        <w:ind w:left="720"/>
        <w:rPr>
          <w:rFonts w:asciiTheme="majorHAnsi" w:hAnsiTheme="majorHAnsi" w:cstheme="majorHAnsi"/>
          <w:b/>
          <w:bCs/>
          <w:sz w:val="20"/>
          <w:lang w:val="en-US"/>
        </w:rPr>
      </w:pPr>
    </w:p>
    <w:tbl>
      <w:tblPr>
        <w:tblStyle w:val="TableGrid"/>
        <w:tblpPr w:leftFromText="180" w:rightFromText="180" w:vertAnchor="text" w:horzAnchor="margin" w:tblpY="50"/>
        <w:tblW w:w="11340" w:type="dxa"/>
        <w:tblLayout w:type="fixed"/>
        <w:tblLook w:val="04A0" w:firstRow="1" w:lastRow="0" w:firstColumn="1" w:lastColumn="0" w:noHBand="0" w:noVBand="1"/>
      </w:tblPr>
      <w:tblGrid>
        <w:gridCol w:w="3870"/>
        <w:gridCol w:w="720"/>
        <w:gridCol w:w="1530"/>
        <w:gridCol w:w="1440"/>
        <w:gridCol w:w="2160"/>
        <w:gridCol w:w="1620"/>
      </w:tblGrid>
      <w:tr w:rsidR="00C52EE0" w:rsidRPr="00D82590" w14:paraId="627C0A21" w14:textId="77777777" w:rsidTr="00C52EE0">
        <w:tc>
          <w:tcPr>
            <w:tcW w:w="3870" w:type="dxa"/>
            <w:shd w:val="clear" w:color="auto" w:fill="E6E6E6"/>
          </w:tcPr>
          <w:p w14:paraId="49E4A05B" w14:textId="77777777" w:rsidR="00C52EE0" w:rsidRPr="00D82590" w:rsidRDefault="00C52EE0" w:rsidP="00C52EE0">
            <w:pPr>
              <w:pStyle w:val="BodyText"/>
              <w:jc w:val="left"/>
              <w:rPr>
                <w:rFonts w:asciiTheme="majorHAnsi" w:hAnsiTheme="majorHAnsi" w:cstheme="majorHAnsi"/>
                <w:b/>
                <w:i/>
                <w:sz w:val="18"/>
                <w:szCs w:val="18"/>
                <w:lang w:val="en-US"/>
              </w:rPr>
            </w:pPr>
            <w:r w:rsidRPr="00D82590">
              <w:rPr>
                <w:rFonts w:asciiTheme="majorHAnsi" w:hAnsiTheme="majorHAnsi" w:cstheme="majorHAnsi"/>
                <w:b/>
                <w:i/>
                <w:sz w:val="18"/>
                <w:szCs w:val="18"/>
                <w:lang w:val="en-US"/>
              </w:rPr>
              <w:t>Program</w:t>
            </w:r>
          </w:p>
        </w:tc>
        <w:tc>
          <w:tcPr>
            <w:tcW w:w="720" w:type="dxa"/>
            <w:shd w:val="clear" w:color="auto" w:fill="E6E6E6"/>
          </w:tcPr>
          <w:p w14:paraId="62E8AF1A" w14:textId="77777777" w:rsidR="00C52EE0" w:rsidRPr="00D82590" w:rsidRDefault="00C52EE0" w:rsidP="00C52EE0">
            <w:pPr>
              <w:pStyle w:val="BodyText"/>
              <w:jc w:val="center"/>
              <w:rPr>
                <w:rFonts w:asciiTheme="majorHAnsi" w:hAnsiTheme="majorHAnsi" w:cstheme="majorHAnsi"/>
                <w:b/>
                <w:i/>
                <w:sz w:val="18"/>
                <w:szCs w:val="18"/>
                <w:lang w:val="en-US"/>
              </w:rPr>
            </w:pPr>
            <w:r w:rsidRPr="00D82590">
              <w:rPr>
                <w:rFonts w:asciiTheme="majorHAnsi" w:hAnsiTheme="majorHAnsi" w:cstheme="majorHAnsi"/>
                <w:b/>
                <w:i/>
                <w:sz w:val="18"/>
                <w:szCs w:val="18"/>
                <w:lang w:val="en-US"/>
              </w:rPr>
              <w:t>Clock Hours</w:t>
            </w:r>
          </w:p>
        </w:tc>
        <w:tc>
          <w:tcPr>
            <w:tcW w:w="1530" w:type="dxa"/>
            <w:shd w:val="clear" w:color="auto" w:fill="E6E6E6"/>
          </w:tcPr>
          <w:p w14:paraId="139275CE" w14:textId="77777777" w:rsidR="00C52EE0" w:rsidRPr="00D82590" w:rsidRDefault="00C52EE0" w:rsidP="00C52EE0">
            <w:pPr>
              <w:pStyle w:val="BodyText"/>
              <w:jc w:val="center"/>
              <w:rPr>
                <w:rFonts w:asciiTheme="majorHAnsi" w:hAnsiTheme="majorHAnsi" w:cstheme="majorHAnsi"/>
                <w:b/>
                <w:i/>
                <w:sz w:val="18"/>
                <w:szCs w:val="18"/>
                <w:lang w:val="en-US"/>
              </w:rPr>
            </w:pPr>
            <w:r w:rsidRPr="00D82590">
              <w:rPr>
                <w:rFonts w:asciiTheme="majorHAnsi" w:hAnsiTheme="majorHAnsi" w:cstheme="majorHAnsi"/>
                <w:b/>
                <w:i/>
                <w:sz w:val="18"/>
                <w:szCs w:val="18"/>
                <w:lang w:val="en-US"/>
              </w:rPr>
              <w:t>Training Format</w:t>
            </w:r>
          </w:p>
        </w:tc>
        <w:tc>
          <w:tcPr>
            <w:tcW w:w="1440" w:type="dxa"/>
            <w:shd w:val="clear" w:color="auto" w:fill="E6E6E6"/>
          </w:tcPr>
          <w:p w14:paraId="74BE0EE3" w14:textId="77777777" w:rsidR="00C52EE0" w:rsidRPr="00D82590" w:rsidRDefault="00C52EE0" w:rsidP="00C52EE0">
            <w:pPr>
              <w:pStyle w:val="BodyText"/>
              <w:jc w:val="center"/>
              <w:rPr>
                <w:rFonts w:asciiTheme="majorHAnsi" w:hAnsiTheme="majorHAnsi" w:cstheme="majorHAnsi"/>
                <w:b/>
                <w:i/>
                <w:sz w:val="18"/>
                <w:szCs w:val="18"/>
                <w:lang w:val="en-US"/>
              </w:rPr>
            </w:pPr>
            <w:r w:rsidRPr="00D82590">
              <w:rPr>
                <w:rFonts w:asciiTheme="majorHAnsi" w:hAnsiTheme="majorHAnsi" w:cstheme="majorHAnsi"/>
                <w:b/>
                <w:i/>
                <w:sz w:val="18"/>
                <w:szCs w:val="18"/>
                <w:lang w:val="en-US"/>
              </w:rPr>
              <w:t>Total Charges</w:t>
            </w:r>
          </w:p>
          <w:p w14:paraId="3A4E1D5E" w14:textId="77777777" w:rsidR="00C52EE0" w:rsidRPr="00D82590" w:rsidRDefault="00C52EE0" w:rsidP="00C52EE0">
            <w:pPr>
              <w:pStyle w:val="BodyText"/>
              <w:jc w:val="center"/>
              <w:rPr>
                <w:rFonts w:asciiTheme="majorHAnsi" w:hAnsiTheme="majorHAnsi" w:cstheme="majorHAnsi"/>
                <w:b/>
                <w:i/>
                <w:sz w:val="18"/>
                <w:szCs w:val="18"/>
                <w:lang w:val="en-US"/>
              </w:rPr>
            </w:pPr>
            <w:r w:rsidRPr="00D82590">
              <w:rPr>
                <w:rFonts w:asciiTheme="majorHAnsi" w:hAnsiTheme="majorHAnsi" w:cstheme="majorHAnsi"/>
                <w:b/>
                <w:i/>
                <w:sz w:val="18"/>
                <w:szCs w:val="18"/>
                <w:lang w:val="en-US"/>
              </w:rPr>
              <w:t>Bakersfield</w:t>
            </w:r>
          </w:p>
        </w:tc>
        <w:tc>
          <w:tcPr>
            <w:tcW w:w="2160" w:type="dxa"/>
            <w:shd w:val="clear" w:color="auto" w:fill="E6E6E6"/>
          </w:tcPr>
          <w:p w14:paraId="61C95F36" w14:textId="77777777" w:rsidR="00C52EE0" w:rsidRPr="00D82590" w:rsidRDefault="00C52EE0" w:rsidP="00C52EE0">
            <w:pPr>
              <w:pStyle w:val="BodyText"/>
              <w:jc w:val="center"/>
              <w:rPr>
                <w:rFonts w:asciiTheme="majorHAnsi" w:hAnsiTheme="majorHAnsi" w:cstheme="majorHAnsi"/>
                <w:b/>
                <w:i/>
                <w:sz w:val="18"/>
                <w:szCs w:val="18"/>
                <w:lang w:val="en-US"/>
              </w:rPr>
            </w:pPr>
            <w:r w:rsidRPr="00D82590">
              <w:rPr>
                <w:rFonts w:asciiTheme="majorHAnsi" w:hAnsiTheme="majorHAnsi" w:cstheme="majorHAnsi"/>
                <w:b/>
                <w:i/>
                <w:sz w:val="18"/>
                <w:szCs w:val="18"/>
                <w:lang w:val="en-US"/>
              </w:rPr>
              <w:t>Total Charges Santee/San Diego County</w:t>
            </w:r>
          </w:p>
        </w:tc>
        <w:tc>
          <w:tcPr>
            <w:tcW w:w="1620" w:type="dxa"/>
            <w:shd w:val="clear" w:color="auto" w:fill="E6E6E6"/>
          </w:tcPr>
          <w:p w14:paraId="05568013" w14:textId="77777777" w:rsidR="00C52EE0" w:rsidRPr="00D82590" w:rsidRDefault="00C52EE0" w:rsidP="00C52EE0">
            <w:pPr>
              <w:pStyle w:val="BodyText"/>
              <w:jc w:val="center"/>
              <w:rPr>
                <w:rFonts w:asciiTheme="majorHAnsi" w:hAnsiTheme="majorHAnsi" w:cstheme="majorHAnsi"/>
                <w:b/>
                <w:i/>
                <w:sz w:val="18"/>
                <w:szCs w:val="18"/>
                <w:lang w:val="en-US"/>
              </w:rPr>
            </w:pPr>
            <w:r w:rsidRPr="00D82590">
              <w:rPr>
                <w:rFonts w:asciiTheme="majorHAnsi" w:hAnsiTheme="majorHAnsi" w:cstheme="majorHAnsi"/>
                <w:b/>
                <w:i/>
                <w:sz w:val="18"/>
                <w:szCs w:val="18"/>
                <w:lang w:val="en-US"/>
              </w:rPr>
              <w:t>Total Charges West Sacramento</w:t>
            </w:r>
          </w:p>
        </w:tc>
      </w:tr>
      <w:tr w:rsidR="00C52EE0" w:rsidRPr="00C73AA5" w14:paraId="399827FF" w14:textId="77777777" w:rsidTr="00C52EE0">
        <w:tc>
          <w:tcPr>
            <w:tcW w:w="3870" w:type="dxa"/>
          </w:tcPr>
          <w:p w14:paraId="4B9D7ACA" w14:textId="77777777" w:rsidR="00C52EE0" w:rsidRPr="00C73AA5" w:rsidRDefault="00C52EE0" w:rsidP="00C52EE0">
            <w:pPr>
              <w:pStyle w:val="BodyText"/>
              <w:jc w:val="left"/>
              <w:rPr>
                <w:rFonts w:asciiTheme="majorHAnsi" w:hAnsiTheme="majorHAnsi" w:cstheme="majorHAnsi"/>
                <w:sz w:val="22"/>
                <w:szCs w:val="22"/>
                <w:lang w:val="en-US"/>
              </w:rPr>
            </w:pPr>
            <w:r w:rsidRPr="00C73AA5">
              <w:rPr>
                <w:rFonts w:asciiTheme="majorHAnsi" w:hAnsiTheme="majorHAnsi" w:cstheme="majorHAnsi"/>
                <w:sz w:val="22"/>
                <w:szCs w:val="22"/>
                <w:lang w:val="en-US"/>
              </w:rPr>
              <w:t>Class A Commercial Driver Program</w:t>
            </w:r>
          </w:p>
        </w:tc>
        <w:tc>
          <w:tcPr>
            <w:tcW w:w="720" w:type="dxa"/>
          </w:tcPr>
          <w:p w14:paraId="737C7950" w14:textId="77777777" w:rsidR="00C52EE0" w:rsidRPr="00C73AA5" w:rsidRDefault="00C52EE0" w:rsidP="00C52EE0">
            <w:pPr>
              <w:pStyle w:val="BodyText"/>
              <w:jc w:val="center"/>
              <w:rPr>
                <w:rFonts w:asciiTheme="majorHAnsi" w:hAnsiTheme="majorHAnsi" w:cstheme="majorHAnsi"/>
                <w:sz w:val="22"/>
                <w:szCs w:val="22"/>
                <w:lang w:val="en-US"/>
              </w:rPr>
            </w:pPr>
            <w:r w:rsidRPr="00C73AA5">
              <w:rPr>
                <w:rFonts w:asciiTheme="majorHAnsi" w:hAnsiTheme="majorHAnsi" w:cstheme="majorHAnsi"/>
                <w:sz w:val="22"/>
                <w:szCs w:val="22"/>
                <w:lang w:val="en-US"/>
              </w:rPr>
              <w:t>160</w:t>
            </w:r>
          </w:p>
        </w:tc>
        <w:tc>
          <w:tcPr>
            <w:tcW w:w="1530" w:type="dxa"/>
          </w:tcPr>
          <w:p w14:paraId="0946DB6A" w14:textId="77777777" w:rsidR="00C52EE0" w:rsidRPr="00C73AA5" w:rsidRDefault="00C52EE0" w:rsidP="00C52EE0">
            <w:pPr>
              <w:pStyle w:val="BodyText"/>
              <w:jc w:val="center"/>
              <w:rPr>
                <w:rFonts w:asciiTheme="majorHAnsi" w:hAnsiTheme="majorHAnsi" w:cstheme="majorHAnsi"/>
                <w:sz w:val="22"/>
                <w:szCs w:val="22"/>
                <w:lang w:val="en-US"/>
              </w:rPr>
            </w:pPr>
            <w:r w:rsidRPr="00C73AA5">
              <w:rPr>
                <w:rFonts w:asciiTheme="majorHAnsi" w:hAnsiTheme="majorHAnsi" w:cstheme="majorHAnsi"/>
                <w:sz w:val="22"/>
                <w:szCs w:val="22"/>
                <w:lang w:val="en-US"/>
              </w:rPr>
              <w:t>Day</w:t>
            </w:r>
          </w:p>
          <w:p w14:paraId="7E5C33F7" w14:textId="77777777" w:rsidR="00C52EE0" w:rsidRPr="00C73AA5" w:rsidRDefault="00C52EE0" w:rsidP="00C52EE0">
            <w:pPr>
              <w:pStyle w:val="BodyText"/>
              <w:jc w:val="center"/>
              <w:rPr>
                <w:rFonts w:asciiTheme="majorHAnsi" w:hAnsiTheme="majorHAnsi" w:cstheme="majorHAnsi"/>
                <w:sz w:val="22"/>
                <w:szCs w:val="22"/>
                <w:lang w:val="en-US"/>
              </w:rPr>
            </w:pPr>
            <w:r w:rsidRPr="00C73AA5">
              <w:rPr>
                <w:rFonts w:asciiTheme="majorHAnsi" w:hAnsiTheme="majorHAnsi" w:cstheme="majorHAnsi"/>
                <w:sz w:val="22"/>
                <w:szCs w:val="22"/>
                <w:lang w:val="en-US"/>
              </w:rPr>
              <w:t>Evening</w:t>
            </w:r>
          </w:p>
          <w:p w14:paraId="32428F5B" w14:textId="77777777" w:rsidR="00C52EE0" w:rsidRPr="00C73AA5" w:rsidRDefault="00C52EE0" w:rsidP="00C52EE0">
            <w:pPr>
              <w:pStyle w:val="BodyText"/>
              <w:jc w:val="center"/>
              <w:rPr>
                <w:rFonts w:asciiTheme="majorHAnsi" w:hAnsiTheme="majorHAnsi" w:cstheme="majorHAnsi"/>
                <w:sz w:val="22"/>
                <w:szCs w:val="22"/>
                <w:lang w:val="en-US"/>
              </w:rPr>
            </w:pPr>
            <w:r w:rsidRPr="00C73AA5">
              <w:rPr>
                <w:rFonts w:asciiTheme="majorHAnsi" w:hAnsiTheme="majorHAnsi" w:cstheme="majorHAnsi"/>
                <w:sz w:val="22"/>
                <w:szCs w:val="22"/>
                <w:lang w:val="en-US"/>
              </w:rPr>
              <w:t>Weekend</w:t>
            </w:r>
          </w:p>
        </w:tc>
        <w:tc>
          <w:tcPr>
            <w:tcW w:w="1440" w:type="dxa"/>
          </w:tcPr>
          <w:p w14:paraId="3E825D04" w14:textId="77777777" w:rsidR="00C52EE0" w:rsidRPr="00C73AA5" w:rsidRDefault="00C52EE0" w:rsidP="00C52EE0">
            <w:pPr>
              <w:pStyle w:val="BodyText"/>
              <w:jc w:val="center"/>
              <w:rPr>
                <w:rFonts w:asciiTheme="majorHAnsi" w:hAnsiTheme="majorHAnsi" w:cstheme="majorHAnsi"/>
                <w:b/>
                <w:bCs/>
                <w:sz w:val="22"/>
                <w:szCs w:val="22"/>
                <w:lang w:val="en-US"/>
              </w:rPr>
            </w:pPr>
            <w:r w:rsidRPr="00C73AA5">
              <w:rPr>
                <w:rFonts w:asciiTheme="majorHAnsi" w:hAnsiTheme="majorHAnsi" w:cstheme="majorHAnsi"/>
                <w:b/>
                <w:bCs/>
                <w:sz w:val="22"/>
                <w:szCs w:val="22"/>
                <w:lang w:val="en-US"/>
              </w:rPr>
              <w:t>$6,</w:t>
            </w:r>
            <w:r>
              <w:rPr>
                <w:rFonts w:asciiTheme="majorHAnsi" w:hAnsiTheme="majorHAnsi" w:cstheme="majorHAnsi"/>
                <w:b/>
                <w:bCs/>
                <w:sz w:val="22"/>
                <w:szCs w:val="22"/>
                <w:lang w:val="en-US"/>
              </w:rPr>
              <w:t>9</w:t>
            </w:r>
            <w:r w:rsidRPr="00C73AA5">
              <w:rPr>
                <w:rFonts w:asciiTheme="majorHAnsi" w:hAnsiTheme="majorHAnsi" w:cstheme="majorHAnsi"/>
                <w:b/>
                <w:bCs/>
                <w:sz w:val="22"/>
                <w:szCs w:val="22"/>
                <w:lang w:val="en-US"/>
              </w:rPr>
              <w:t>95.00</w:t>
            </w:r>
          </w:p>
        </w:tc>
        <w:tc>
          <w:tcPr>
            <w:tcW w:w="2160" w:type="dxa"/>
          </w:tcPr>
          <w:p w14:paraId="2A373CD1" w14:textId="77777777" w:rsidR="00C52EE0" w:rsidRPr="00C73AA5" w:rsidRDefault="00C52EE0" w:rsidP="00C52EE0">
            <w:pPr>
              <w:pStyle w:val="BodyText"/>
              <w:jc w:val="center"/>
              <w:rPr>
                <w:rFonts w:asciiTheme="majorHAnsi" w:hAnsiTheme="majorHAnsi" w:cstheme="majorHAnsi"/>
                <w:b/>
                <w:bCs/>
                <w:sz w:val="22"/>
                <w:szCs w:val="22"/>
                <w:lang w:val="en-US"/>
              </w:rPr>
            </w:pPr>
            <w:r w:rsidRPr="00C73AA5">
              <w:rPr>
                <w:rFonts w:asciiTheme="majorHAnsi" w:hAnsiTheme="majorHAnsi" w:cstheme="majorHAnsi"/>
                <w:b/>
                <w:bCs/>
                <w:sz w:val="22"/>
                <w:szCs w:val="22"/>
                <w:lang w:val="en-US"/>
              </w:rPr>
              <w:t>$6,995.00</w:t>
            </w:r>
          </w:p>
        </w:tc>
        <w:tc>
          <w:tcPr>
            <w:tcW w:w="1620" w:type="dxa"/>
          </w:tcPr>
          <w:p w14:paraId="2424FA04" w14:textId="77777777" w:rsidR="00C52EE0" w:rsidRPr="00C73AA5" w:rsidRDefault="00C52EE0" w:rsidP="00C52EE0">
            <w:pPr>
              <w:pStyle w:val="BodyText"/>
              <w:jc w:val="center"/>
              <w:rPr>
                <w:rFonts w:asciiTheme="majorHAnsi" w:hAnsiTheme="majorHAnsi" w:cstheme="majorHAnsi"/>
                <w:b/>
                <w:bCs/>
                <w:sz w:val="22"/>
                <w:szCs w:val="22"/>
                <w:lang w:val="en-US"/>
              </w:rPr>
            </w:pPr>
            <w:r w:rsidRPr="00C73AA5">
              <w:rPr>
                <w:rFonts w:asciiTheme="majorHAnsi" w:hAnsiTheme="majorHAnsi" w:cstheme="majorHAnsi"/>
                <w:b/>
                <w:bCs/>
                <w:sz w:val="22"/>
                <w:szCs w:val="22"/>
                <w:lang w:val="en-US"/>
              </w:rPr>
              <w:t>$6,995.00</w:t>
            </w:r>
          </w:p>
        </w:tc>
      </w:tr>
      <w:tr w:rsidR="00C52EE0" w:rsidRPr="00C73AA5" w14:paraId="145EE4A1" w14:textId="77777777" w:rsidTr="00C52EE0">
        <w:trPr>
          <w:trHeight w:val="80"/>
        </w:trPr>
        <w:tc>
          <w:tcPr>
            <w:tcW w:w="3870" w:type="dxa"/>
            <w:shd w:val="clear" w:color="auto" w:fill="E6E6E6"/>
          </w:tcPr>
          <w:p w14:paraId="1D43327D" w14:textId="77777777" w:rsidR="00C52EE0" w:rsidRPr="00C73AA5" w:rsidRDefault="00C52EE0" w:rsidP="00C52EE0">
            <w:pPr>
              <w:pStyle w:val="BodyText"/>
              <w:jc w:val="left"/>
              <w:rPr>
                <w:rFonts w:asciiTheme="majorHAnsi" w:hAnsiTheme="majorHAnsi" w:cstheme="majorHAnsi"/>
                <w:sz w:val="22"/>
                <w:szCs w:val="22"/>
                <w:lang w:val="en-US"/>
              </w:rPr>
            </w:pPr>
          </w:p>
        </w:tc>
        <w:tc>
          <w:tcPr>
            <w:tcW w:w="720" w:type="dxa"/>
            <w:shd w:val="clear" w:color="auto" w:fill="E6E6E6"/>
          </w:tcPr>
          <w:p w14:paraId="35F49883" w14:textId="77777777" w:rsidR="00C52EE0" w:rsidRPr="00C73AA5" w:rsidRDefault="00C52EE0" w:rsidP="00C52EE0">
            <w:pPr>
              <w:pStyle w:val="BodyText"/>
              <w:jc w:val="center"/>
              <w:rPr>
                <w:rFonts w:asciiTheme="majorHAnsi" w:hAnsiTheme="majorHAnsi" w:cstheme="majorHAnsi"/>
                <w:sz w:val="22"/>
                <w:szCs w:val="22"/>
                <w:lang w:val="en-US"/>
              </w:rPr>
            </w:pPr>
          </w:p>
        </w:tc>
        <w:tc>
          <w:tcPr>
            <w:tcW w:w="1530" w:type="dxa"/>
            <w:shd w:val="clear" w:color="auto" w:fill="E6E6E6"/>
          </w:tcPr>
          <w:p w14:paraId="038BAECA" w14:textId="77777777" w:rsidR="00C52EE0" w:rsidRPr="00C73AA5" w:rsidRDefault="00C52EE0" w:rsidP="00C52EE0">
            <w:pPr>
              <w:pStyle w:val="BodyText"/>
              <w:jc w:val="center"/>
              <w:rPr>
                <w:rFonts w:asciiTheme="majorHAnsi" w:hAnsiTheme="majorHAnsi" w:cstheme="majorHAnsi"/>
                <w:sz w:val="22"/>
                <w:szCs w:val="22"/>
                <w:lang w:val="en-US"/>
              </w:rPr>
            </w:pPr>
          </w:p>
        </w:tc>
        <w:tc>
          <w:tcPr>
            <w:tcW w:w="1440" w:type="dxa"/>
            <w:shd w:val="clear" w:color="auto" w:fill="E6E6E6"/>
          </w:tcPr>
          <w:p w14:paraId="20BD1CA7" w14:textId="77777777" w:rsidR="00C52EE0" w:rsidRPr="00C73AA5" w:rsidRDefault="00C52EE0" w:rsidP="00C52EE0">
            <w:pPr>
              <w:pStyle w:val="BodyText"/>
              <w:jc w:val="center"/>
              <w:rPr>
                <w:rFonts w:asciiTheme="majorHAnsi" w:hAnsiTheme="majorHAnsi" w:cstheme="majorHAnsi"/>
                <w:sz w:val="22"/>
                <w:szCs w:val="22"/>
                <w:lang w:val="en-US"/>
              </w:rPr>
            </w:pPr>
          </w:p>
        </w:tc>
        <w:tc>
          <w:tcPr>
            <w:tcW w:w="2160" w:type="dxa"/>
            <w:shd w:val="clear" w:color="auto" w:fill="E6E6E6"/>
          </w:tcPr>
          <w:p w14:paraId="1200FF06" w14:textId="77777777" w:rsidR="00C52EE0" w:rsidRPr="00C73AA5" w:rsidRDefault="00C52EE0" w:rsidP="00C52EE0">
            <w:pPr>
              <w:pStyle w:val="BodyText"/>
              <w:jc w:val="center"/>
              <w:rPr>
                <w:rFonts w:asciiTheme="majorHAnsi" w:hAnsiTheme="majorHAnsi" w:cstheme="majorHAnsi"/>
                <w:sz w:val="22"/>
                <w:szCs w:val="22"/>
                <w:lang w:val="en-US"/>
              </w:rPr>
            </w:pPr>
          </w:p>
        </w:tc>
        <w:tc>
          <w:tcPr>
            <w:tcW w:w="1620" w:type="dxa"/>
            <w:shd w:val="clear" w:color="auto" w:fill="E6E6E6"/>
          </w:tcPr>
          <w:p w14:paraId="4B44402D" w14:textId="77777777" w:rsidR="00C52EE0" w:rsidRPr="00C73AA5" w:rsidRDefault="00C52EE0" w:rsidP="00C52EE0">
            <w:pPr>
              <w:pStyle w:val="BodyText"/>
              <w:jc w:val="center"/>
              <w:rPr>
                <w:rFonts w:asciiTheme="majorHAnsi" w:hAnsiTheme="majorHAnsi" w:cstheme="majorHAnsi"/>
                <w:sz w:val="22"/>
                <w:szCs w:val="22"/>
                <w:lang w:val="en-US"/>
              </w:rPr>
            </w:pPr>
          </w:p>
        </w:tc>
      </w:tr>
      <w:tr w:rsidR="00C52EE0" w:rsidRPr="00C73AA5" w14:paraId="604D4716" w14:textId="77777777" w:rsidTr="00C52EE0">
        <w:trPr>
          <w:trHeight w:val="260"/>
        </w:trPr>
        <w:tc>
          <w:tcPr>
            <w:tcW w:w="3870" w:type="dxa"/>
          </w:tcPr>
          <w:p w14:paraId="62C085F7" w14:textId="77777777" w:rsidR="00C52EE0" w:rsidRPr="00C73AA5" w:rsidRDefault="00C52EE0" w:rsidP="00C52EE0">
            <w:pPr>
              <w:pStyle w:val="BodyText"/>
              <w:jc w:val="left"/>
              <w:rPr>
                <w:rFonts w:asciiTheme="majorHAnsi" w:hAnsiTheme="majorHAnsi" w:cstheme="majorHAnsi"/>
                <w:sz w:val="22"/>
                <w:szCs w:val="22"/>
                <w:lang w:val="en-US"/>
              </w:rPr>
            </w:pPr>
            <w:r w:rsidRPr="00C73AA5">
              <w:rPr>
                <w:rFonts w:asciiTheme="majorHAnsi" w:hAnsiTheme="majorHAnsi" w:cstheme="majorHAnsi"/>
                <w:sz w:val="22"/>
                <w:szCs w:val="22"/>
                <w:lang w:val="en-US"/>
              </w:rPr>
              <w:t>Class B Commercial Driver Program</w:t>
            </w:r>
          </w:p>
        </w:tc>
        <w:tc>
          <w:tcPr>
            <w:tcW w:w="720" w:type="dxa"/>
          </w:tcPr>
          <w:p w14:paraId="0EE03371" w14:textId="77777777" w:rsidR="00C52EE0" w:rsidRPr="00C73AA5" w:rsidRDefault="00C52EE0" w:rsidP="00C52EE0">
            <w:pPr>
              <w:pStyle w:val="BodyText"/>
              <w:jc w:val="center"/>
              <w:rPr>
                <w:rFonts w:asciiTheme="majorHAnsi" w:hAnsiTheme="majorHAnsi" w:cstheme="majorHAnsi"/>
                <w:sz w:val="22"/>
                <w:szCs w:val="22"/>
                <w:lang w:val="en-US"/>
              </w:rPr>
            </w:pPr>
            <w:r w:rsidRPr="00C73AA5">
              <w:rPr>
                <w:rFonts w:asciiTheme="majorHAnsi" w:hAnsiTheme="majorHAnsi" w:cstheme="majorHAnsi"/>
                <w:sz w:val="22"/>
                <w:szCs w:val="22"/>
                <w:lang w:val="en-US"/>
              </w:rPr>
              <w:t>40</w:t>
            </w:r>
          </w:p>
        </w:tc>
        <w:tc>
          <w:tcPr>
            <w:tcW w:w="1530" w:type="dxa"/>
          </w:tcPr>
          <w:p w14:paraId="4A22404E" w14:textId="77777777" w:rsidR="00C52EE0" w:rsidRPr="00C73AA5" w:rsidRDefault="00C52EE0" w:rsidP="00C52EE0">
            <w:pPr>
              <w:pStyle w:val="BodyText"/>
              <w:jc w:val="center"/>
              <w:rPr>
                <w:rFonts w:asciiTheme="majorHAnsi" w:hAnsiTheme="majorHAnsi" w:cstheme="majorHAnsi"/>
                <w:sz w:val="22"/>
                <w:szCs w:val="22"/>
                <w:lang w:val="en-US"/>
              </w:rPr>
            </w:pPr>
            <w:r w:rsidRPr="00C73AA5">
              <w:rPr>
                <w:rFonts w:asciiTheme="majorHAnsi" w:hAnsiTheme="majorHAnsi" w:cstheme="majorHAnsi"/>
                <w:sz w:val="22"/>
                <w:szCs w:val="22"/>
                <w:lang w:val="en-US"/>
              </w:rPr>
              <w:t>Day</w:t>
            </w:r>
          </w:p>
        </w:tc>
        <w:tc>
          <w:tcPr>
            <w:tcW w:w="1440" w:type="dxa"/>
          </w:tcPr>
          <w:p w14:paraId="1F09CA67" w14:textId="77777777" w:rsidR="00C52EE0" w:rsidRPr="00C73AA5" w:rsidRDefault="00C52EE0" w:rsidP="00C52EE0">
            <w:pPr>
              <w:pStyle w:val="BodyText"/>
              <w:jc w:val="center"/>
              <w:rPr>
                <w:rFonts w:asciiTheme="majorHAnsi" w:hAnsiTheme="majorHAnsi" w:cstheme="majorHAnsi"/>
                <w:b/>
                <w:bCs/>
                <w:sz w:val="22"/>
                <w:szCs w:val="22"/>
                <w:lang w:val="en-US"/>
              </w:rPr>
            </w:pPr>
            <w:r w:rsidRPr="00C73AA5">
              <w:rPr>
                <w:rFonts w:asciiTheme="majorHAnsi" w:hAnsiTheme="majorHAnsi" w:cstheme="majorHAnsi"/>
                <w:b/>
                <w:bCs/>
                <w:color w:val="FF0000"/>
                <w:sz w:val="22"/>
                <w:szCs w:val="22"/>
                <w:lang w:val="en-US"/>
              </w:rPr>
              <w:t>*</w:t>
            </w:r>
            <w:r w:rsidRPr="00C73AA5">
              <w:rPr>
                <w:rFonts w:asciiTheme="majorHAnsi" w:hAnsiTheme="majorHAnsi" w:cstheme="majorHAnsi"/>
                <w:b/>
                <w:bCs/>
                <w:sz w:val="22"/>
                <w:szCs w:val="22"/>
                <w:lang w:val="en-US"/>
              </w:rPr>
              <w:t>$6,</w:t>
            </w:r>
            <w:r>
              <w:rPr>
                <w:rFonts w:asciiTheme="majorHAnsi" w:hAnsiTheme="majorHAnsi" w:cstheme="majorHAnsi"/>
                <w:b/>
                <w:bCs/>
                <w:sz w:val="22"/>
                <w:szCs w:val="22"/>
                <w:lang w:val="en-US"/>
              </w:rPr>
              <w:t>9</w:t>
            </w:r>
            <w:r w:rsidRPr="00C73AA5">
              <w:rPr>
                <w:rFonts w:asciiTheme="majorHAnsi" w:hAnsiTheme="majorHAnsi" w:cstheme="majorHAnsi"/>
                <w:b/>
                <w:bCs/>
                <w:sz w:val="22"/>
                <w:szCs w:val="22"/>
                <w:lang w:val="en-US"/>
              </w:rPr>
              <w:t>95.00</w:t>
            </w:r>
          </w:p>
        </w:tc>
        <w:tc>
          <w:tcPr>
            <w:tcW w:w="2160" w:type="dxa"/>
          </w:tcPr>
          <w:p w14:paraId="55A691A1" w14:textId="77777777" w:rsidR="00C52EE0" w:rsidRPr="00C73AA5" w:rsidRDefault="00C52EE0" w:rsidP="00C52EE0">
            <w:pPr>
              <w:pStyle w:val="BodyText"/>
              <w:jc w:val="center"/>
              <w:rPr>
                <w:rFonts w:asciiTheme="majorHAnsi" w:hAnsiTheme="majorHAnsi" w:cstheme="majorHAnsi"/>
                <w:b/>
                <w:bCs/>
                <w:sz w:val="22"/>
                <w:szCs w:val="22"/>
                <w:lang w:val="en-US"/>
              </w:rPr>
            </w:pPr>
            <w:r w:rsidRPr="00C73AA5">
              <w:rPr>
                <w:rFonts w:asciiTheme="majorHAnsi" w:hAnsiTheme="majorHAnsi" w:cstheme="majorHAnsi"/>
                <w:b/>
                <w:bCs/>
                <w:color w:val="FF0000"/>
                <w:sz w:val="22"/>
                <w:szCs w:val="22"/>
                <w:lang w:val="en-US"/>
              </w:rPr>
              <w:t>*</w:t>
            </w:r>
            <w:r w:rsidRPr="00C73AA5">
              <w:rPr>
                <w:rFonts w:asciiTheme="majorHAnsi" w:hAnsiTheme="majorHAnsi" w:cstheme="majorHAnsi"/>
                <w:b/>
                <w:bCs/>
                <w:sz w:val="22"/>
                <w:szCs w:val="22"/>
                <w:lang w:val="en-US"/>
              </w:rPr>
              <w:t>$6,995.00</w:t>
            </w:r>
          </w:p>
        </w:tc>
        <w:tc>
          <w:tcPr>
            <w:tcW w:w="1620" w:type="dxa"/>
          </w:tcPr>
          <w:p w14:paraId="722DC0E0" w14:textId="77777777" w:rsidR="00C52EE0" w:rsidRPr="00C73AA5" w:rsidRDefault="00C52EE0" w:rsidP="00C52EE0">
            <w:pPr>
              <w:pStyle w:val="BodyText"/>
              <w:jc w:val="center"/>
              <w:rPr>
                <w:rFonts w:asciiTheme="majorHAnsi" w:hAnsiTheme="majorHAnsi" w:cstheme="majorHAnsi"/>
                <w:b/>
                <w:bCs/>
                <w:sz w:val="22"/>
                <w:szCs w:val="22"/>
                <w:lang w:val="en-US"/>
              </w:rPr>
            </w:pPr>
            <w:r w:rsidRPr="00C73AA5">
              <w:rPr>
                <w:rFonts w:asciiTheme="majorHAnsi" w:hAnsiTheme="majorHAnsi" w:cstheme="majorHAnsi"/>
                <w:b/>
                <w:bCs/>
                <w:color w:val="FF0000"/>
                <w:sz w:val="22"/>
                <w:szCs w:val="22"/>
                <w:lang w:val="en-US"/>
              </w:rPr>
              <w:t>*</w:t>
            </w:r>
            <w:r w:rsidRPr="00C73AA5">
              <w:rPr>
                <w:rFonts w:asciiTheme="majorHAnsi" w:hAnsiTheme="majorHAnsi" w:cstheme="majorHAnsi"/>
                <w:b/>
                <w:bCs/>
                <w:sz w:val="22"/>
                <w:szCs w:val="22"/>
                <w:lang w:val="en-US"/>
              </w:rPr>
              <w:t>$6,995.00</w:t>
            </w:r>
          </w:p>
        </w:tc>
      </w:tr>
      <w:tr w:rsidR="00C52EE0" w:rsidRPr="00C73AA5" w14:paraId="7A89738E" w14:textId="77777777" w:rsidTr="00C52EE0">
        <w:trPr>
          <w:trHeight w:val="89"/>
        </w:trPr>
        <w:tc>
          <w:tcPr>
            <w:tcW w:w="3870" w:type="dxa"/>
            <w:tcBorders>
              <w:bottom w:val="single" w:sz="4" w:space="0" w:color="auto"/>
            </w:tcBorders>
            <w:shd w:val="clear" w:color="auto" w:fill="E6E6E6"/>
          </w:tcPr>
          <w:p w14:paraId="0FACFE9F" w14:textId="77777777" w:rsidR="00C52EE0" w:rsidRPr="00C73AA5" w:rsidRDefault="00C52EE0" w:rsidP="00C52EE0">
            <w:pPr>
              <w:pStyle w:val="BodyText"/>
              <w:jc w:val="left"/>
              <w:rPr>
                <w:rFonts w:asciiTheme="majorHAnsi" w:hAnsiTheme="majorHAnsi" w:cstheme="majorHAnsi"/>
                <w:sz w:val="22"/>
                <w:szCs w:val="22"/>
                <w:lang w:val="en-US"/>
              </w:rPr>
            </w:pPr>
          </w:p>
        </w:tc>
        <w:tc>
          <w:tcPr>
            <w:tcW w:w="720" w:type="dxa"/>
            <w:tcBorders>
              <w:bottom w:val="single" w:sz="4" w:space="0" w:color="auto"/>
            </w:tcBorders>
            <w:shd w:val="clear" w:color="auto" w:fill="E6E6E6"/>
          </w:tcPr>
          <w:p w14:paraId="7AB0D540" w14:textId="77777777" w:rsidR="00C52EE0" w:rsidRPr="00C73AA5" w:rsidRDefault="00C52EE0" w:rsidP="00C52EE0">
            <w:pPr>
              <w:pStyle w:val="BodyText"/>
              <w:jc w:val="center"/>
              <w:rPr>
                <w:rFonts w:asciiTheme="majorHAnsi" w:hAnsiTheme="majorHAnsi" w:cstheme="majorHAnsi"/>
                <w:sz w:val="22"/>
                <w:szCs w:val="22"/>
                <w:lang w:val="en-US"/>
              </w:rPr>
            </w:pPr>
          </w:p>
        </w:tc>
        <w:tc>
          <w:tcPr>
            <w:tcW w:w="1530" w:type="dxa"/>
            <w:tcBorders>
              <w:bottom w:val="single" w:sz="4" w:space="0" w:color="auto"/>
            </w:tcBorders>
            <w:shd w:val="clear" w:color="auto" w:fill="E6E6E6"/>
          </w:tcPr>
          <w:p w14:paraId="6CF200FE" w14:textId="77777777" w:rsidR="00C52EE0" w:rsidRPr="00C73AA5" w:rsidRDefault="00C52EE0" w:rsidP="00C52EE0">
            <w:pPr>
              <w:pStyle w:val="BodyText"/>
              <w:jc w:val="center"/>
              <w:rPr>
                <w:rFonts w:asciiTheme="majorHAnsi" w:hAnsiTheme="majorHAnsi" w:cstheme="majorHAnsi"/>
                <w:sz w:val="22"/>
                <w:szCs w:val="22"/>
                <w:lang w:val="en-US"/>
              </w:rPr>
            </w:pPr>
          </w:p>
        </w:tc>
        <w:tc>
          <w:tcPr>
            <w:tcW w:w="1440" w:type="dxa"/>
            <w:tcBorders>
              <w:bottom w:val="single" w:sz="4" w:space="0" w:color="auto"/>
            </w:tcBorders>
            <w:shd w:val="clear" w:color="auto" w:fill="E6E6E6"/>
          </w:tcPr>
          <w:p w14:paraId="1B1CFD26" w14:textId="77777777" w:rsidR="00C52EE0" w:rsidRPr="00C73AA5" w:rsidRDefault="00C52EE0" w:rsidP="00C52EE0">
            <w:pPr>
              <w:pStyle w:val="BodyText"/>
              <w:jc w:val="center"/>
              <w:rPr>
                <w:rFonts w:asciiTheme="majorHAnsi" w:hAnsiTheme="majorHAnsi" w:cstheme="majorHAnsi"/>
                <w:sz w:val="22"/>
                <w:szCs w:val="22"/>
                <w:lang w:val="en-US"/>
              </w:rPr>
            </w:pPr>
          </w:p>
        </w:tc>
        <w:tc>
          <w:tcPr>
            <w:tcW w:w="2160" w:type="dxa"/>
            <w:tcBorders>
              <w:bottom w:val="single" w:sz="4" w:space="0" w:color="auto"/>
            </w:tcBorders>
            <w:shd w:val="clear" w:color="auto" w:fill="E6E6E6"/>
          </w:tcPr>
          <w:p w14:paraId="42284B6F" w14:textId="77777777" w:rsidR="00C52EE0" w:rsidRPr="00C73AA5" w:rsidRDefault="00C52EE0" w:rsidP="00C52EE0">
            <w:pPr>
              <w:pStyle w:val="BodyText"/>
              <w:jc w:val="center"/>
              <w:rPr>
                <w:rFonts w:asciiTheme="majorHAnsi" w:hAnsiTheme="majorHAnsi" w:cstheme="majorHAnsi"/>
                <w:sz w:val="22"/>
                <w:szCs w:val="22"/>
                <w:lang w:val="en-US"/>
              </w:rPr>
            </w:pPr>
          </w:p>
        </w:tc>
        <w:tc>
          <w:tcPr>
            <w:tcW w:w="1620" w:type="dxa"/>
            <w:tcBorders>
              <w:bottom w:val="single" w:sz="4" w:space="0" w:color="auto"/>
            </w:tcBorders>
            <w:shd w:val="clear" w:color="auto" w:fill="E6E6E6"/>
          </w:tcPr>
          <w:p w14:paraId="1EE2B6BF" w14:textId="77777777" w:rsidR="00C52EE0" w:rsidRPr="00C73AA5" w:rsidRDefault="00C52EE0" w:rsidP="00C52EE0">
            <w:pPr>
              <w:pStyle w:val="BodyText"/>
              <w:jc w:val="center"/>
              <w:rPr>
                <w:rFonts w:asciiTheme="majorHAnsi" w:hAnsiTheme="majorHAnsi" w:cstheme="majorHAnsi"/>
                <w:sz w:val="22"/>
                <w:szCs w:val="22"/>
                <w:lang w:val="en-US"/>
              </w:rPr>
            </w:pPr>
          </w:p>
        </w:tc>
      </w:tr>
      <w:tr w:rsidR="00C52EE0" w:rsidRPr="00C73AA5" w14:paraId="31D1E379" w14:textId="77777777" w:rsidTr="00C52EE0">
        <w:trPr>
          <w:trHeight w:val="260"/>
        </w:trPr>
        <w:tc>
          <w:tcPr>
            <w:tcW w:w="3870" w:type="dxa"/>
          </w:tcPr>
          <w:p w14:paraId="06231B4E" w14:textId="77777777" w:rsidR="00C52EE0" w:rsidRPr="00C73AA5" w:rsidRDefault="00C52EE0" w:rsidP="00C52EE0">
            <w:pPr>
              <w:pStyle w:val="BodyText"/>
              <w:jc w:val="left"/>
              <w:rPr>
                <w:rFonts w:asciiTheme="majorHAnsi" w:hAnsiTheme="majorHAnsi" w:cstheme="majorHAnsi"/>
                <w:sz w:val="22"/>
                <w:szCs w:val="22"/>
                <w:lang w:val="en-US"/>
              </w:rPr>
            </w:pPr>
            <w:r w:rsidRPr="00C73AA5">
              <w:rPr>
                <w:rFonts w:asciiTheme="majorHAnsi" w:hAnsiTheme="majorHAnsi" w:cstheme="majorHAnsi"/>
                <w:sz w:val="22"/>
                <w:szCs w:val="22"/>
                <w:lang w:val="en-US"/>
              </w:rPr>
              <w:t xml:space="preserve">Class A or B Specialized/Refresher Commercial Driver Program </w:t>
            </w:r>
          </w:p>
        </w:tc>
        <w:tc>
          <w:tcPr>
            <w:tcW w:w="720" w:type="dxa"/>
          </w:tcPr>
          <w:p w14:paraId="0BDB379C" w14:textId="77777777" w:rsidR="00C52EE0" w:rsidRPr="00C73AA5" w:rsidRDefault="00C52EE0" w:rsidP="00C52EE0">
            <w:pPr>
              <w:pStyle w:val="BodyText"/>
              <w:jc w:val="center"/>
              <w:rPr>
                <w:rFonts w:asciiTheme="majorHAnsi" w:hAnsiTheme="majorHAnsi" w:cstheme="majorHAnsi"/>
                <w:sz w:val="22"/>
                <w:szCs w:val="22"/>
                <w:lang w:val="en-US"/>
              </w:rPr>
            </w:pPr>
            <w:r w:rsidRPr="00C73AA5">
              <w:rPr>
                <w:rFonts w:asciiTheme="majorHAnsi" w:hAnsiTheme="majorHAnsi" w:cstheme="majorHAnsi"/>
                <w:sz w:val="22"/>
                <w:szCs w:val="22"/>
                <w:lang w:val="en-US"/>
              </w:rPr>
              <w:t>80</w:t>
            </w:r>
          </w:p>
        </w:tc>
        <w:tc>
          <w:tcPr>
            <w:tcW w:w="1530" w:type="dxa"/>
          </w:tcPr>
          <w:p w14:paraId="73F11EF4" w14:textId="77777777" w:rsidR="00C52EE0" w:rsidRPr="00C73AA5" w:rsidRDefault="00C52EE0" w:rsidP="00C52EE0">
            <w:pPr>
              <w:pStyle w:val="BodyText"/>
              <w:jc w:val="center"/>
              <w:rPr>
                <w:rFonts w:asciiTheme="majorHAnsi" w:hAnsiTheme="majorHAnsi" w:cstheme="majorHAnsi"/>
                <w:sz w:val="22"/>
                <w:szCs w:val="22"/>
                <w:lang w:val="en-US"/>
              </w:rPr>
            </w:pPr>
            <w:r w:rsidRPr="00C73AA5">
              <w:rPr>
                <w:rFonts w:asciiTheme="majorHAnsi" w:hAnsiTheme="majorHAnsi" w:cstheme="majorHAnsi"/>
                <w:sz w:val="22"/>
                <w:szCs w:val="22"/>
                <w:lang w:val="en-US"/>
              </w:rPr>
              <w:t>Day</w:t>
            </w:r>
          </w:p>
        </w:tc>
        <w:tc>
          <w:tcPr>
            <w:tcW w:w="1440" w:type="dxa"/>
          </w:tcPr>
          <w:p w14:paraId="043D7B31" w14:textId="77777777" w:rsidR="00C52EE0" w:rsidRPr="00C73AA5" w:rsidRDefault="00C52EE0" w:rsidP="00C52EE0">
            <w:pPr>
              <w:pStyle w:val="BodyText"/>
              <w:jc w:val="center"/>
              <w:rPr>
                <w:rFonts w:asciiTheme="majorHAnsi" w:hAnsiTheme="majorHAnsi" w:cstheme="majorHAnsi"/>
                <w:b/>
                <w:bCs/>
                <w:sz w:val="22"/>
                <w:szCs w:val="22"/>
                <w:lang w:val="en-US"/>
              </w:rPr>
            </w:pPr>
            <w:r w:rsidRPr="00C73AA5">
              <w:rPr>
                <w:rFonts w:asciiTheme="majorHAnsi" w:hAnsiTheme="majorHAnsi" w:cstheme="majorHAnsi"/>
                <w:b/>
                <w:bCs/>
                <w:sz w:val="22"/>
                <w:szCs w:val="22"/>
                <w:lang w:val="en-US"/>
              </w:rPr>
              <w:t>$6,</w:t>
            </w:r>
            <w:r>
              <w:rPr>
                <w:rFonts w:asciiTheme="majorHAnsi" w:hAnsiTheme="majorHAnsi" w:cstheme="majorHAnsi"/>
                <w:b/>
                <w:bCs/>
                <w:sz w:val="22"/>
                <w:szCs w:val="22"/>
                <w:lang w:val="en-US"/>
              </w:rPr>
              <w:t>9</w:t>
            </w:r>
            <w:r w:rsidRPr="00C73AA5">
              <w:rPr>
                <w:rFonts w:asciiTheme="majorHAnsi" w:hAnsiTheme="majorHAnsi" w:cstheme="majorHAnsi"/>
                <w:b/>
                <w:bCs/>
                <w:sz w:val="22"/>
                <w:szCs w:val="22"/>
                <w:lang w:val="en-US"/>
              </w:rPr>
              <w:t>95.00</w:t>
            </w:r>
          </w:p>
        </w:tc>
        <w:tc>
          <w:tcPr>
            <w:tcW w:w="2160" w:type="dxa"/>
          </w:tcPr>
          <w:p w14:paraId="45ABC6B7" w14:textId="77777777" w:rsidR="00C52EE0" w:rsidRPr="00C73AA5" w:rsidRDefault="00C52EE0" w:rsidP="00C52EE0">
            <w:pPr>
              <w:pStyle w:val="BodyText"/>
              <w:jc w:val="center"/>
              <w:rPr>
                <w:rFonts w:asciiTheme="majorHAnsi" w:hAnsiTheme="majorHAnsi" w:cstheme="majorHAnsi"/>
                <w:b/>
                <w:bCs/>
                <w:sz w:val="22"/>
                <w:szCs w:val="22"/>
                <w:lang w:val="en-US"/>
              </w:rPr>
            </w:pPr>
            <w:r w:rsidRPr="00C73AA5">
              <w:rPr>
                <w:rFonts w:asciiTheme="majorHAnsi" w:hAnsiTheme="majorHAnsi" w:cstheme="majorHAnsi"/>
                <w:b/>
                <w:bCs/>
                <w:sz w:val="22"/>
                <w:szCs w:val="22"/>
                <w:lang w:val="en-US"/>
              </w:rPr>
              <w:t>$6,995.00</w:t>
            </w:r>
          </w:p>
        </w:tc>
        <w:tc>
          <w:tcPr>
            <w:tcW w:w="1620" w:type="dxa"/>
          </w:tcPr>
          <w:p w14:paraId="69F331FF" w14:textId="77777777" w:rsidR="00C52EE0" w:rsidRPr="00C73AA5" w:rsidRDefault="00C52EE0" w:rsidP="00C52EE0">
            <w:pPr>
              <w:pStyle w:val="BodyText"/>
              <w:jc w:val="center"/>
              <w:rPr>
                <w:rFonts w:asciiTheme="majorHAnsi" w:hAnsiTheme="majorHAnsi" w:cstheme="majorHAnsi"/>
                <w:b/>
                <w:bCs/>
                <w:sz w:val="22"/>
                <w:szCs w:val="22"/>
                <w:lang w:val="en-US"/>
              </w:rPr>
            </w:pPr>
            <w:r w:rsidRPr="00C73AA5">
              <w:rPr>
                <w:rFonts w:asciiTheme="majorHAnsi" w:hAnsiTheme="majorHAnsi" w:cstheme="majorHAnsi"/>
                <w:b/>
                <w:bCs/>
                <w:sz w:val="22"/>
                <w:szCs w:val="22"/>
                <w:lang w:val="en-US"/>
              </w:rPr>
              <w:t>$6,995.00</w:t>
            </w:r>
          </w:p>
        </w:tc>
      </w:tr>
      <w:tr w:rsidR="00C52EE0" w:rsidRPr="00C73AA5" w14:paraId="6F660842" w14:textId="77777777" w:rsidTr="00C52EE0">
        <w:trPr>
          <w:trHeight w:val="98"/>
        </w:trPr>
        <w:tc>
          <w:tcPr>
            <w:tcW w:w="3870" w:type="dxa"/>
            <w:tcBorders>
              <w:bottom w:val="single" w:sz="4" w:space="0" w:color="auto"/>
            </w:tcBorders>
            <w:shd w:val="clear" w:color="auto" w:fill="E6E6E6"/>
          </w:tcPr>
          <w:p w14:paraId="5C1058A5" w14:textId="77777777" w:rsidR="00C52EE0" w:rsidRPr="00C73AA5" w:rsidRDefault="00C52EE0" w:rsidP="00C52EE0">
            <w:pPr>
              <w:pStyle w:val="BodyText"/>
              <w:jc w:val="left"/>
              <w:rPr>
                <w:rFonts w:asciiTheme="majorHAnsi" w:hAnsiTheme="majorHAnsi" w:cstheme="majorHAnsi"/>
                <w:sz w:val="22"/>
                <w:szCs w:val="22"/>
                <w:lang w:val="en-US"/>
              </w:rPr>
            </w:pPr>
          </w:p>
        </w:tc>
        <w:tc>
          <w:tcPr>
            <w:tcW w:w="720" w:type="dxa"/>
            <w:tcBorders>
              <w:bottom w:val="single" w:sz="4" w:space="0" w:color="auto"/>
            </w:tcBorders>
            <w:shd w:val="clear" w:color="auto" w:fill="E6E6E6"/>
          </w:tcPr>
          <w:p w14:paraId="7A259AEA" w14:textId="77777777" w:rsidR="00C52EE0" w:rsidRPr="00C73AA5" w:rsidRDefault="00C52EE0" w:rsidP="00C52EE0">
            <w:pPr>
              <w:pStyle w:val="BodyText"/>
              <w:jc w:val="center"/>
              <w:rPr>
                <w:rFonts w:asciiTheme="majorHAnsi" w:hAnsiTheme="majorHAnsi" w:cstheme="majorHAnsi"/>
                <w:sz w:val="22"/>
                <w:szCs w:val="22"/>
                <w:lang w:val="en-US"/>
              </w:rPr>
            </w:pPr>
          </w:p>
        </w:tc>
        <w:tc>
          <w:tcPr>
            <w:tcW w:w="1530" w:type="dxa"/>
            <w:tcBorders>
              <w:bottom w:val="single" w:sz="4" w:space="0" w:color="auto"/>
            </w:tcBorders>
            <w:shd w:val="clear" w:color="auto" w:fill="E6E6E6"/>
          </w:tcPr>
          <w:p w14:paraId="0FB4EF35" w14:textId="77777777" w:rsidR="00C52EE0" w:rsidRPr="00C73AA5" w:rsidRDefault="00C52EE0" w:rsidP="00C52EE0">
            <w:pPr>
              <w:pStyle w:val="BodyText"/>
              <w:jc w:val="center"/>
              <w:rPr>
                <w:rFonts w:asciiTheme="majorHAnsi" w:hAnsiTheme="majorHAnsi" w:cstheme="majorHAnsi"/>
                <w:sz w:val="22"/>
                <w:szCs w:val="22"/>
                <w:lang w:val="en-US"/>
              </w:rPr>
            </w:pPr>
          </w:p>
        </w:tc>
        <w:tc>
          <w:tcPr>
            <w:tcW w:w="1440" w:type="dxa"/>
            <w:tcBorders>
              <w:bottom w:val="single" w:sz="4" w:space="0" w:color="auto"/>
            </w:tcBorders>
            <w:shd w:val="clear" w:color="auto" w:fill="E6E6E6"/>
          </w:tcPr>
          <w:p w14:paraId="2B4982D2" w14:textId="77777777" w:rsidR="00C52EE0" w:rsidRPr="00C73AA5" w:rsidRDefault="00C52EE0" w:rsidP="00C52EE0">
            <w:pPr>
              <w:pStyle w:val="BodyText"/>
              <w:jc w:val="center"/>
              <w:rPr>
                <w:rFonts w:asciiTheme="majorHAnsi" w:hAnsiTheme="majorHAnsi" w:cstheme="majorHAnsi"/>
                <w:b/>
                <w:bCs/>
                <w:sz w:val="22"/>
                <w:szCs w:val="22"/>
                <w:lang w:val="en-US"/>
              </w:rPr>
            </w:pPr>
          </w:p>
        </w:tc>
        <w:tc>
          <w:tcPr>
            <w:tcW w:w="2160" w:type="dxa"/>
            <w:tcBorders>
              <w:bottom w:val="single" w:sz="4" w:space="0" w:color="auto"/>
            </w:tcBorders>
            <w:shd w:val="clear" w:color="auto" w:fill="E6E6E6"/>
          </w:tcPr>
          <w:p w14:paraId="3E2C7F77" w14:textId="77777777" w:rsidR="00C52EE0" w:rsidRPr="00C73AA5" w:rsidRDefault="00C52EE0" w:rsidP="00C52EE0">
            <w:pPr>
              <w:pStyle w:val="BodyText"/>
              <w:jc w:val="center"/>
              <w:rPr>
                <w:rFonts w:asciiTheme="majorHAnsi" w:hAnsiTheme="majorHAnsi" w:cstheme="majorHAnsi"/>
                <w:b/>
                <w:bCs/>
                <w:sz w:val="22"/>
                <w:szCs w:val="22"/>
                <w:lang w:val="en-US"/>
              </w:rPr>
            </w:pPr>
          </w:p>
        </w:tc>
        <w:tc>
          <w:tcPr>
            <w:tcW w:w="1620" w:type="dxa"/>
            <w:tcBorders>
              <w:bottom w:val="single" w:sz="4" w:space="0" w:color="auto"/>
            </w:tcBorders>
            <w:shd w:val="clear" w:color="auto" w:fill="E6E6E6"/>
          </w:tcPr>
          <w:p w14:paraId="4C22D584" w14:textId="77777777" w:rsidR="00C52EE0" w:rsidRPr="00C73AA5" w:rsidRDefault="00C52EE0" w:rsidP="00C52EE0">
            <w:pPr>
              <w:pStyle w:val="BodyText"/>
              <w:jc w:val="center"/>
              <w:rPr>
                <w:rFonts w:asciiTheme="majorHAnsi" w:hAnsiTheme="majorHAnsi" w:cstheme="majorHAnsi"/>
                <w:b/>
                <w:bCs/>
                <w:sz w:val="22"/>
                <w:szCs w:val="22"/>
                <w:lang w:val="en-US"/>
              </w:rPr>
            </w:pPr>
          </w:p>
        </w:tc>
      </w:tr>
      <w:tr w:rsidR="00C52EE0" w:rsidRPr="0068196D" w14:paraId="780DEC7A" w14:textId="77777777" w:rsidTr="00C52EE0">
        <w:trPr>
          <w:trHeight w:val="58"/>
        </w:trPr>
        <w:tc>
          <w:tcPr>
            <w:tcW w:w="3870" w:type="dxa"/>
          </w:tcPr>
          <w:p w14:paraId="706A3A72" w14:textId="77777777" w:rsidR="00C52EE0" w:rsidRPr="0068196D" w:rsidRDefault="00C52EE0" w:rsidP="00C52EE0">
            <w:pPr>
              <w:pStyle w:val="BodyText"/>
              <w:jc w:val="left"/>
              <w:rPr>
                <w:rFonts w:asciiTheme="majorHAnsi" w:hAnsiTheme="majorHAnsi" w:cstheme="majorHAnsi"/>
                <w:sz w:val="22"/>
                <w:szCs w:val="22"/>
                <w:lang w:val="en-US"/>
              </w:rPr>
            </w:pPr>
            <w:r w:rsidRPr="0068196D">
              <w:rPr>
                <w:rFonts w:asciiTheme="majorHAnsi" w:hAnsiTheme="majorHAnsi" w:cstheme="majorHAnsi"/>
                <w:sz w:val="22"/>
                <w:szCs w:val="22"/>
                <w:lang w:val="en-US"/>
              </w:rPr>
              <w:t>Class A or Class B Skills &amp; Driving Development Program</w:t>
            </w:r>
          </w:p>
        </w:tc>
        <w:tc>
          <w:tcPr>
            <w:tcW w:w="720" w:type="dxa"/>
          </w:tcPr>
          <w:p w14:paraId="36510933" w14:textId="77777777" w:rsidR="00C52EE0" w:rsidRPr="0068196D" w:rsidRDefault="00C52EE0" w:rsidP="00C52EE0">
            <w:pPr>
              <w:pStyle w:val="BodyText"/>
              <w:jc w:val="center"/>
              <w:rPr>
                <w:rFonts w:asciiTheme="majorHAnsi" w:hAnsiTheme="majorHAnsi" w:cstheme="majorHAnsi"/>
                <w:sz w:val="22"/>
                <w:szCs w:val="22"/>
                <w:lang w:val="en-US"/>
              </w:rPr>
            </w:pPr>
            <w:r w:rsidRPr="0068196D">
              <w:rPr>
                <w:rFonts w:asciiTheme="majorHAnsi" w:hAnsiTheme="majorHAnsi" w:cstheme="majorHAnsi"/>
                <w:sz w:val="22"/>
                <w:szCs w:val="22"/>
                <w:lang w:val="en-US"/>
              </w:rPr>
              <w:t>20</w:t>
            </w:r>
          </w:p>
        </w:tc>
        <w:tc>
          <w:tcPr>
            <w:tcW w:w="1530" w:type="dxa"/>
          </w:tcPr>
          <w:p w14:paraId="5DDAAD09" w14:textId="77777777" w:rsidR="00C52EE0" w:rsidRPr="0068196D" w:rsidRDefault="00C52EE0" w:rsidP="00C52EE0">
            <w:pPr>
              <w:pStyle w:val="BodyText"/>
              <w:jc w:val="center"/>
              <w:rPr>
                <w:rFonts w:asciiTheme="majorHAnsi" w:hAnsiTheme="majorHAnsi" w:cstheme="majorHAnsi"/>
                <w:sz w:val="22"/>
                <w:szCs w:val="22"/>
                <w:lang w:val="en-US"/>
              </w:rPr>
            </w:pPr>
            <w:r w:rsidRPr="0068196D">
              <w:rPr>
                <w:rFonts w:asciiTheme="majorHAnsi" w:hAnsiTheme="majorHAnsi" w:cstheme="majorHAnsi"/>
                <w:sz w:val="22"/>
                <w:szCs w:val="22"/>
                <w:lang w:val="en-US"/>
              </w:rPr>
              <w:t>Variable</w:t>
            </w:r>
          </w:p>
        </w:tc>
        <w:tc>
          <w:tcPr>
            <w:tcW w:w="1440" w:type="dxa"/>
          </w:tcPr>
          <w:p w14:paraId="292D255C" w14:textId="77777777" w:rsidR="00C52EE0" w:rsidRPr="0068196D" w:rsidRDefault="00C52EE0" w:rsidP="00C52EE0">
            <w:pPr>
              <w:pStyle w:val="BodyText"/>
              <w:jc w:val="center"/>
              <w:rPr>
                <w:rFonts w:asciiTheme="majorHAnsi" w:hAnsiTheme="majorHAnsi" w:cstheme="majorHAnsi"/>
                <w:sz w:val="22"/>
                <w:szCs w:val="22"/>
                <w:lang w:val="en-US"/>
              </w:rPr>
            </w:pPr>
            <w:r w:rsidRPr="0068196D">
              <w:rPr>
                <w:rFonts w:asciiTheme="majorHAnsi" w:hAnsiTheme="majorHAnsi" w:cstheme="majorHAnsi"/>
                <w:sz w:val="22"/>
                <w:szCs w:val="22"/>
                <w:lang w:val="en-US"/>
              </w:rPr>
              <w:t>$3,495.00</w:t>
            </w:r>
          </w:p>
        </w:tc>
        <w:tc>
          <w:tcPr>
            <w:tcW w:w="2160" w:type="dxa"/>
          </w:tcPr>
          <w:p w14:paraId="43FF1443" w14:textId="77777777" w:rsidR="00C52EE0" w:rsidRPr="0068196D" w:rsidRDefault="00C52EE0" w:rsidP="00C52EE0">
            <w:pPr>
              <w:pStyle w:val="BodyText"/>
              <w:jc w:val="center"/>
              <w:rPr>
                <w:rFonts w:asciiTheme="majorHAnsi" w:hAnsiTheme="majorHAnsi" w:cstheme="majorHAnsi"/>
                <w:sz w:val="22"/>
                <w:szCs w:val="22"/>
                <w:lang w:val="en-US"/>
              </w:rPr>
            </w:pPr>
            <w:r w:rsidRPr="0068196D">
              <w:rPr>
                <w:rFonts w:asciiTheme="majorHAnsi" w:hAnsiTheme="majorHAnsi" w:cstheme="majorHAnsi"/>
                <w:sz w:val="22"/>
                <w:szCs w:val="22"/>
                <w:lang w:val="en-US"/>
              </w:rPr>
              <w:t>$3,495.00</w:t>
            </w:r>
          </w:p>
        </w:tc>
        <w:tc>
          <w:tcPr>
            <w:tcW w:w="1620" w:type="dxa"/>
          </w:tcPr>
          <w:p w14:paraId="2BB92003" w14:textId="77777777" w:rsidR="00C52EE0" w:rsidRPr="0068196D" w:rsidRDefault="00C52EE0" w:rsidP="00C52EE0">
            <w:pPr>
              <w:pStyle w:val="BodyText"/>
              <w:jc w:val="center"/>
              <w:rPr>
                <w:rFonts w:asciiTheme="majorHAnsi" w:hAnsiTheme="majorHAnsi" w:cstheme="majorHAnsi"/>
                <w:sz w:val="22"/>
                <w:szCs w:val="22"/>
                <w:lang w:val="en-US"/>
              </w:rPr>
            </w:pPr>
            <w:r w:rsidRPr="0068196D">
              <w:rPr>
                <w:rFonts w:asciiTheme="majorHAnsi" w:hAnsiTheme="majorHAnsi" w:cstheme="majorHAnsi"/>
                <w:sz w:val="22"/>
                <w:szCs w:val="22"/>
                <w:lang w:val="en-US"/>
              </w:rPr>
              <w:t>$3,495.00</w:t>
            </w:r>
          </w:p>
        </w:tc>
      </w:tr>
    </w:tbl>
    <w:p w14:paraId="036CD242" w14:textId="3A98B69B" w:rsidR="00EE3EA5" w:rsidRDefault="00EE3EA5" w:rsidP="00EF441A">
      <w:pPr>
        <w:ind w:left="540"/>
        <w:rPr>
          <w:rFonts w:asciiTheme="majorHAnsi" w:hAnsiTheme="majorHAnsi" w:cstheme="majorHAnsi"/>
          <w:b/>
          <w:sz w:val="20"/>
        </w:rPr>
      </w:pPr>
    </w:p>
    <w:p w14:paraId="04C75355" w14:textId="12966344" w:rsidR="00EE3EA5" w:rsidRDefault="00EE3EA5" w:rsidP="00EF441A">
      <w:pPr>
        <w:ind w:left="540"/>
        <w:rPr>
          <w:rFonts w:asciiTheme="majorHAnsi" w:hAnsiTheme="majorHAnsi" w:cstheme="majorHAnsi"/>
          <w:b/>
          <w:sz w:val="20"/>
        </w:rPr>
      </w:pPr>
    </w:p>
    <w:p w14:paraId="73E8B148" w14:textId="77777777" w:rsidR="00C52EE0" w:rsidRDefault="00C52EE0" w:rsidP="00C52EE0">
      <w:pPr>
        <w:pStyle w:val="BodyText"/>
        <w:tabs>
          <w:tab w:val="clear" w:pos="720"/>
          <w:tab w:val="clear" w:pos="9000"/>
        </w:tabs>
        <w:ind w:left="540" w:hanging="450"/>
        <w:jc w:val="center"/>
        <w:rPr>
          <w:rFonts w:asciiTheme="majorHAnsi" w:hAnsiTheme="majorHAnsi" w:cstheme="majorHAnsi"/>
          <w:b/>
          <w:iCs/>
          <w:szCs w:val="24"/>
          <w:u w:val="single"/>
          <w:lang w:val="en-US"/>
        </w:rPr>
      </w:pPr>
    </w:p>
    <w:p w14:paraId="40E614A0" w14:textId="77777777" w:rsidR="00C52EE0" w:rsidRPr="00FB2132" w:rsidRDefault="00C52EE0" w:rsidP="00C52EE0">
      <w:pPr>
        <w:pStyle w:val="BodyText"/>
        <w:tabs>
          <w:tab w:val="clear" w:pos="720"/>
          <w:tab w:val="clear" w:pos="9000"/>
        </w:tabs>
        <w:ind w:left="540" w:hanging="450"/>
        <w:jc w:val="center"/>
        <w:rPr>
          <w:rFonts w:asciiTheme="majorHAnsi" w:hAnsiTheme="majorHAnsi" w:cstheme="majorHAnsi"/>
          <w:bCs/>
          <w:iCs/>
          <w:szCs w:val="24"/>
          <w:u w:val="single"/>
          <w:lang w:val="en-US"/>
        </w:rPr>
      </w:pPr>
      <w:r w:rsidRPr="00FB2132">
        <w:rPr>
          <w:rFonts w:asciiTheme="majorHAnsi" w:hAnsiTheme="majorHAnsi" w:cstheme="majorHAnsi"/>
          <w:b/>
          <w:iCs/>
          <w:szCs w:val="24"/>
          <w:u w:val="single"/>
          <w:lang w:val="en-US"/>
        </w:rPr>
        <w:t>PLEASE NOTE</w:t>
      </w:r>
      <w:r w:rsidRPr="00FB2132">
        <w:rPr>
          <w:rFonts w:asciiTheme="majorHAnsi" w:hAnsiTheme="majorHAnsi" w:cstheme="majorHAnsi"/>
          <w:bCs/>
          <w:iCs/>
          <w:szCs w:val="24"/>
          <w:u w:val="single"/>
          <w:lang w:val="en-US"/>
        </w:rPr>
        <w:t>:</w:t>
      </w:r>
    </w:p>
    <w:p w14:paraId="55B20AED" w14:textId="77777777" w:rsidR="00C52EE0" w:rsidRPr="00FB2132" w:rsidRDefault="00C52EE0" w:rsidP="00C52EE0">
      <w:pPr>
        <w:pStyle w:val="BodyText"/>
        <w:tabs>
          <w:tab w:val="clear" w:pos="720"/>
          <w:tab w:val="clear" w:pos="9000"/>
        </w:tabs>
        <w:jc w:val="center"/>
        <w:rPr>
          <w:rFonts w:asciiTheme="majorHAnsi" w:hAnsiTheme="majorHAnsi" w:cstheme="majorHAnsi"/>
          <w:bCs/>
          <w:iCs/>
          <w:sz w:val="22"/>
          <w:szCs w:val="22"/>
          <w:lang w:val="en-US"/>
        </w:rPr>
      </w:pPr>
      <w:r w:rsidRPr="00FB2132">
        <w:rPr>
          <w:rFonts w:asciiTheme="majorHAnsi" w:hAnsiTheme="majorHAnsi" w:cstheme="majorHAnsi"/>
          <w:b/>
          <w:iCs/>
          <w:szCs w:val="24"/>
          <w:u w:val="single"/>
          <w:lang w:val="en-US"/>
        </w:rPr>
        <w:t>ALL</w:t>
      </w:r>
      <w:r w:rsidRPr="00FB2132">
        <w:rPr>
          <w:rFonts w:asciiTheme="majorHAnsi" w:hAnsiTheme="majorHAnsi" w:cstheme="majorHAnsi"/>
          <w:bCs/>
          <w:iCs/>
          <w:szCs w:val="24"/>
          <w:lang w:val="en-US"/>
        </w:rPr>
        <w:t xml:space="preserve"> </w:t>
      </w:r>
      <w:r w:rsidRPr="00FB2132">
        <w:rPr>
          <w:rFonts w:asciiTheme="majorHAnsi" w:hAnsiTheme="majorHAnsi" w:cstheme="majorHAnsi"/>
          <w:bCs/>
          <w:iCs/>
          <w:sz w:val="22"/>
          <w:szCs w:val="22"/>
          <w:lang w:val="en-US"/>
        </w:rPr>
        <w:t xml:space="preserve">listed charges in the schedule above represent the </w:t>
      </w:r>
      <w:r w:rsidRPr="00FB2132">
        <w:rPr>
          <w:rFonts w:asciiTheme="majorHAnsi" w:hAnsiTheme="majorHAnsi" w:cstheme="majorHAnsi"/>
          <w:b/>
          <w:iCs/>
          <w:sz w:val="22"/>
          <w:szCs w:val="22"/>
          <w:lang w:val="en-US"/>
        </w:rPr>
        <w:t>Total charges for the current period of attendance, the estimated total charges for the entire educational program</w:t>
      </w:r>
      <w:r w:rsidRPr="00FB2132">
        <w:rPr>
          <w:rFonts w:asciiTheme="majorHAnsi" w:hAnsiTheme="majorHAnsi" w:cstheme="majorHAnsi"/>
          <w:bCs/>
          <w:iCs/>
          <w:sz w:val="22"/>
          <w:szCs w:val="22"/>
          <w:lang w:val="en-US"/>
        </w:rPr>
        <w:t xml:space="preserve"> and the </w:t>
      </w:r>
      <w:r w:rsidRPr="00FB2132">
        <w:rPr>
          <w:rFonts w:asciiTheme="majorHAnsi" w:hAnsiTheme="majorHAnsi" w:cstheme="majorHAnsi"/>
          <w:b/>
          <w:iCs/>
          <w:sz w:val="22"/>
          <w:szCs w:val="22"/>
          <w:lang w:val="en-US"/>
        </w:rPr>
        <w:t>total charges the student is obligated to pay upon enrollment</w:t>
      </w:r>
      <w:r w:rsidRPr="00FB2132">
        <w:rPr>
          <w:rFonts w:asciiTheme="majorHAnsi" w:hAnsiTheme="majorHAnsi" w:cstheme="majorHAnsi"/>
          <w:bCs/>
          <w:iCs/>
          <w:sz w:val="22"/>
          <w:szCs w:val="22"/>
          <w:lang w:val="en-US"/>
        </w:rPr>
        <w:t>.</w:t>
      </w:r>
    </w:p>
    <w:p w14:paraId="2A5A06E8" w14:textId="77777777" w:rsidR="00C52EE0" w:rsidRDefault="00C52EE0" w:rsidP="00C52EE0">
      <w:pPr>
        <w:pStyle w:val="BodyText"/>
        <w:tabs>
          <w:tab w:val="clear" w:pos="720"/>
        </w:tabs>
        <w:jc w:val="center"/>
        <w:rPr>
          <w:rFonts w:asciiTheme="majorHAnsi" w:hAnsiTheme="majorHAnsi" w:cstheme="majorHAnsi"/>
          <w:b/>
          <w:i/>
          <w:sz w:val="20"/>
        </w:rPr>
      </w:pPr>
    </w:p>
    <w:p w14:paraId="5AC7BFD5" w14:textId="77777777" w:rsidR="00C52EE0" w:rsidRPr="00C73AA5" w:rsidRDefault="00C52EE0" w:rsidP="00C52EE0">
      <w:pPr>
        <w:pStyle w:val="BodyText"/>
        <w:tabs>
          <w:tab w:val="clear" w:pos="720"/>
        </w:tabs>
        <w:jc w:val="center"/>
        <w:rPr>
          <w:rFonts w:asciiTheme="majorHAnsi" w:hAnsiTheme="majorHAnsi" w:cstheme="majorHAnsi"/>
          <w:b/>
          <w:iCs/>
          <w:sz w:val="20"/>
          <w:lang w:val="en-US"/>
        </w:rPr>
      </w:pPr>
      <w:r w:rsidRPr="00C73AA5">
        <w:rPr>
          <w:rFonts w:asciiTheme="majorHAnsi" w:hAnsiTheme="majorHAnsi" w:cstheme="majorHAnsi"/>
          <w:b/>
          <w:iCs/>
          <w:sz w:val="20"/>
        </w:rPr>
        <w:t xml:space="preserve">Tuition </w:t>
      </w:r>
      <w:r w:rsidRPr="00C73AA5">
        <w:rPr>
          <w:rFonts w:asciiTheme="majorHAnsi" w:hAnsiTheme="majorHAnsi" w:cstheme="majorHAnsi"/>
          <w:b/>
          <w:iCs/>
          <w:sz w:val="20"/>
          <w:lang w:val="en-US"/>
        </w:rPr>
        <w:t xml:space="preserve">includes all charges. Only </w:t>
      </w:r>
      <w:r w:rsidRPr="00C73AA5">
        <w:rPr>
          <w:rFonts w:asciiTheme="majorHAnsi" w:hAnsiTheme="majorHAnsi" w:cstheme="majorHAnsi"/>
          <w:b/>
          <w:iCs/>
          <w:sz w:val="20"/>
        </w:rPr>
        <w:t>$250 registration fee is assessed when calculating refunds (see refund policy)</w:t>
      </w:r>
      <w:r w:rsidRPr="00C73AA5">
        <w:rPr>
          <w:rFonts w:asciiTheme="majorHAnsi" w:hAnsiTheme="majorHAnsi" w:cstheme="majorHAnsi"/>
          <w:b/>
          <w:iCs/>
          <w:sz w:val="20"/>
          <w:lang w:val="en-US"/>
        </w:rPr>
        <w:t>.</w:t>
      </w:r>
    </w:p>
    <w:p w14:paraId="3C172825" w14:textId="77777777" w:rsidR="00C52EE0" w:rsidRPr="00C73AA5" w:rsidRDefault="00C52EE0" w:rsidP="00C52EE0">
      <w:pPr>
        <w:pStyle w:val="BodyText"/>
        <w:tabs>
          <w:tab w:val="clear" w:pos="720"/>
        </w:tabs>
        <w:jc w:val="center"/>
        <w:rPr>
          <w:rFonts w:asciiTheme="majorHAnsi" w:hAnsiTheme="majorHAnsi" w:cstheme="majorHAnsi"/>
          <w:b/>
          <w:iCs/>
          <w:sz w:val="20"/>
          <w:lang w:val="en-US"/>
        </w:rPr>
      </w:pPr>
      <w:r w:rsidRPr="00C73AA5">
        <w:rPr>
          <w:rFonts w:asciiTheme="majorHAnsi" w:hAnsiTheme="majorHAnsi" w:cstheme="majorHAnsi"/>
          <w:b/>
          <w:iCs/>
          <w:sz w:val="20"/>
          <w:lang w:val="en-US"/>
        </w:rPr>
        <w:t>Be</w:t>
      </w:r>
      <w:r w:rsidRPr="00C73AA5">
        <w:rPr>
          <w:rFonts w:asciiTheme="majorHAnsi" w:hAnsiTheme="majorHAnsi" w:cstheme="majorHAnsi"/>
          <w:b/>
          <w:iCs/>
          <w:sz w:val="20"/>
        </w:rPr>
        <w:t xml:space="preserve"> sure to check with</w:t>
      </w:r>
      <w:r w:rsidRPr="00C73AA5">
        <w:rPr>
          <w:rFonts w:asciiTheme="majorHAnsi" w:hAnsiTheme="majorHAnsi" w:cstheme="majorHAnsi"/>
          <w:b/>
          <w:iCs/>
          <w:sz w:val="20"/>
          <w:lang w:val="en-US"/>
        </w:rPr>
        <w:t xml:space="preserve"> </w:t>
      </w:r>
      <w:r w:rsidRPr="00C73AA5">
        <w:rPr>
          <w:rFonts w:asciiTheme="majorHAnsi" w:hAnsiTheme="majorHAnsi" w:cstheme="majorHAnsi"/>
          <w:b/>
          <w:iCs/>
          <w:sz w:val="20"/>
        </w:rPr>
        <w:t>the Admissions Department in your area for more information</w:t>
      </w:r>
      <w:r w:rsidRPr="00C73AA5">
        <w:rPr>
          <w:rFonts w:asciiTheme="majorHAnsi" w:hAnsiTheme="majorHAnsi" w:cstheme="majorHAnsi"/>
          <w:b/>
          <w:iCs/>
          <w:sz w:val="20"/>
          <w:lang w:val="en-US"/>
        </w:rPr>
        <w:t>.</w:t>
      </w:r>
    </w:p>
    <w:p w14:paraId="5F6BDE25" w14:textId="77777777" w:rsidR="00C52EE0" w:rsidRDefault="00C52EE0" w:rsidP="00C52EE0">
      <w:pPr>
        <w:pStyle w:val="BodyText"/>
        <w:tabs>
          <w:tab w:val="clear" w:pos="720"/>
        </w:tabs>
        <w:jc w:val="center"/>
        <w:rPr>
          <w:rFonts w:asciiTheme="majorHAnsi" w:hAnsiTheme="majorHAnsi" w:cstheme="majorHAnsi"/>
          <w:b/>
          <w:i/>
          <w:sz w:val="20"/>
          <w:lang w:val="en-US"/>
        </w:rPr>
      </w:pPr>
    </w:p>
    <w:p w14:paraId="48360EF4" w14:textId="77777777" w:rsidR="00C52EE0" w:rsidRDefault="00C52EE0" w:rsidP="00C52EE0">
      <w:pPr>
        <w:pStyle w:val="BodyText"/>
        <w:tabs>
          <w:tab w:val="clear" w:pos="720"/>
        </w:tabs>
        <w:jc w:val="center"/>
        <w:rPr>
          <w:rFonts w:asciiTheme="majorHAnsi" w:hAnsiTheme="majorHAnsi" w:cstheme="majorHAnsi"/>
          <w:b/>
          <w:i/>
          <w:sz w:val="20"/>
          <w:lang w:val="en-US"/>
        </w:rPr>
      </w:pPr>
    </w:p>
    <w:p w14:paraId="0CD9BC99" w14:textId="6D1E6DD2" w:rsidR="00EE3EA5" w:rsidRDefault="00EE3EA5" w:rsidP="00D41207">
      <w:pPr>
        <w:rPr>
          <w:rFonts w:asciiTheme="majorHAnsi" w:hAnsiTheme="majorHAnsi" w:cstheme="majorHAnsi"/>
          <w:b/>
          <w:sz w:val="20"/>
        </w:rPr>
      </w:pPr>
    </w:p>
    <w:p w14:paraId="5B00719F" w14:textId="7098EC08" w:rsidR="00EE3EA5" w:rsidRDefault="00EE3EA5" w:rsidP="00EF441A">
      <w:pPr>
        <w:ind w:left="540"/>
        <w:rPr>
          <w:rFonts w:asciiTheme="majorHAnsi" w:hAnsiTheme="majorHAnsi" w:cstheme="majorHAnsi"/>
          <w:b/>
          <w:sz w:val="20"/>
        </w:rPr>
      </w:pPr>
    </w:p>
    <w:p w14:paraId="002C6923" w14:textId="79E828A9" w:rsidR="00EE3EA5" w:rsidRDefault="00EE3EA5" w:rsidP="00EF441A">
      <w:pPr>
        <w:ind w:left="540"/>
        <w:rPr>
          <w:rFonts w:asciiTheme="majorHAnsi" w:hAnsiTheme="majorHAnsi" w:cstheme="majorHAnsi"/>
          <w:b/>
          <w:sz w:val="20"/>
        </w:rPr>
      </w:pPr>
    </w:p>
    <w:p w14:paraId="5DA94751" w14:textId="77777777" w:rsidR="00EE3EA5" w:rsidRDefault="00EE3EA5" w:rsidP="00EF441A">
      <w:pPr>
        <w:ind w:left="540"/>
        <w:rPr>
          <w:rFonts w:asciiTheme="majorHAnsi" w:hAnsiTheme="majorHAnsi" w:cstheme="majorHAnsi"/>
          <w:b/>
          <w:sz w:val="20"/>
        </w:rPr>
      </w:pPr>
    </w:p>
    <w:p w14:paraId="40FC4F29" w14:textId="77777777" w:rsidR="0098665E" w:rsidRDefault="0098665E" w:rsidP="00EF441A">
      <w:pPr>
        <w:ind w:left="540"/>
        <w:rPr>
          <w:rFonts w:asciiTheme="majorHAnsi" w:hAnsiTheme="majorHAnsi" w:cstheme="majorHAnsi"/>
          <w:b/>
          <w:sz w:val="20"/>
        </w:rPr>
      </w:pPr>
    </w:p>
    <w:p w14:paraId="2939FA44" w14:textId="22E6A54B" w:rsidR="00EE3EA5" w:rsidRDefault="00EE3EA5" w:rsidP="00EF441A">
      <w:pPr>
        <w:ind w:left="540"/>
        <w:rPr>
          <w:rFonts w:asciiTheme="majorHAnsi" w:hAnsiTheme="majorHAnsi" w:cstheme="majorHAnsi"/>
          <w:b/>
          <w:sz w:val="20"/>
        </w:rPr>
      </w:pPr>
    </w:p>
    <w:p w14:paraId="103BD05C" w14:textId="77777777" w:rsidR="00EE3EA5" w:rsidRDefault="00EE3EA5" w:rsidP="00EF441A">
      <w:pPr>
        <w:ind w:left="540"/>
        <w:rPr>
          <w:rFonts w:asciiTheme="majorHAnsi" w:hAnsiTheme="majorHAnsi" w:cstheme="majorHAnsi"/>
          <w:b/>
          <w:sz w:val="20"/>
        </w:rPr>
      </w:pPr>
    </w:p>
    <w:p w14:paraId="7C858526" w14:textId="77777777" w:rsidR="00EE3EA5" w:rsidRDefault="00EE3EA5" w:rsidP="00EF441A">
      <w:pPr>
        <w:ind w:left="540"/>
        <w:rPr>
          <w:rFonts w:asciiTheme="majorHAnsi" w:hAnsiTheme="majorHAnsi" w:cstheme="majorHAnsi"/>
          <w:b/>
          <w:sz w:val="20"/>
        </w:rPr>
      </w:pPr>
    </w:p>
    <w:p w14:paraId="4C49DE74" w14:textId="3102246E" w:rsidR="00EE3EA5" w:rsidRDefault="00EE3EA5" w:rsidP="00EF441A">
      <w:pPr>
        <w:ind w:left="540"/>
        <w:rPr>
          <w:rFonts w:asciiTheme="majorHAnsi" w:hAnsiTheme="majorHAnsi" w:cstheme="majorHAnsi"/>
          <w:b/>
          <w:sz w:val="20"/>
        </w:rPr>
      </w:pPr>
    </w:p>
    <w:p w14:paraId="4AEB2340" w14:textId="77777777" w:rsidR="00C52EE0" w:rsidRPr="00D82590" w:rsidRDefault="00C52EE0" w:rsidP="00C52EE0">
      <w:pPr>
        <w:widowControl/>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Theme="majorHAnsi" w:hAnsiTheme="majorHAnsi" w:cstheme="majorHAnsi"/>
          <w:sz w:val="16"/>
          <w:szCs w:val="16"/>
        </w:rPr>
      </w:pPr>
      <w:r w:rsidRPr="005E3819">
        <w:rPr>
          <w:rFonts w:asciiTheme="majorHAnsi" w:hAnsiTheme="majorHAnsi" w:cstheme="majorHAnsi"/>
          <w:b/>
          <w:sz w:val="22"/>
          <w:szCs w:val="22"/>
          <w14:shadow w14:blurRad="50800" w14:dist="38100" w14:dir="2700000" w14:sx="100000" w14:sy="100000" w14:kx="0" w14:ky="0" w14:algn="tl">
            <w14:srgbClr w14:val="000000">
              <w14:alpha w14:val="60000"/>
            </w14:srgbClr>
          </w14:shadow>
        </w:rPr>
        <w:t>TITLE 38 VETERANS POLICY STATEMENT &amp; WTS EDUCATION BENEFITS POLICIES</w:t>
      </w:r>
      <w:r w:rsidRPr="005E3819">
        <w:rPr>
          <w:rFonts w:asciiTheme="majorHAnsi" w:hAnsiTheme="majorHAnsi" w:cstheme="majorHAnsi"/>
          <w:b/>
          <w:sz w:val="20"/>
          <w14:shadow w14:blurRad="50800" w14:dist="38100" w14:dir="2700000" w14:sx="100000" w14:sy="100000" w14:kx="0" w14:ky="0" w14:algn="tl">
            <w14:srgbClr w14:val="000000">
              <w14:alpha w14:val="60000"/>
            </w14:srgbClr>
          </w14:shadow>
        </w:rPr>
        <w:t xml:space="preserve"> </w:t>
      </w:r>
      <w:r>
        <w:rPr>
          <w:rFonts w:asciiTheme="majorHAnsi" w:hAnsiTheme="majorHAnsi" w:cstheme="majorHAnsi"/>
          <w:sz w:val="16"/>
          <w:szCs w:val="16"/>
        </w:rPr>
        <w:t>(Revised 02/2022)</w:t>
      </w:r>
    </w:p>
    <w:p w14:paraId="39B4380D" w14:textId="77777777" w:rsidR="00C52EE0" w:rsidRPr="00D82590" w:rsidRDefault="00C52EE0" w:rsidP="00C52EE0">
      <w:pPr>
        <w:widowControl/>
        <w:jc w:val="center"/>
        <w:rPr>
          <w:rFonts w:asciiTheme="majorHAnsi" w:hAnsiTheme="majorHAnsi" w:cstheme="majorHAnsi"/>
          <w:b/>
          <w:sz w:val="20"/>
        </w:rPr>
      </w:pPr>
    </w:p>
    <w:p w14:paraId="51D71EDE" w14:textId="77777777" w:rsidR="00C52EE0" w:rsidRPr="00BE765C" w:rsidRDefault="00C52EE0" w:rsidP="00C52EE0">
      <w:pPr>
        <w:pStyle w:val="BodyText"/>
        <w:tabs>
          <w:tab w:val="clear" w:pos="720"/>
          <w:tab w:val="clear" w:pos="900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b/>
          <w:bCs/>
          <w:i/>
          <w:sz w:val="20"/>
          <w:u w:val="single"/>
          <w:lang w:val="en-US"/>
        </w:rPr>
      </w:pPr>
      <w:r w:rsidRPr="00BE765C">
        <w:rPr>
          <w:rFonts w:asciiTheme="majorHAnsi" w:hAnsiTheme="majorHAnsi" w:cstheme="majorHAnsi"/>
          <w:b/>
          <w:bCs/>
          <w:i/>
          <w:sz w:val="20"/>
          <w:u w:val="single"/>
        </w:rPr>
        <w:t>Reimbursement To Veterans And Eligible Persons</w:t>
      </w:r>
      <w:r w:rsidRPr="00BE765C">
        <w:rPr>
          <w:rFonts w:asciiTheme="majorHAnsi" w:hAnsiTheme="majorHAnsi" w:cstheme="majorHAnsi"/>
          <w:b/>
          <w:bCs/>
          <w:i/>
          <w:sz w:val="20"/>
          <w:u w:val="single"/>
          <w:lang w:val="en-US"/>
        </w:rPr>
        <w:t>:</w:t>
      </w:r>
    </w:p>
    <w:p w14:paraId="44C803D0" w14:textId="77777777" w:rsidR="00C52EE0" w:rsidRPr="00D82590" w:rsidRDefault="00C52EE0" w:rsidP="00C52EE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20"/>
        </w:rPr>
      </w:pPr>
      <w:r w:rsidRPr="00D82590">
        <w:rPr>
          <w:rFonts w:asciiTheme="majorHAnsi" w:hAnsiTheme="majorHAnsi" w:cstheme="majorHAnsi"/>
          <w:sz w:val="20"/>
        </w:rPr>
        <w:t>For information or resolution of specific payment problems, the Veteran should call the DVA nationwide toll free number at 1-800-827-1000.</w:t>
      </w:r>
    </w:p>
    <w:p w14:paraId="4847223F" w14:textId="77777777" w:rsidR="00C52EE0" w:rsidRPr="00BE765C" w:rsidRDefault="00C52EE0" w:rsidP="00C52EE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left"/>
        <w:rPr>
          <w:rFonts w:asciiTheme="majorHAnsi" w:hAnsiTheme="majorHAnsi" w:cstheme="majorHAnsi"/>
          <w:b/>
          <w:i/>
          <w:sz w:val="12"/>
          <w:szCs w:val="12"/>
        </w:rPr>
      </w:pPr>
    </w:p>
    <w:p w14:paraId="6BF9A300" w14:textId="77777777" w:rsidR="00C52EE0" w:rsidRPr="00BE765C" w:rsidRDefault="00C52EE0" w:rsidP="00C52EE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b/>
          <w:bCs/>
          <w:i/>
          <w:sz w:val="20"/>
          <w:u w:val="single"/>
          <w:lang w:val="en-US"/>
        </w:rPr>
      </w:pPr>
      <w:r w:rsidRPr="00BE765C">
        <w:rPr>
          <w:rFonts w:asciiTheme="majorHAnsi" w:hAnsiTheme="majorHAnsi" w:cstheme="majorHAnsi"/>
          <w:b/>
          <w:bCs/>
          <w:i/>
          <w:sz w:val="20"/>
          <w:u w:val="single"/>
        </w:rPr>
        <w:t xml:space="preserve">Refund Policy For </w:t>
      </w:r>
      <w:r>
        <w:rPr>
          <w:rFonts w:asciiTheme="majorHAnsi" w:hAnsiTheme="majorHAnsi" w:cstheme="majorHAnsi"/>
          <w:b/>
          <w:bCs/>
          <w:i/>
          <w:sz w:val="20"/>
          <w:u w:val="single"/>
          <w:lang w:val="en-US"/>
        </w:rPr>
        <w:t>CFR</w:t>
      </w:r>
      <w:r w:rsidRPr="00BE765C">
        <w:rPr>
          <w:rFonts w:asciiTheme="majorHAnsi" w:hAnsiTheme="majorHAnsi" w:cstheme="majorHAnsi"/>
          <w:b/>
          <w:bCs/>
          <w:i/>
          <w:sz w:val="20"/>
          <w:u w:val="single"/>
        </w:rPr>
        <w:t xml:space="preserve"> 21.4255</w:t>
      </w:r>
      <w:r w:rsidRPr="00BE765C">
        <w:rPr>
          <w:rFonts w:asciiTheme="majorHAnsi" w:hAnsiTheme="majorHAnsi" w:cstheme="majorHAnsi"/>
          <w:b/>
          <w:bCs/>
          <w:i/>
          <w:sz w:val="20"/>
          <w:u w:val="single"/>
          <w:lang w:val="en-US"/>
        </w:rPr>
        <w:t>:</w:t>
      </w:r>
    </w:p>
    <w:p w14:paraId="62EF2837" w14:textId="77777777" w:rsidR="00C52EE0" w:rsidRPr="00D82590" w:rsidRDefault="00C52EE0" w:rsidP="00C52EE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sz w:val="20"/>
        </w:rPr>
      </w:pPr>
      <w:r w:rsidRPr="00D82590">
        <w:rPr>
          <w:rFonts w:asciiTheme="majorHAnsi" w:hAnsiTheme="majorHAnsi" w:cstheme="majorHAnsi"/>
          <w:sz w:val="20"/>
        </w:rPr>
        <w:t xml:space="preserve">This school has and maintains a policy for the refund of the unused portion of tuition, fees and other charges </w:t>
      </w:r>
      <w:r>
        <w:rPr>
          <w:rFonts w:asciiTheme="majorHAnsi" w:hAnsiTheme="majorHAnsi" w:cstheme="majorHAnsi"/>
          <w:sz w:val="20"/>
          <w:lang w:val="en-US"/>
        </w:rPr>
        <w:t xml:space="preserve">within </w:t>
      </w:r>
      <w:r w:rsidRPr="00F26E1B">
        <w:rPr>
          <w:rFonts w:asciiTheme="majorHAnsi" w:hAnsiTheme="majorHAnsi" w:cstheme="majorHAnsi"/>
          <w:b/>
          <w:bCs/>
          <w:sz w:val="20"/>
          <w:lang w:val="en-US"/>
        </w:rPr>
        <w:t>40</w:t>
      </w:r>
      <w:r>
        <w:rPr>
          <w:rFonts w:asciiTheme="majorHAnsi" w:hAnsiTheme="majorHAnsi" w:cstheme="majorHAnsi"/>
          <w:sz w:val="20"/>
          <w:lang w:val="en-US"/>
        </w:rPr>
        <w:t xml:space="preserve"> days </w:t>
      </w:r>
      <w:r w:rsidRPr="00D82590">
        <w:rPr>
          <w:rFonts w:asciiTheme="majorHAnsi" w:hAnsiTheme="majorHAnsi" w:cstheme="majorHAnsi"/>
          <w:sz w:val="20"/>
        </w:rPr>
        <w:t>in the event the veteran or eligible person fails to enter the course or withdraws or is discontinued there from at any time prior to completion and provides that the amount charged to the Veteran or eligible person for tuition, fees and other charges for a portion of the course does not exceed the approximate pro rata portion of the total charges for tuition, fees, and other charges that the length of the completed portion of the course should bear to its total length.</w:t>
      </w:r>
      <w:r w:rsidRPr="00D82590">
        <w:rPr>
          <w:rFonts w:asciiTheme="majorHAnsi" w:hAnsiTheme="majorHAnsi" w:cstheme="majorHAnsi"/>
          <w:sz w:val="20"/>
          <w:lang w:val="en-US"/>
        </w:rPr>
        <w:t xml:space="preserve"> </w:t>
      </w:r>
      <w:r w:rsidRPr="00D82590">
        <w:rPr>
          <w:rFonts w:asciiTheme="majorHAnsi" w:hAnsiTheme="majorHAnsi" w:cstheme="majorHAnsi"/>
          <w:sz w:val="20"/>
        </w:rPr>
        <w:t>Non-refundable registration fees for Veterans or eligible persons attending a non-accredited course are not to exceed $10.00. Any registration fee over $10.00 requires that the amount in excess of $10.00 be subject to proration.</w:t>
      </w:r>
    </w:p>
    <w:p w14:paraId="0BE6B182" w14:textId="77777777" w:rsidR="00C52EE0" w:rsidRPr="00BE765C" w:rsidRDefault="00C52EE0" w:rsidP="00C52EE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left"/>
        <w:rPr>
          <w:rFonts w:asciiTheme="majorHAnsi" w:hAnsiTheme="majorHAnsi" w:cstheme="majorHAnsi"/>
          <w:sz w:val="12"/>
          <w:szCs w:val="12"/>
        </w:rPr>
      </w:pPr>
    </w:p>
    <w:p w14:paraId="2C346E71" w14:textId="77777777" w:rsidR="00C52EE0" w:rsidRPr="00BE765C" w:rsidRDefault="00C52EE0" w:rsidP="00C52EE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b/>
          <w:bCs/>
          <w:sz w:val="20"/>
          <w:u w:val="single"/>
          <w:lang w:val="en-US"/>
        </w:rPr>
      </w:pPr>
      <w:r w:rsidRPr="00BE765C">
        <w:rPr>
          <w:rFonts w:asciiTheme="majorHAnsi" w:hAnsiTheme="majorHAnsi" w:cstheme="majorHAnsi"/>
          <w:b/>
          <w:bCs/>
          <w:i/>
          <w:sz w:val="20"/>
          <w:u w:val="single"/>
        </w:rPr>
        <w:t>Evaluation Of Previous Education And Training, CFR 21.4254(C)(4) #11</w:t>
      </w:r>
      <w:r w:rsidRPr="00BE765C">
        <w:rPr>
          <w:rFonts w:asciiTheme="majorHAnsi" w:hAnsiTheme="majorHAnsi" w:cstheme="majorHAnsi"/>
          <w:b/>
          <w:bCs/>
          <w:i/>
          <w:sz w:val="20"/>
          <w:u w:val="single"/>
          <w:lang w:val="en-US"/>
        </w:rPr>
        <w:t>:</w:t>
      </w:r>
    </w:p>
    <w:p w14:paraId="727DB0F3" w14:textId="77777777" w:rsidR="00C52EE0" w:rsidRPr="00D82590" w:rsidRDefault="00C52EE0" w:rsidP="00C52EE0">
      <w:pPr>
        <w:rPr>
          <w:rFonts w:asciiTheme="majorHAnsi" w:hAnsiTheme="majorHAnsi" w:cstheme="majorHAnsi"/>
          <w:sz w:val="20"/>
        </w:rPr>
      </w:pPr>
      <w:r w:rsidRPr="00D82590">
        <w:rPr>
          <w:rFonts w:asciiTheme="majorHAnsi" w:hAnsiTheme="majorHAnsi" w:cstheme="majorHAnsi"/>
          <w:sz w:val="20"/>
        </w:rPr>
        <w:t>This school maintains a written record of the previous education and training of the veteran or eligible person and clearly indicates that appropriate credit has been given for previous education and training, with the training period shortened proportionately, and the veteran or eligible person and the Department of Veterans Affairs so notified.</w:t>
      </w:r>
    </w:p>
    <w:p w14:paraId="5AFA5A8E" w14:textId="77777777" w:rsidR="00C52EE0" w:rsidRPr="00BE765C" w:rsidRDefault="00C52EE0" w:rsidP="00C52EE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left"/>
        <w:rPr>
          <w:rFonts w:asciiTheme="majorHAnsi" w:hAnsiTheme="majorHAnsi" w:cstheme="majorHAnsi"/>
          <w:sz w:val="12"/>
          <w:szCs w:val="12"/>
        </w:rPr>
      </w:pPr>
    </w:p>
    <w:p w14:paraId="5170D23A" w14:textId="77777777" w:rsidR="00C52EE0" w:rsidRPr="00BE765C" w:rsidRDefault="00C52EE0" w:rsidP="00C52EE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ajorHAnsi" w:hAnsiTheme="majorHAnsi" w:cstheme="majorHAnsi"/>
          <w:b/>
          <w:bCs/>
          <w:i/>
          <w:sz w:val="20"/>
          <w:u w:val="single"/>
          <w:lang w:val="en-US"/>
        </w:rPr>
      </w:pPr>
      <w:r w:rsidRPr="00BE765C">
        <w:rPr>
          <w:rFonts w:asciiTheme="majorHAnsi" w:hAnsiTheme="majorHAnsi" w:cstheme="majorHAnsi"/>
          <w:b/>
          <w:bCs/>
          <w:i/>
          <w:sz w:val="20"/>
          <w:u w:val="single"/>
        </w:rPr>
        <w:t>Standards Of Progress, CFR 21.4253(d)(4)</w:t>
      </w:r>
      <w:r w:rsidRPr="00BE765C">
        <w:rPr>
          <w:rFonts w:asciiTheme="majorHAnsi" w:hAnsiTheme="majorHAnsi" w:cstheme="majorHAnsi"/>
          <w:b/>
          <w:bCs/>
          <w:i/>
          <w:sz w:val="20"/>
          <w:u w:val="single"/>
          <w:lang w:val="en-US"/>
        </w:rPr>
        <w:t>:</w:t>
      </w:r>
    </w:p>
    <w:p w14:paraId="703DD056" w14:textId="77777777" w:rsidR="00C52EE0" w:rsidRPr="00D82590" w:rsidRDefault="00C52EE0" w:rsidP="00C52EE0">
      <w:pPr>
        <w:pStyle w:val="BodyTextIndent"/>
        <w:ind w:left="0"/>
        <w:jc w:val="left"/>
        <w:rPr>
          <w:rFonts w:asciiTheme="majorHAnsi" w:hAnsiTheme="majorHAnsi" w:cstheme="majorHAnsi"/>
          <w:sz w:val="20"/>
        </w:rPr>
      </w:pPr>
      <w:r w:rsidRPr="00D82590">
        <w:rPr>
          <w:rFonts w:asciiTheme="majorHAnsi" w:hAnsiTheme="majorHAnsi" w:cstheme="majorHAnsi"/>
          <w:sz w:val="20"/>
        </w:rPr>
        <w:t>Student veterans are evaluated at 25% intervals in order to determine compliance with minimum satisfactory progress standards. Student veterans must maintain a minimum grade point average of 1.0 at the end of the first 25% of the program, a 2.0 GPA at the 50% interval of the program, a 2.0 GPA at the 75% interval of the program, and achieve a 2.0 GPA upon graduation.</w:t>
      </w:r>
    </w:p>
    <w:p w14:paraId="0E6E6835" w14:textId="77777777" w:rsidR="00C52EE0" w:rsidRPr="00BE765C" w:rsidRDefault="00C52EE0" w:rsidP="00C52EE0">
      <w:pPr>
        <w:ind w:left="360"/>
        <w:rPr>
          <w:rFonts w:asciiTheme="majorHAnsi" w:hAnsiTheme="majorHAnsi" w:cstheme="majorHAnsi"/>
          <w:sz w:val="12"/>
          <w:szCs w:val="12"/>
        </w:rPr>
      </w:pPr>
    </w:p>
    <w:p w14:paraId="3CA0818F" w14:textId="77777777" w:rsidR="00C52EE0" w:rsidRPr="00D82590" w:rsidRDefault="00C52EE0" w:rsidP="00C52EE0">
      <w:pPr>
        <w:pStyle w:val="BodyTextIndent"/>
        <w:ind w:left="0"/>
        <w:jc w:val="left"/>
        <w:rPr>
          <w:rFonts w:asciiTheme="majorHAnsi" w:hAnsiTheme="majorHAnsi" w:cstheme="majorHAnsi"/>
          <w:sz w:val="20"/>
        </w:rPr>
      </w:pPr>
      <w:r w:rsidRPr="00D82590">
        <w:rPr>
          <w:rFonts w:asciiTheme="majorHAnsi" w:hAnsiTheme="majorHAnsi" w:cstheme="majorHAnsi"/>
          <w:sz w:val="20"/>
        </w:rPr>
        <w:t>Any student veteran who does not meet the minimum grade point average for the specified evaluation period will be placed on academic probation for a period of one week. Student veterans who do not improve to the required grade point average by the end of the probationary period will be subject to termination.</w:t>
      </w:r>
    </w:p>
    <w:p w14:paraId="74972FA6" w14:textId="77777777" w:rsidR="00C52EE0" w:rsidRPr="00724562" w:rsidRDefault="00C52EE0" w:rsidP="00C52EE0">
      <w:pPr>
        <w:widowControl/>
        <w:rPr>
          <w:rFonts w:asciiTheme="majorHAnsi" w:hAnsiTheme="majorHAnsi" w:cstheme="majorHAnsi"/>
          <w:i/>
          <w:sz w:val="12"/>
          <w:szCs w:val="12"/>
        </w:rPr>
      </w:pPr>
    </w:p>
    <w:p w14:paraId="670BF84D" w14:textId="77777777" w:rsidR="00C52EE0" w:rsidRDefault="00C52EE0" w:rsidP="00C52EE0">
      <w:pPr>
        <w:widowControl/>
        <w:rPr>
          <w:rFonts w:asciiTheme="majorHAnsi" w:hAnsiTheme="majorHAnsi" w:cstheme="majorHAnsi"/>
          <w:b/>
          <w:i/>
          <w:sz w:val="20"/>
        </w:rPr>
      </w:pPr>
      <w:r w:rsidRPr="00F87C3C">
        <w:rPr>
          <w:rFonts w:asciiTheme="majorHAnsi" w:hAnsiTheme="majorHAnsi" w:cstheme="majorHAnsi"/>
          <w:b/>
          <w:i/>
          <w:sz w:val="20"/>
          <w:u w:val="single"/>
        </w:rPr>
        <w:t xml:space="preserve">TITLE 38 PROOF OF ISSUE FORM: </w:t>
      </w:r>
      <w:r w:rsidRPr="00F87C3C">
        <w:rPr>
          <w:rFonts w:asciiTheme="majorHAnsi" w:hAnsiTheme="majorHAnsi" w:cstheme="majorHAnsi"/>
          <w:b/>
          <w:i/>
          <w:sz w:val="20"/>
        </w:rPr>
        <w:t>Available on next page, and will be completed prior to signing Enrollment Agreement with Admissions representative.</w:t>
      </w:r>
    </w:p>
    <w:p w14:paraId="51418BB2" w14:textId="77777777" w:rsidR="00C52EE0" w:rsidRPr="00F87C3C" w:rsidRDefault="00C52EE0" w:rsidP="00C52EE0">
      <w:pPr>
        <w:widowControl/>
        <w:rPr>
          <w:rFonts w:asciiTheme="majorHAnsi" w:hAnsiTheme="majorHAnsi" w:cstheme="majorHAnsi"/>
          <w:b/>
          <w:i/>
          <w:sz w:val="20"/>
        </w:rPr>
      </w:pPr>
    </w:p>
    <w:p w14:paraId="5A9910D1" w14:textId="77777777" w:rsidR="00C52EE0" w:rsidRPr="00D82590" w:rsidRDefault="00C52EE0" w:rsidP="00C52EE0">
      <w:pPr>
        <w:pStyle w:val="BodyText"/>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HAnsi" w:hAnsiTheme="majorHAnsi" w:cstheme="majorHAnsi"/>
          <w:b/>
          <w:i/>
          <w:sz w:val="20"/>
          <w:lang w:val="en-US" w:eastAsia="en-US"/>
        </w:rPr>
      </w:pPr>
    </w:p>
    <w:p w14:paraId="3D270402" w14:textId="77777777" w:rsidR="00C52EE0" w:rsidRPr="005E3819" w:rsidRDefault="00C52EE0" w:rsidP="00C52EE0">
      <w:pPr>
        <w:widowControl/>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Theme="majorHAnsi" w:hAnsiTheme="majorHAnsi" w:cstheme="majorHAnsi"/>
          <w:b/>
          <w:sz w:val="22"/>
          <w:szCs w:val="22"/>
          <w14:shadow w14:blurRad="50800" w14:dist="38100" w14:dir="2700000" w14:sx="100000" w14:sy="100000" w14:kx="0" w14:ky="0" w14:algn="tl">
            <w14:srgbClr w14:val="000000">
              <w14:alpha w14:val="60000"/>
            </w14:srgbClr>
          </w14:shadow>
        </w:rPr>
      </w:pPr>
      <w:r w:rsidRPr="005E3819">
        <w:rPr>
          <w:rFonts w:asciiTheme="majorHAnsi" w:hAnsiTheme="majorHAnsi" w:cstheme="majorHAnsi"/>
          <w:b/>
          <w:sz w:val="22"/>
          <w:szCs w:val="22"/>
          <w14:shadow w14:blurRad="50800" w14:dist="38100" w14:dir="2700000" w14:sx="100000" w14:sy="100000" w14:kx="0" w14:ky="0" w14:algn="tl">
            <w14:srgbClr w14:val="000000">
              <w14:alpha w14:val="60000"/>
            </w14:srgbClr>
          </w14:shadow>
        </w:rPr>
        <w:t>WTS VETERAN POLICIES</w:t>
      </w:r>
    </w:p>
    <w:p w14:paraId="1CD191A7" w14:textId="77777777" w:rsidR="00C52EE0" w:rsidRDefault="00C52EE0" w:rsidP="00C52EE0">
      <w:pPr>
        <w:widowControl/>
        <w:rPr>
          <w:rFonts w:asciiTheme="majorHAnsi" w:hAnsiTheme="majorHAnsi" w:cstheme="majorHAnsi"/>
          <w:b/>
          <w:bCs/>
          <w:i/>
          <w:sz w:val="20"/>
          <w:u w:val="single"/>
        </w:rPr>
      </w:pPr>
    </w:p>
    <w:p w14:paraId="2ECD6DBD" w14:textId="77777777" w:rsidR="00C52EE0" w:rsidRPr="00BE765C" w:rsidRDefault="00C52EE0" w:rsidP="00C52EE0">
      <w:pPr>
        <w:widowControl/>
        <w:rPr>
          <w:rFonts w:asciiTheme="majorHAnsi" w:hAnsiTheme="majorHAnsi" w:cstheme="majorHAnsi"/>
          <w:b/>
          <w:bCs/>
          <w:i/>
          <w:sz w:val="20"/>
          <w:u w:val="single"/>
        </w:rPr>
      </w:pPr>
      <w:r w:rsidRPr="00BE765C">
        <w:rPr>
          <w:rFonts w:asciiTheme="majorHAnsi" w:hAnsiTheme="majorHAnsi" w:cstheme="majorHAnsi"/>
          <w:b/>
          <w:bCs/>
          <w:i/>
          <w:sz w:val="20"/>
          <w:u w:val="single"/>
        </w:rPr>
        <w:t>Prior Credit for Education/Training:</w:t>
      </w:r>
    </w:p>
    <w:p w14:paraId="19F7BCBC" w14:textId="77777777" w:rsidR="00C52EE0" w:rsidRPr="00D47070" w:rsidRDefault="00C52EE0" w:rsidP="00C52EE0">
      <w:pPr>
        <w:pStyle w:val="BodyText"/>
        <w:rPr>
          <w:rFonts w:asciiTheme="majorHAnsi" w:hAnsiTheme="majorHAnsi" w:cstheme="majorHAnsi"/>
          <w:iCs/>
          <w:sz w:val="20"/>
          <w:lang w:val="en-US"/>
        </w:rPr>
      </w:pPr>
      <w:r w:rsidRPr="00D82590">
        <w:rPr>
          <w:rFonts w:asciiTheme="majorHAnsi" w:hAnsiTheme="majorHAnsi" w:cstheme="majorHAnsi"/>
          <w:sz w:val="20"/>
        </w:rPr>
        <w:t xml:space="preserve">All Veterans Administration beneficiaries are required to disclose prior postsecondary school attendance, military education and training, and provide official transcripts for such education and training to the appropriate admissions representative in the Western Truck School (WTS) application process. WTS has responsibility for evaluating official transcripts of previous education/training and experience, and has the authority to acknowledge and accept prior educational attainment/learning where appropriate and within the standards set by WTS. Prior to completing the enrollment process, WTS is responsible for informing the applicant of its determinations that, if accepted, may be applied toward completion of a WTS offering. However, at a minimum, all WTS students must complete at least 50% of their program in </w:t>
      </w:r>
      <w:r w:rsidRPr="005E3819">
        <w:rPr>
          <w:rFonts w:asciiTheme="majorHAnsi" w:hAnsiTheme="majorHAnsi" w:cstheme="majorHAnsi"/>
          <w:sz w:val="20"/>
        </w:rPr>
        <w:t xml:space="preserve">residency at a WTS campus. </w:t>
      </w:r>
      <w:r w:rsidRPr="0057433E">
        <w:rPr>
          <w:rFonts w:asciiTheme="majorHAnsi" w:hAnsiTheme="majorHAnsi" w:cstheme="majorHAnsi"/>
          <w:iCs/>
          <w:sz w:val="20"/>
          <w:lang w:val="en-US"/>
        </w:rPr>
        <w:t>Western Truck School does not have any transfer or articulation agreements with any other college or university that provides for the transfer of credits earned in the program of instruction.</w:t>
      </w:r>
    </w:p>
    <w:p w14:paraId="5010404D" w14:textId="77777777" w:rsidR="00C52EE0" w:rsidRPr="00724562" w:rsidRDefault="00C52EE0" w:rsidP="00C52EE0">
      <w:pPr>
        <w:widowControl/>
        <w:rPr>
          <w:rFonts w:asciiTheme="majorHAnsi" w:hAnsiTheme="majorHAnsi" w:cstheme="majorHAnsi"/>
          <w:sz w:val="12"/>
          <w:szCs w:val="12"/>
        </w:rPr>
      </w:pPr>
    </w:p>
    <w:p w14:paraId="1A7FB92B" w14:textId="77777777" w:rsidR="00C52EE0" w:rsidRPr="00F26E1B" w:rsidRDefault="00C52EE0" w:rsidP="00C52EE0">
      <w:pPr>
        <w:widowControl/>
        <w:rPr>
          <w:rFonts w:asciiTheme="majorHAnsi" w:hAnsiTheme="majorHAnsi" w:cstheme="majorHAnsi"/>
          <w:b/>
          <w:bCs/>
          <w:i/>
          <w:sz w:val="20"/>
          <w:u w:val="single"/>
        </w:rPr>
      </w:pPr>
      <w:r w:rsidRPr="00F26E1B">
        <w:rPr>
          <w:rFonts w:asciiTheme="majorHAnsi" w:hAnsiTheme="majorHAnsi" w:cstheme="majorHAnsi"/>
          <w:b/>
          <w:bCs/>
          <w:i/>
          <w:sz w:val="20"/>
          <w:u w:val="single"/>
        </w:rPr>
        <w:t>Enrollment Status &amp; VA Benefit Payments:</w:t>
      </w:r>
    </w:p>
    <w:p w14:paraId="30EF6F61" w14:textId="77777777" w:rsidR="00C52EE0" w:rsidRPr="00D82590" w:rsidRDefault="00C52EE0" w:rsidP="00C52EE0">
      <w:pPr>
        <w:widowControl/>
        <w:rPr>
          <w:rFonts w:asciiTheme="majorHAnsi" w:hAnsiTheme="majorHAnsi" w:cstheme="majorHAnsi"/>
          <w:sz w:val="20"/>
        </w:rPr>
      </w:pPr>
      <w:r w:rsidRPr="00D82590">
        <w:rPr>
          <w:rFonts w:asciiTheme="majorHAnsi" w:hAnsiTheme="majorHAnsi" w:cstheme="majorHAnsi"/>
          <w:sz w:val="20"/>
        </w:rPr>
        <w:t xml:space="preserve">WTS, as an eligible provider for Veterans Education Benefits, is required to promptly report changes in the enrollment status of VA beneficiary students to minimize overpayments. Under the Post 9/11 GI Bill, if a School has created the circumstances under which an overpayment has occurred, the </w:t>
      </w:r>
      <w:proofErr w:type="gramStart"/>
      <w:r w:rsidRPr="00D82590">
        <w:rPr>
          <w:rFonts w:asciiTheme="majorHAnsi" w:hAnsiTheme="majorHAnsi" w:cstheme="majorHAnsi"/>
          <w:sz w:val="20"/>
        </w:rPr>
        <w:t>School</w:t>
      </w:r>
      <w:proofErr w:type="gramEnd"/>
      <w:r w:rsidRPr="00D82590">
        <w:rPr>
          <w:rFonts w:asciiTheme="majorHAnsi" w:hAnsiTheme="majorHAnsi" w:cstheme="majorHAnsi"/>
          <w:sz w:val="20"/>
        </w:rPr>
        <w:t xml:space="preserve"> is responsible for refunding the overpayment. Otherwise, overpayments are the responsibility of the student.  </w:t>
      </w:r>
    </w:p>
    <w:p w14:paraId="4BCBE961" w14:textId="77777777" w:rsidR="00330EAE" w:rsidRDefault="00330EAE" w:rsidP="00C52EE0">
      <w:pPr>
        <w:widowControl/>
        <w:rPr>
          <w:rFonts w:asciiTheme="majorHAnsi" w:hAnsiTheme="majorHAnsi" w:cstheme="majorHAnsi"/>
          <w:b/>
          <w:sz w:val="20"/>
        </w:rPr>
      </w:pPr>
    </w:p>
    <w:p w14:paraId="0F414039" w14:textId="7EE900AD" w:rsidR="00C52EE0" w:rsidRPr="00F26E1B" w:rsidRDefault="00C52EE0" w:rsidP="00C52EE0">
      <w:pPr>
        <w:widowControl/>
        <w:rPr>
          <w:rFonts w:asciiTheme="majorHAnsi" w:hAnsiTheme="majorHAnsi" w:cstheme="majorHAnsi"/>
          <w:b/>
          <w:bCs/>
          <w:i/>
          <w:sz w:val="20"/>
          <w:u w:val="single"/>
        </w:rPr>
      </w:pPr>
      <w:r w:rsidRPr="00F26E1B">
        <w:rPr>
          <w:rFonts w:asciiTheme="majorHAnsi" w:hAnsiTheme="majorHAnsi" w:cstheme="majorHAnsi"/>
          <w:b/>
          <w:bCs/>
          <w:i/>
          <w:sz w:val="20"/>
          <w:u w:val="single"/>
        </w:rPr>
        <w:t>Academic Policies for VA Student Beneficiaries:</w:t>
      </w:r>
    </w:p>
    <w:p w14:paraId="55498646" w14:textId="77777777" w:rsidR="00C52EE0" w:rsidRDefault="00C52EE0" w:rsidP="00C52EE0">
      <w:pPr>
        <w:widowControl/>
        <w:rPr>
          <w:rFonts w:asciiTheme="majorHAnsi" w:hAnsiTheme="majorHAnsi" w:cstheme="majorHAnsi"/>
          <w:sz w:val="20"/>
        </w:rPr>
      </w:pPr>
      <w:r w:rsidRPr="00D82590">
        <w:rPr>
          <w:rFonts w:asciiTheme="majorHAnsi" w:hAnsiTheme="majorHAnsi" w:cstheme="majorHAnsi"/>
          <w:sz w:val="20"/>
        </w:rPr>
        <w:t xml:space="preserve">All Western Truck School (WTS) students must abide by the same attendance and satisfactory academic progress policies as listed in this catalog. The WTS policies were developed for alignment with Veterans Administration Educational Benefits standards and have been deemed appropriate by </w:t>
      </w:r>
      <w:proofErr w:type="spellStart"/>
      <w:r w:rsidRPr="00D82590">
        <w:rPr>
          <w:rFonts w:asciiTheme="majorHAnsi" w:hAnsiTheme="majorHAnsi" w:cstheme="majorHAnsi"/>
          <w:sz w:val="20"/>
        </w:rPr>
        <w:t>CalVets</w:t>
      </w:r>
      <w:proofErr w:type="spellEnd"/>
      <w:r w:rsidRPr="00D82590">
        <w:rPr>
          <w:rFonts w:asciiTheme="majorHAnsi" w:hAnsiTheme="majorHAnsi" w:cstheme="majorHAnsi"/>
          <w:sz w:val="20"/>
        </w:rPr>
        <w:t>. The Veterans Administration (VA) requires that all VA beneficiary students receiving funds based on their enrollment in a school must complete their education/training program in the standard length of the program. As such, VA beneficiary students must attend class on a regular basis. Students in violation of Western Truck School attendance policies will be notified of such by the WTS VA identified Certifying Official who will additionally and promptly inform the VA Compliance Official’s office of such violations/changes in enrollment status (e.g., warning or probation, etc.). Of note, when a VA beneficiary student’s enrollment status changes, such change may result in termination of VA benefits. All dismissals and appeal actions by VA beneficiary students shall be reported to the VA Compliance Official by the WTS Certifying Official.</w:t>
      </w:r>
    </w:p>
    <w:p w14:paraId="00B114C8" w14:textId="77777777" w:rsidR="00C52EE0" w:rsidRDefault="00C52EE0" w:rsidP="00C52EE0">
      <w:pPr>
        <w:widowControl/>
        <w:rPr>
          <w:rFonts w:asciiTheme="majorHAnsi" w:hAnsiTheme="majorHAnsi" w:cstheme="majorHAnsi"/>
          <w:sz w:val="20"/>
        </w:rPr>
      </w:pPr>
    </w:p>
    <w:p w14:paraId="2476FEF8" w14:textId="77777777" w:rsidR="00C52EE0" w:rsidRPr="00F26E1B" w:rsidRDefault="00C52EE0" w:rsidP="00C52EE0">
      <w:pPr>
        <w:widowControl/>
        <w:rPr>
          <w:rFonts w:asciiTheme="majorHAnsi" w:hAnsiTheme="majorHAnsi" w:cstheme="majorHAnsi"/>
          <w:b/>
          <w:bCs/>
          <w:i/>
          <w:sz w:val="20"/>
          <w:u w:val="single"/>
        </w:rPr>
      </w:pPr>
      <w:r>
        <w:rPr>
          <w:rFonts w:asciiTheme="majorHAnsi" w:hAnsiTheme="majorHAnsi" w:cstheme="majorHAnsi"/>
          <w:b/>
          <w:bCs/>
          <w:i/>
          <w:sz w:val="20"/>
          <w:u w:val="single"/>
        </w:rPr>
        <w:t>BPPE – Student Tuition Recovery Fund (STRF) Fee Policy:</w:t>
      </w:r>
    </w:p>
    <w:p w14:paraId="155629E7" w14:textId="0420406C" w:rsidR="00EE3EA5" w:rsidRDefault="00C52EE0" w:rsidP="00C52EE0">
      <w:pPr>
        <w:ind w:left="540"/>
        <w:rPr>
          <w:rFonts w:asciiTheme="majorHAnsi" w:hAnsiTheme="majorHAnsi" w:cstheme="majorHAnsi"/>
          <w:b/>
          <w:sz w:val="20"/>
        </w:rPr>
      </w:pPr>
      <w:r w:rsidRPr="00F26E1B">
        <w:rPr>
          <w:rFonts w:asciiTheme="majorHAnsi" w:hAnsiTheme="majorHAnsi" w:cstheme="majorHAnsi"/>
          <w:sz w:val="20"/>
        </w:rPr>
        <w:t>In 2021, the BPPE began collecting the Student Tuition Recovery Fund (STRF) fee. In July 2021, the VA made a determination, that the STRF fee could not be paid for by the veterans and/or their beneficiaries GI Bill® entitlement benefits. If applicable, the STRF fee must be paid for by another funding source.</w:t>
      </w:r>
    </w:p>
    <w:p w14:paraId="794E238B" w14:textId="77777777" w:rsidR="00EE3EA5" w:rsidRDefault="00EE3EA5" w:rsidP="00EF441A">
      <w:pPr>
        <w:ind w:left="540"/>
        <w:rPr>
          <w:rFonts w:asciiTheme="majorHAnsi" w:hAnsiTheme="majorHAnsi" w:cstheme="majorHAnsi"/>
          <w:b/>
          <w:sz w:val="20"/>
        </w:rPr>
      </w:pPr>
    </w:p>
    <w:p w14:paraId="07AF9D0E" w14:textId="77777777" w:rsidR="00EE3EA5" w:rsidRDefault="00EE3EA5" w:rsidP="00EF441A">
      <w:pPr>
        <w:ind w:left="540"/>
        <w:rPr>
          <w:rFonts w:asciiTheme="majorHAnsi" w:hAnsiTheme="majorHAnsi" w:cstheme="majorHAnsi"/>
          <w:b/>
          <w:sz w:val="20"/>
        </w:rPr>
      </w:pPr>
    </w:p>
    <w:p w14:paraId="72318287" w14:textId="77777777" w:rsidR="00EE3EA5" w:rsidRDefault="00EE3EA5" w:rsidP="00EF441A">
      <w:pPr>
        <w:ind w:left="540"/>
        <w:rPr>
          <w:rFonts w:asciiTheme="majorHAnsi" w:hAnsiTheme="majorHAnsi" w:cstheme="majorHAnsi"/>
          <w:b/>
          <w:sz w:val="20"/>
        </w:rPr>
      </w:pPr>
    </w:p>
    <w:p w14:paraId="18060C2C" w14:textId="7D520632" w:rsidR="00EE3EA5" w:rsidRDefault="00EE3EA5" w:rsidP="00EF441A">
      <w:pPr>
        <w:ind w:left="540"/>
        <w:rPr>
          <w:rFonts w:asciiTheme="majorHAnsi" w:hAnsiTheme="majorHAnsi" w:cstheme="majorHAnsi"/>
          <w:b/>
          <w:sz w:val="20"/>
        </w:rPr>
      </w:pPr>
    </w:p>
    <w:p w14:paraId="175F5A36" w14:textId="77777777" w:rsidR="00EE3EA5" w:rsidRDefault="00EE3EA5" w:rsidP="00EF441A">
      <w:pPr>
        <w:ind w:left="540"/>
        <w:rPr>
          <w:rFonts w:asciiTheme="majorHAnsi" w:hAnsiTheme="majorHAnsi" w:cstheme="majorHAnsi"/>
          <w:b/>
          <w:sz w:val="20"/>
        </w:rPr>
      </w:pPr>
    </w:p>
    <w:p w14:paraId="7079AC13" w14:textId="77777777" w:rsidR="00EE3EA5" w:rsidRDefault="00EE3EA5" w:rsidP="00EF441A">
      <w:pPr>
        <w:ind w:left="540"/>
        <w:rPr>
          <w:rFonts w:asciiTheme="majorHAnsi" w:hAnsiTheme="majorHAnsi" w:cstheme="majorHAnsi"/>
          <w:b/>
          <w:sz w:val="20"/>
        </w:rPr>
      </w:pPr>
    </w:p>
    <w:p w14:paraId="3DB5AAC9" w14:textId="77777777" w:rsidR="00EE3EA5" w:rsidRDefault="00EE3EA5" w:rsidP="00EF441A">
      <w:pPr>
        <w:ind w:left="540"/>
        <w:rPr>
          <w:rFonts w:asciiTheme="majorHAnsi" w:hAnsiTheme="majorHAnsi" w:cstheme="majorHAnsi"/>
          <w:b/>
          <w:sz w:val="20"/>
        </w:rPr>
      </w:pPr>
    </w:p>
    <w:p w14:paraId="423741AC" w14:textId="77777777" w:rsidR="00EE3EA5" w:rsidRDefault="00EE3EA5" w:rsidP="00EF441A">
      <w:pPr>
        <w:ind w:left="540"/>
        <w:rPr>
          <w:rFonts w:asciiTheme="majorHAnsi" w:hAnsiTheme="majorHAnsi" w:cstheme="majorHAnsi"/>
          <w:b/>
          <w:sz w:val="20"/>
        </w:rPr>
      </w:pPr>
    </w:p>
    <w:p w14:paraId="7B79E83C" w14:textId="77777777" w:rsidR="00EE3EA5" w:rsidRDefault="00EE3EA5" w:rsidP="00EF441A">
      <w:pPr>
        <w:ind w:left="540"/>
        <w:rPr>
          <w:rFonts w:asciiTheme="majorHAnsi" w:hAnsiTheme="majorHAnsi" w:cstheme="majorHAnsi"/>
          <w:b/>
          <w:sz w:val="20"/>
        </w:rPr>
      </w:pPr>
    </w:p>
    <w:p w14:paraId="07D66E14" w14:textId="1916462E" w:rsidR="00F26E1B" w:rsidRDefault="00C52EE0" w:rsidP="00C52EE0">
      <w:pPr>
        <w:widowControl/>
        <w:jc w:val="center"/>
        <w:rPr>
          <w:rFonts w:asciiTheme="majorHAnsi" w:hAnsiTheme="majorHAnsi" w:cstheme="majorHAnsi"/>
          <w:sz w:val="20"/>
        </w:rPr>
      </w:pPr>
      <w:r w:rsidRPr="00D82590">
        <w:rPr>
          <w:rFonts w:asciiTheme="majorHAnsi" w:hAnsiTheme="majorHAnsi" w:cstheme="majorHAnsi"/>
          <w:b/>
          <w:noProof/>
          <w:snapToGrid/>
          <w:sz w:val="20"/>
        </w:rPr>
        <w:drawing>
          <wp:inline distT="0" distB="0" distL="0" distR="0" wp14:anchorId="068F1194" wp14:editId="39A21D74">
            <wp:extent cx="3352617" cy="628650"/>
            <wp:effectExtent l="0" t="0" r="635" b="0"/>
            <wp:docPr id="5" name="Picture 5" descr="western-truck-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stern-truck-schoo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90302" cy="635716"/>
                    </a:xfrm>
                    <a:prstGeom prst="rect">
                      <a:avLst/>
                    </a:prstGeom>
                    <a:noFill/>
                    <a:ln>
                      <a:noFill/>
                    </a:ln>
                  </pic:spPr>
                </pic:pic>
              </a:graphicData>
            </a:graphic>
          </wp:inline>
        </w:drawing>
      </w:r>
    </w:p>
    <w:p w14:paraId="4CDB52B2" w14:textId="77777777" w:rsidR="00F26E1B" w:rsidRDefault="00F26E1B" w:rsidP="00F26E1B">
      <w:pPr>
        <w:widowControl/>
        <w:rPr>
          <w:rFonts w:asciiTheme="majorHAnsi" w:hAnsiTheme="majorHAnsi" w:cstheme="majorHAnsi"/>
          <w:sz w:val="20"/>
        </w:rPr>
      </w:pPr>
    </w:p>
    <w:p w14:paraId="480BF750" w14:textId="77777777" w:rsidR="00F26E1B" w:rsidRDefault="00F26E1B" w:rsidP="00F26E1B">
      <w:pPr>
        <w:widowControl/>
        <w:rPr>
          <w:rFonts w:asciiTheme="majorHAnsi" w:hAnsiTheme="majorHAnsi" w:cstheme="majorHAnsi"/>
          <w:sz w:val="20"/>
        </w:rPr>
      </w:pPr>
    </w:p>
    <w:p w14:paraId="6FD45D16" w14:textId="77777777" w:rsidR="00C52EE0" w:rsidRPr="00D82590" w:rsidRDefault="00C52EE0" w:rsidP="00C52EE0">
      <w:pPr>
        <w:rPr>
          <w:rFonts w:asciiTheme="majorHAnsi" w:hAnsiTheme="majorHAnsi" w:cstheme="majorHAnsi"/>
          <w:b/>
          <w:noProof/>
          <w:snapToGrid/>
          <w:sz w:val="20"/>
        </w:rPr>
      </w:pPr>
    </w:p>
    <w:p w14:paraId="4103F786" w14:textId="77777777" w:rsidR="00C52EE0" w:rsidRPr="00F87C3C" w:rsidRDefault="00C52EE0" w:rsidP="00C52EE0">
      <w:pPr>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Theme="majorHAnsi" w:hAnsiTheme="majorHAnsi" w:cstheme="majorHAnsi"/>
          <w:b/>
          <w:sz w:val="28"/>
          <w:szCs w:val="28"/>
          <w14:shadow w14:blurRad="50800" w14:dist="38100" w14:dir="2700000" w14:sx="100000" w14:sy="100000" w14:kx="0" w14:ky="0" w14:algn="tl">
            <w14:srgbClr w14:val="000000">
              <w14:alpha w14:val="60000"/>
            </w14:srgbClr>
          </w14:shadow>
        </w:rPr>
      </w:pPr>
      <w:r w:rsidRPr="00F87C3C">
        <w:rPr>
          <w:rFonts w:asciiTheme="majorHAnsi" w:hAnsiTheme="majorHAnsi" w:cstheme="majorHAnsi"/>
          <w:b/>
          <w:sz w:val="28"/>
          <w:szCs w:val="28"/>
          <w14:shadow w14:blurRad="50800" w14:dist="38100" w14:dir="2700000" w14:sx="100000" w14:sy="100000" w14:kx="0" w14:ky="0" w14:algn="tl">
            <w14:srgbClr w14:val="000000">
              <w14:alpha w14:val="60000"/>
            </w14:srgbClr>
          </w14:shadow>
        </w:rPr>
        <w:t>TITLE 38</w:t>
      </w:r>
    </w:p>
    <w:p w14:paraId="503BA420" w14:textId="77777777" w:rsidR="00C52EE0" w:rsidRPr="00F87C3C" w:rsidRDefault="00C52EE0" w:rsidP="00C52EE0">
      <w:pPr>
        <w:pBdr>
          <w:top w:val="single" w:sz="4" w:space="1" w:color="auto"/>
          <w:left w:val="single" w:sz="4" w:space="4" w:color="auto"/>
          <w:bottom w:val="single" w:sz="4" w:space="1" w:color="auto"/>
          <w:right w:val="single" w:sz="4" w:space="4" w:color="auto"/>
        </w:pBdr>
        <w:shd w:val="clear" w:color="auto" w:fill="C6D9F1" w:themeFill="text2" w:themeFillTint="33"/>
        <w:jc w:val="center"/>
        <w:rPr>
          <w:rFonts w:asciiTheme="majorHAnsi" w:hAnsiTheme="majorHAnsi" w:cstheme="majorHAnsi"/>
          <w:sz w:val="20"/>
        </w:rPr>
      </w:pPr>
      <w:r w:rsidRPr="00F87C3C">
        <w:rPr>
          <w:rFonts w:asciiTheme="majorHAnsi" w:hAnsiTheme="majorHAnsi" w:cstheme="majorHAnsi"/>
          <w:b/>
          <w:szCs w:val="24"/>
        </w:rPr>
        <w:t>Veterans – Proof of Issue</w:t>
      </w:r>
    </w:p>
    <w:p w14:paraId="1B142E4D" w14:textId="77777777" w:rsidR="00C52EE0" w:rsidRDefault="00C52EE0" w:rsidP="00C52EE0">
      <w:pPr>
        <w:pStyle w:val="BodyText"/>
        <w:numPr>
          <w:ilvl w:val="12"/>
          <w:numId w:val="0"/>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Theme="majorHAnsi" w:hAnsiTheme="majorHAnsi" w:cstheme="majorHAnsi"/>
          <w:b/>
          <w:szCs w:val="24"/>
        </w:rPr>
      </w:pPr>
    </w:p>
    <w:p w14:paraId="70410F2B" w14:textId="77777777" w:rsidR="00C52EE0" w:rsidRPr="00D82590" w:rsidRDefault="00C52EE0" w:rsidP="00C52EE0">
      <w:pPr>
        <w:pStyle w:val="BodyText"/>
        <w:numPr>
          <w:ilvl w:val="12"/>
          <w:numId w:val="0"/>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center"/>
        <w:rPr>
          <w:rFonts w:asciiTheme="majorHAnsi" w:hAnsiTheme="majorHAnsi" w:cstheme="majorHAnsi"/>
          <w:b/>
          <w:szCs w:val="24"/>
        </w:rPr>
      </w:pPr>
    </w:p>
    <w:p w14:paraId="0AEFE49A" w14:textId="77777777" w:rsidR="00C52EE0" w:rsidRPr="00D82590" w:rsidRDefault="00C52EE0" w:rsidP="00C52EE0">
      <w:pPr>
        <w:pStyle w:val="BodyText"/>
        <w:numPr>
          <w:ilvl w:val="12"/>
          <w:numId w:val="0"/>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HAnsi" w:hAnsiTheme="majorHAnsi" w:cstheme="majorHAnsi"/>
          <w:b/>
          <w:sz w:val="22"/>
          <w:szCs w:val="22"/>
        </w:rPr>
      </w:pPr>
      <w:r w:rsidRPr="00D82590">
        <w:rPr>
          <w:rFonts w:asciiTheme="majorHAnsi" w:hAnsiTheme="majorHAnsi" w:cstheme="majorHAnsi"/>
          <w:b/>
          <w:sz w:val="22"/>
          <w:szCs w:val="22"/>
        </w:rPr>
        <w:t>Address</w:t>
      </w:r>
      <w:r w:rsidRPr="00D82590">
        <w:rPr>
          <w:rFonts w:asciiTheme="majorHAnsi" w:hAnsiTheme="majorHAnsi" w:cstheme="majorHAnsi"/>
          <w:b/>
          <w:sz w:val="22"/>
          <w:szCs w:val="22"/>
          <w:lang w:val="en-US"/>
        </w:rPr>
        <w:t>/Location</w:t>
      </w:r>
      <w:r w:rsidRPr="00D82590">
        <w:rPr>
          <w:rFonts w:asciiTheme="majorHAnsi" w:hAnsiTheme="majorHAnsi" w:cstheme="majorHAnsi"/>
          <w:b/>
          <w:sz w:val="22"/>
          <w:szCs w:val="22"/>
        </w:rPr>
        <w:t xml:space="preserve"> (Check One Below):</w:t>
      </w:r>
    </w:p>
    <w:p w14:paraId="3021A4B7" w14:textId="77777777" w:rsidR="00C52EE0" w:rsidRDefault="00C52EE0" w:rsidP="00C52EE0">
      <w:pPr>
        <w:pStyle w:val="BodyText"/>
        <w:numPr>
          <w:ilvl w:val="12"/>
          <w:numId w:val="0"/>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680" w:hanging="360"/>
        <w:jc w:val="center"/>
        <w:rPr>
          <w:rFonts w:asciiTheme="majorHAnsi" w:hAnsiTheme="majorHAnsi" w:cstheme="majorHAnsi"/>
          <w:b/>
          <w:szCs w:val="24"/>
          <w:lang w:val="en-US"/>
        </w:rPr>
      </w:pPr>
    </w:p>
    <w:p w14:paraId="15B8BFDF" w14:textId="77777777" w:rsidR="00C52EE0" w:rsidRPr="00D82590" w:rsidRDefault="00C52EE0" w:rsidP="00C52EE0">
      <w:pPr>
        <w:pStyle w:val="BodyText"/>
        <w:numPr>
          <w:ilvl w:val="12"/>
          <w:numId w:val="0"/>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680" w:hanging="360"/>
        <w:jc w:val="center"/>
        <w:rPr>
          <w:rFonts w:asciiTheme="majorHAnsi" w:hAnsiTheme="majorHAnsi" w:cstheme="majorHAnsi"/>
          <w:b/>
          <w:szCs w:val="24"/>
          <w:lang w:val="en-US"/>
        </w:rPr>
      </w:pPr>
    </w:p>
    <w:p w14:paraId="6BA59B1C" w14:textId="77777777" w:rsidR="00C52EE0" w:rsidRPr="00BE765C" w:rsidRDefault="00C52EE0" w:rsidP="00C52EE0">
      <w:pPr>
        <w:pStyle w:val="BodyText"/>
        <w:numPr>
          <w:ilvl w:val="12"/>
          <w:numId w:val="0"/>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hanging="360"/>
        <w:jc w:val="center"/>
        <w:rPr>
          <w:rFonts w:asciiTheme="majorHAnsi" w:hAnsiTheme="majorHAnsi" w:cstheme="majorHAnsi"/>
          <w:b/>
          <w:bCs/>
          <w:szCs w:val="24"/>
          <w:lang w:val="en-US"/>
        </w:rPr>
      </w:pPr>
      <w:r w:rsidRPr="00BE765C">
        <w:rPr>
          <w:rFonts w:asciiTheme="majorHAnsi" w:hAnsiTheme="majorHAnsi" w:cstheme="majorHAnsi"/>
          <w:b/>
          <w:bCs/>
          <w:szCs w:val="24"/>
        </w:rPr>
        <w:t>WESTERN TRUCK SCHOOL____</w:t>
      </w:r>
    </w:p>
    <w:p w14:paraId="4B3C7DDA" w14:textId="77777777" w:rsidR="00C52EE0" w:rsidRPr="00D82590" w:rsidRDefault="00C52EE0" w:rsidP="00C52EE0">
      <w:pPr>
        <w:pStyle w:val="BodyText"/>
        <w:numPr>
          <w:ilvl w:val="12"/>
          <w:numId w:val="0"/>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hanging="360"/>
        <w:jc w:val="center"/>
        <w:rPr>
          <w:rFonts w:asciiTheme="majorHAnsi" w:hAnsiTheme="majorHAnsi" w:cstheme="majorHAnsi"/>
          <w:szCs w:val="24"/>
        </w:rPr>
      </w:pPr>
      <w:r w:rsidRPr="00D82590">
        <w:rPr>
          <w:rFonts w:asciiTheme="majorHAnsi" w:hAnsiTheme="majorHAnsi" w:cstheme="majorHAnsi"/>
          <w:szCs w:val="24"/>
          <w:lang w:val="en-US"/>
        </w:rPr>
        <w:t>2742 Industrial Blvd. &amp; 1925 Enterprise Blvd.</w:t>
      </w:r>
    </w:p>
    <w:p w14:paraId="6AB4F79F" w14:textId="77777777" w:rsidR="00C52EE0" w:rsidRPr="00D82590" w:rsidRDefault="00C52EE0" w:rsidP="00C52EE0">
      <w:pPr>
        <w:pStyle w:val="BodyText"/>
        <w:numPr>
          <w:ilvl w:val="12"/>
          <w:numId w:val="0"/>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hanging="360"/>
        <w:jc w:val="center"/>
        <w:rPr>
          <w:rFonts w:asciiTheme="majorHAnsi" w:hAnsiTheme="majorHAnsi" w:cstheme="majorHAnsi"/>
          <w:szCs w:val="24"/>
        </w:rPr>
      </w:pPr>
      <w:r w:rsidRPr="00D82590">
        <w:rPr>
          <w:rFonts w:asciiTheme="majorHAnsi" w:hAnsiTheme="majorHAnsi" w:cstheme="majorHAnsi"/>
          <w:szCs w:val="24"/>
        </w:rPr>
        <w:t>West Sacramento, CA 95691</w:t>
      </w:r>
    </w:p>
    <w:p w14:paraId="3B8C9063" w14:textId="77777777" w:rsidR="00C52EE0" w:rsidRPr="00D82590" w:rsidRDefault="00C52EE0" w:rsidP="00C52EE0">
      <w:pPr>
        <w:pStyle w:val="BodyText"/>
        <w:numPr>
          <w:ilvl w:val="12"/>
          <w:numId w:val="0"/>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hanging="360"/>
        <w:jc w:val="center"/>
        <w:rPr>
          <w:rFonts w:asciiTheme="majorHAnsi" w:hAnsiTheme="majorHAnsi" w:cstheme="majorHAnsi"/>
          <w:szCs w:val="24"/>
        </w:rPr>
      </w:pPr>
    </w:p>
    <w:p w14:paraId="1A8C08F3" w14:textId="77777777" w:rsidR="00C52EE0" w:rsidRPr="00BE765C" w:rsidRDefault="00C52EE0" w:rsidP="00C52EE0">
      <w:pPr>
        <w:pStyle w:val="BodyText"/>
        <w:numPr>
          <w:ilvl w:val="12"/>
          <w:numId w:val="0"/>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hanging="360"/>
        <w:jc w:val="center"/>
        <w:rPr>
          <w:rFonts w:asciiTheme="majorHAnsi" w:hAnsiTheme="majorHAnsi" w:cstheme="majorHAnsi"/>
          <w:b/>
          <w:bCs/>
          <w:szCs w:val="24"/>
        </w:rPr>
      </w:pPr>
      <w:r w:rsidRPr="00BE765C">
        <w:rPr>
          <w:rFonts w:asciiTheme="majorHAnsi" w:hAnsiTheme="majorHAnsi" w:cstheme="majorHAnsi"/>
          <w:b/>
          <w:bCs/>
          <w:szCs w:val="24"/>
        </w:rPr>
        <w:t>WESTERN TRUCK SCHOOL____</w:t>
      </w:r>
    </w:p>
    <w:p w14:paraId="094003BC" w14:textId="77777777" w:rsidR="00C52EE0" w:rsidRPr="00D82590" w:rsidRDefault="00C52EE0" w:rsidP="00C52EE0">
      <w:pPr>
        <w:pStyle w:val="BodyText"/>
        <w:numPr>
          <w:ilvl w:val="12"/>
          <w:numId w:val="0"/>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hanging="360"/>
        <w:jc w:val="center"/>
        <w:rPr>
          <w:rFonts w:asciiTheme="majorHAnsi" w:hAnsiTheme="majorHAnsi" w:cstheme="majorHAnsi"/>
          <w:szCs w:val="24"/>
        </w:rPr>
      </w:pPr>
      <w:r w:rsidRPr="00D82590">
        <w:rPr>
          <w:rFonts w:asciiTheme="majorHAnsi" w:hAnsiTheme="majorHAnsi" w:cstheme="majorHAnsi"/>
          <w:szCs w:val="24"/>
        </w:rPr>
        <w:t>5800 State Rd.</w:t>
      </w:r>
    </w:p>
    <w:p w14:paraId="77DBF246" w14:textId="77777777" w:rsidR="00C52EE0" w:rsidRPr="00D82590" w:rsidRDefault="00C52EE0" w:rsidP="00C52EE0">
      <w:pPr>
        <w:pStyle w:val="BodyText"/>
        <w:numPr>
          <w:ilvl w:val="12"/>
          <w:numId w:val="0"/>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hanging="360"/>
        <w:jc w:val="center"/>
        <w:rPr>
          <w:rFonts w:asciiTheme="majorHAnsi" w:hAnsiTheme="majorHAnsi" w:cstheme="majorHAnsi"/>
          <w:szCs w:val="24"/>
        </w:rPr>
      </w:pPr>
      <w:r w:rsidRPr="00D82590">
        <w:rPr>
          <w:rFonts w:asciiTheme="majorHAnsi" w:hAnsiTheme="majorHAnsi" w:cstheme="majorHAnsi"/>
          <w:szCs w:val="24"/>
        </w:rPr>
        <w:t>Bakersfield, CA  93308</w:t>
      </w:r>
    </w:p>
    <w:p w14:paraId="4BEA635C" w14:textId="77777777" w:rsidR="00C52EE0" w:rsidRPr="00D82590" w:rsidRDefault="00C52EE0" w:rsidP="00C52EE0">
      <w:pPr>
        <w:pStyle w:val="BodyText"/>
        <w:numPr>
          <w:ilvl w:val="12"/>
          <w:numId w:val="0"/>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hanging="360"/>
        <w:jc w:val="center"/>
        <w:rPr>
          <w:rFonts w:asciiTheme="majorHAnsi" w:hAnsiTheme="majorHAnsi" w:cstheme="majorHAnsi"/>
          <w:szCs w:val="24"/>
        </w:rPr>
      </w:pPr>
    </w:p>
    <w:p w14:paraId="79F2AB0B" w14:textId="77777777" w:rsidR="00C52EE0" w:rsidRPr="00BE765C" w:rsidRDefault="00C52EE0" w:rsidP="00C52EE0">
      <w:pPr>
        <w:pStyle w:val="BodyText"/>
        <w:numPr>
          <w:ilvl w:val="12"/>
          <w:numId w:val="0"/>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hanging="360"/>
        <w:jc w:val="center"/>
        <w:rPr>
          <w:rFonts w:asciiTheme="majorHAnsi" w:hAnsiTheme="majorHAnsi" w:cstheme="majorHAnsi"/>
          <w:b/>
          <w:bCs/>
          <w:szCs w:val="24"/>
        </w:rPr>
      </w:pPr>
      <w:r w:rsidRPr="00BE765C">
        <w:rPr>
          <w:rFonts w:asciiTheme="majorHAnsi" w:hAnsiTheme="majorHAnsi" w:cstheme="majorHAnsi"/>
          <w:b/>
          <w:bCs/>
          <w:szCs w:val="24"/>
        </w:rPr>
        <w:t>WESTERN TRUCK SCHOOL____</w:t>
      </w:r>
    </w:p>
    <w:p w14:paraId="6D98B10A" w14:textId="77777777" w:rsidR="00C52EE0" w:rsidRPr="00D82590" w:rsidRDefault="00C52EE0" w:rsidP="00C52EE0">
      <w:pPr>
        <w:pStyle w:val="BodyText"/>
        <w:numPr>
          <w:ilvl w:val="12"/>
          <w:numId w:val="0"/>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hanging="360"/>
        <w:jc w:val="center"/>
        <w:rPr>
          <w:rFonts w:asciiTheme="majorHAnsi" w:hAnsiTheme="majorHAnsi" w:cstheme="majorHAnsi"/>
          <w:szCs w:val="24"/>
          <w:lang w:val="en-US"/>
        </w:rPr>
      </w:pPr>
      <w:r w:rsidRPr="00D82590">
        <w:rPr>
          <w:rFonts w:asciiTheme="majorHAnsi" w:hAnsiTheme="majorHAnsi" w:cstheme="majorHAnsi"/>
          <w:szCs w:val="24"/>
        </w:rPr>
        <w:t>10541-A Prospect Ave</w:t>
      </w:r>
    </w:p>
    <w:p w14:paraId="15CCCA24" w14:textId="77777777" w:rsidR="00C52EE0" w:rsidRPr="00D82590" w:rsidRDefault="00C52EE0" w:rsidP="00C52EE0">
      <w:pPr>
        <w:pStyle w:val="BodyText"/>
        <w:numPr>
          <w:ilvl w:val="12"/>
          <w:numId w:val="0"/>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hanging="360"/>
        <w:jc w:val="center"/>
        <w:rPr>
          <w:rFonts w:asciiTheme="majorHAnsi" w:hAnsiTheme="majorHAnsi" w:cstheme="majorHAnsi"/>
          <w:szCs w:val="24"/>
          <w:lang w:val="en-US"/>
        </w:rPr>
      </w:pPr>
      <w:r w:rsidRPr="00D82590">
        <w:rPr>
          <w:rFonts w:asciiTheme="majorHAnsi" w:hAnsiTheme="majorHAnsi" w:cstheme="majorHAnsi"/>
          <w:szCs w:val="24"/>
        </w:rPr>
        <w:t xml:space="preserve">Santee, CA </w:t>
      </w:r>
      <w:r w:rsidRPr="00D82590">
        <w:rPr>
          <w:rFonts w:asciiTheme="majorHAnsi" w:hAnsiTheme="majorHAnsi" w:cstheme="majorHAnsi"/>
          <w:szCs w:val="24"/>
          <w:lang w:val="en-US"/>
        </w:rPr>
        <w:t>92071</w:t>
      </w:r>
    </w:p>
    <w:p w14:paraId="6C738424" w14:textId="77777777" w:rsidR="00C52EE0" w:rsidRPr="00D82590" w:rsidRDefault="00C52EE0" w:rsidP="00C52EE0">
      <w:pPr>
        <w:pStyle w:val="BodyText"/>
        <w:numPr>
          <w:ilvl w:val="12"/>
          <w:numId w:val="0"/>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960" w:hanging="360"/>
        <w:jc w:val="left"/>
        <w:rPr>
          <w:rFonts w:asciiTheme="majorHAnsi" w:hAnsiTheme="majorHAnsi" w:cstheme="majorHAnsi"/>
          <w:szCs w:val="24"/>
        </w:rPr>
      </w:pPr>
    </w:p>
    <w:p w14:paraId="26A15AB5" w14:textId="77777777" w:rsidR="00C52EE0" w:rsidRPr="00D82590" w:rsidRDefault="00C52EE0" w:rsidP="00C52EE0">
      <w:pPr>
        <w:ind w:left="540" w:right="922"/>
        <w:jc w:val="both"/>
        <w:rPr>
          <w:rFonts w:asciiTheme="majorHAnsi" w:hAnsiTheme="majorHAnsi" w:cstheme="majorHAnsi"/>
          <w:szCs w:val="24"/>
        </w:rPr>
      </w:pPr>
      <w:r w:rsidRPr="00D82590">
        <w:rPr>
          <w:rFonts w:asciiTheme="majorHAnsi" w:hAnsiTheme="majorHAnsi" w:cstheme="majorHAnsi"/>
          <w:szCs w:val="24"/>
        </w:rPr>
        <w:t>I affirm I have received a copy of the Veteran’s Information Bulletin (Catalog) that contains the rules, regulations, course completion requirements, and costs for the specific training program in which I have enrolled.</w:t>
      </w:r>
    </w:p>
    <w:p w14:paraId="17218E86" w14:textId="77777777" w:rsidR="00C52EE0" w:rsidRPr="00D82590" w:rsidRDefault="00C52EE0" w:rsidP="00C52EE0">
      <w:pPr>
        <w:pStyle w:val="BodyText"/>
        <w:numPr>
          <w:ilvl w:val="12"/>
          <w:numId w:val="0"/>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rPr>
          <w:rFonts w:asciiTheme="majorHAnsi" w:hAnsiTheme="majorHAnsi" w:cstheme="majorHAnsi"/>
          <w:szCs w:val="24"/>
        </w:rPr>
      </w:pPr>
    </w:p>
    <w:p w14:paraId="7D656A11" w14:textId="77777777" w:rsidR="00C52EE0" w:rsidRPr="00D82590" w:rsidRDefault="00C52EE0" w:rsidP="00C52EE0">
      <w:pPr>
        <w:pStyle w:val="BodyText"/>
        <w:numPr>
          <w:ilvl w:val="12"/>
          <w:numId w:val="0"/>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hanging="360"/>
        <w:rPr>
          <w:rFonts w:asciiTheme="majorHAnsi" w:hAnsiTheme="majorHAnsi" w:cstheme="majorHAnsi"/>
          <w:szCs w:val="24"/>
          <w:lang w:val="en-US"/>
        </w:rPr>
      </w:pPr>
    </w:p>
    <w:p w14:paraId="36A301A4" w14:textId="77777777" w:rsidR="00C52EE0" w:rsidRPr="00BE765C" w:rsidRDefault="00C52EE0" w:rsidP="00C52EE0">
      <w:pPr>
        <w:pStyle w:val="BodyText"/>
        <w:numPr>
          <w:ilvl w:val="12"/>
          <w:numId w:val="0"/>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hanging="360"/>
        <w:rPr>
          <w:rFonts w:asciiTheme="majorHAnsi" w:hAnsiTheme="majorHAnsi" w:cstheme="majorHAnsi"/>
          <w:b/>
          <w:bCs/>
          <w:szCs w:val="24"/>
        </w:rPr>
      </w:pPr>
      <w:r w:rsidRPr="00BE765C">
        <w:rPr>
          <w:rFonts w:asciiTheme="majorHAnsi" w:hAnsiTheme="majorHAnsi" w:cstheme="majorHAnsi"/>
          <w:b/>
          <w:bCs/>
          <w:szCs w:val="24"/>
        </w:rPr>
        <w:t>Print Name (Veteran or Eligible Person):</w:t>
      </w:r>
      <w:r w:rsidRPr="00BE765C">
        <w:rPr>
          <w:rFonts w:asciiTheme="majorHAnsi" w:hAnsiTheme="majorHAnsi" w:cstheme="majorHAnsi"/>
          <w:b/>
          <w:bCs/>
          <w:szCs w:val="24"/>
        </w:rPr>
        <w:tab/>
      </w:r>
    </w:p>
    <w:p w14:paraId="2682C6F9" w14:textId="77777777" w:rsidR="00C52EE0" w:rsidRPr="00D82590" w:rsidRDefault="00C52EE0" w:rsidP="00C52EE0">
      <w:pPr>
        <w:pStyle w:val="BodyText"/>
        <w:numPr>
          <w:ilvl w:val="12"/>
          <w:numId w:val="0"/>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hanging="360"/>
        <w:rPr>
          <w:rFonts w:asciiTheme="majorHAnsi" w:hAnsiTheme="majorHAnsi" w:cstheme="majorHAnsi"/>
          <w:szCs w:val="24"/>
        </w:rPr>
      </w:pPr>
    </w:p>
    <w:p w14:paraId="0218027F" w14:textId="77777777" w:rsidR="00C52EE0" w:rsidRPr="00D82590" w:rsidRDefault="00C52EE0" w:rsidP="00C52EE0">
      <w:pPr>
        <w:pStyle w:val="BodyText"/>
        <w:numPr>
          <w:ilvl w:val="12"/>
          <w:numId w:val="0"/>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hanging="360"/>
        <w:rPr>
          <w:rFonts w:asciiTheme="majorHAnsi" w:hAnsiTheme="majorHAnsi" w:cstheme="majorHAnsi"/>
          <w:szCs w:val="24"/>
        </w:rPr>
      </w:pPr>
      <w:r w:rsidRPr="00D82590">
        <w:rPr>
          <w:rFonts w:asciiTheme="majorHAnsi" w:hAnsiTheme="majorHAnsi" w:cstheme="majorHAnsi"/>
          <w:szCs w:val="24"/>
        </w:rPr>
        <w:t>___________________________________________________________________</w:t>
      </w:r>
    </w:p>
    <w:p w14:paraId="6E2472EA" w14:textId="77777777" w:rsidR="00C52EE0" w:rsidRPr="00D82590" w:rsidRDefault="00C52EE0" w:rsidP="00C52EE0">
      <w:pPr>
        <w:pStyle w:val="BodyText"/>
        <w:numPr>
          <w:ilvl w:val="12"/>
          <w:numId w:val="0"/>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rPr>
          <w:rFonts w:asciiTheme="majorHAnsi" w:hAnsiTheme="majorHAnsi" w:cstheme="majorHAnsi"/>
          <w:szCs w:val="24"/>
        </w:rPr>
      </w:pPr>
    </w:p>
    <w:p w14:paraId="07595E5E" w14:textId="77777777" w:rsidR="00C52EE0" w:rsidRPr="00D82590" w:rsidRDefault="00C52EE0" w:rsidP="00C52EE0">
      <w:pPr>
        <w:pStyle w:val="BodyText"/>
        <w:numPr>
          <w:ilvl w:val="12"/>
          <w:numId w:val="0"/>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hanging="360"/>
        <w:rPr>
          <w:rFonts w:asciiTheme="majorHAnsi" w:hAnsiTheme="majorHAnsi" w:cstheme="majorHAnsi"/>
          <w:szCs w:val="24"/>
          <w:lang w:val="en-US"/>
        </w:rPr>
      </w:pPr>
    </w:p>
    <w:p w14:paraId="0A860129" w14:textId="77777777" w:rsidR="00C52EE0" w:rsidRPr="00BE765C" w:rsidRDefault="00C52EE0" w:rsidP="00C52EE0">
      <w:pPr>
        <w:pStyle w:val="BodyText"/>
        <w:numPr>
          <w:ilvl w:val="12"/>
          <w:numId w:val="0"/>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hanging="360"/>
        <w:rPr>
          <w:rFonts w:asciiTheme="majorHAnsi" w:hAnsiTheme="majorHAnsi" w:cstheme="majorHAnsi"/>
          <w:b/>
          <w:bCs/>
          <w:szCs w:val="24"/>
        </w:rPr>
      </w:pPr>
      <w:r w:rsidRPr="00BE765C">
        <w:rPr>
          <w:rFonts w:asciiTheme="majorHAnsi" w:hAnsiTheme="majorHAnsi" w:cstheme="majorHAnsi"/>
          <w:b/>
          <w:bCs/>
          <w:szCs w:val="24"/>
        </w:rPr>
        <w:t>Signature (Veteran or Eligible Person):</w:t>
      </w:r>
    </w:p>
    <w:p w14:paraId="51E74089" w14:textId="77777777" w:rsidR="00C52EE0" w:rsidRPr="00D82590" w:rsidRDefault="00C52EE0" w:rsidP="00C52EE0">
      <w:pPr>
        <w:pStyle w:val="BodyText"/>
        <w:numPr>
          <w:ilvl w:val="12"/>
          <w:numId w:val="0"/>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hanging="360"/>
        <w:rPr>
          <w:rFonts w:asciiTheme="majorHAnsi" w:hAnsiTheme="majorHAnsi" w:cstheme="majorHAnsi"/>
          <w:szCs w:val="24"/>
        </w:rPr>
      </w:pPr>
    </w:p>
    <w:p w14:paraId="2FA39BEA" w14:textId="77777777" w:rsidR="00C52EE0" w:rsidRPr="00D82590" w:rsidRDefault="00C52EE0" w:rsidP="00C52EE0">
      <w:pPr>
        <w:pStyle w:val="BodyText"/>
        <w:numPr>
          <w:ilvl w:val="12"/>
          <w:numId w:val="0"/>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hanging="360"/>
        <w:rPr>
          <w:rFonts w:asciiTheme="majorHAnsi" w:hAnsiTheme="majorHAnsi" w:cstheme="majorHAnsi"/>
          <w:szCs w:val="24"/>
        </w:rPr>
      </w:pPr>
      <w:r w:rsidRPr="00D82590">
        <w:rPr>
          <w:rFonts w:asciiTheme="majorHAnsi" w:hAnsiTheme="majorHAnsi" w:cstheme="majorHAnsi"/>
          <w:szCs w:val="24"/>
        </w:rPr>
        <w:t>___________________________________________________________________</w:t>
      </w:r>
    </w:p>
    <w:p w14:paraId="32A1392C" w14:textId="77777777" w:rsidR="00C52EE0" w:rsidRPr="00D82590" w:rsidRDefault="00C52EE0" w:rsidP="00C52EE0">
      <w:pPr>
        <w:pStyle w:val="BodyText"/>
        <w:numPr>
          <w:ilvl w:val="12"/>
          <w:numId w:val="0"/>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hanging="360"/>
        <w:rPr>
          <w:rFonts w:asciiTheme="majorHAnsi" w:hAnsiTheme="majorHAnsi" w:cstheme="majorHAnsi"/>
          <w:szCs w:val="24"/>
        </w:rPr>
      </w:pPr>
    </w:p>
    <w:p w14:paraId="6E1B2CAA" w14:textId="77777777" w:rsidR="00C52EE0" w:rsidRPr="00D82590" w:rsidRDefault="00C52EE0" w:rsidP="00C52EE0">
      <w:pPr>
        <w:pStyle w:val="BodyText"/>
        <w:numPr>
          <w:ilvl w:val="12"/>
          <w:numId w:val="0"/>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rPr>
          <w:rFonts w:asciiTheme="majorHAnsi" w:hAnsiTheme="majorHAnsi" w:cstheme="majorHAnsi"/>
          <w:szCs w:val="24"/>
          <w:lang w:val="en-US"/>
        </w:rPr>
      </w:pPr>
    </w:p>
    <w:p w14:paraId="238D743D" w14:textId="77777777" w:rsidR="00C52EE0" w:rsidRPr="00D82590" w:rsidRDefault="00C52EE0" w:rsidP="00C52EE0">
      <w:pPr>
        <w:pStyle w:val="BodyText"/>
        <w:numPr>
          <w:ilvl w:val="12"/>
          <w:numId w:val="0"/>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Theme="majorHAnsi" w:hAnsiTheme="majorHAnsi" w:cstheme="majorHAnsi"/>
          <w:szCs w:val="24"/>
        </w:rPr>
      </w:pPr>
      <w:r w:rsidRPr="00BE765C">
        <w:rPr>
          <w:rFonts w:asciiTheme="majorHAnsi" w:hAnsiTheme="majorHAnsi" w:cstheme="majorHAnsi"/>
          <w:b/>
          <w:bCs/>
          <w:szCs w:val="24"/>
        </w:rPr>
        <w:t>Social Security or Number</w:t>
      </w:r>
      <w:r w:rsidRPr="00D82590">
        <w:rPr>
          <w:rFonts w:asciiTheme="majorHAnsi" w:hAnsiTheme="majorHAnsi" w:cstheme="majorHAnsi"/>
          <w:szCs w:val="24"/>
        </w:rPr>
        <w:t>:_________________________</w:t>
      </w:r>
    </w:p>
    <w:p w14:paraId="04B11304" w14:textId="77777777" w:rsidR="00C52EE0" w:rsidRPr="00D82590" w:rsidRDefault="00C52EE0" w:rsidP="00C52EE0">
      <w:pPr>
        <w:pStyle w:val="BodyText"/>
        <w:numPr>
          <w:ilvl w:val="12"/>
          <w:numId w:val="0"/>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hanging="360"/>
        <w:jc w:val="left"/>
        <w:rPr>
          <w:rFonts w:asciiTheme="majorHAnsi" w:hAnsiTheme="majorHAnsi" w:cstheme="majorHAnsi"/>
          <w:szCs w:val="24"/>
        </w:rPr>
      </w:pPr>
    </w:p>
    <w:p w14:paraId="1833458A" w14:textId="77777777" w:rsidR="00C52EE0" w:rsidRPr="00D82590" w:rsidRDefault="00C52EE0" w:rsidP="00C52EE0">
      <w:pPr>
        <w:pStyle w:val="BodyText"/>
        <w:numPr>
          <w:ilvl w:val="12"/>
          <w:numId w:val="0"/>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hanging="360"/>
        <w:jc w:val="left"/>
        <w:rPr>
          <w:rFonts w:asciiTheme="majorHAnsi" w:hAnsiTheme="majorHAnsi" w:cstheme="majorHAnsi"/>
          <w:szCs w:val="24"/>
        </w:rPr>
      </w:pPr>
    </w:p>
    <w:p w14:paraId="01FF84BF" w14:textId="77777777" w:rsidR="00C52EE0" w:rsidRPr="00D82590" w:rsidRDefault="00C52EE0" w:rsidP="00C52EE0">
      <w:pPr>
        <w:pStyle w:val="BodyText"/>
        <w:numPr>
          <w:ilvl w:val="12"/>
          <w:numId w:val="0"/>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hanging="360"/>
        <w:jc w:val="left"/>
        <w:rPr>
          <w:rFonts w:asciiTheme="majorHAnsi" w:hAnsiTheme="majorHAnsi" w:cstheme="majorHAnsi"/>
          <w:szCs w:val="24"/>
          <w:lang w:val="en-US"/>
        </w:rPr>
      </w:pPr>
      <w:r w:rsidRPr="00BE765C">
        <w:rPr>
          <w:rFonts w:asciiTheme="majorHAnsi" w:hAnsiTheme="majorHAnsi" w:cstheme="majorHAnsi"/>
          <w:b/>
          <w:bCs/>
          <w:szCs w:val="24"/>
        </w:rPr>
        <w:t>Enrolled By</w:t>
      </w:r>
      <w:r w:rsidRPr="00D82590">
        <w:rPr>
          <w:rFonts w:asciiTheme="majorHAnsi" w:hAnsiTheme="majorHAnsi" w:cstheme="majorHAnsi"/>
          <w:szCs w:val="24"/>
        </w:rPr>
        <w:t>:______________________________________________________</w:t>
      </w:r>
      <w:r w:rsidRPr="00D82590">
        <w:rPr>
          <w:rFonts w:asciiTheme="majorHAnsi" w:hAnsiTheme="majorHAnsi" w:cstheme="majorHAnsi"/>
          <w:szCs w:val="24"/>
          <w:lang w:val="en-US"/>
        </w:rPr>
        <w:t>___</w:t>
      </w:r>
    </w:p>
    <w:p w14:paraId="42943D0C" w14:textId="77777777" w:rsidR="00C52EE0" w:rsidRPr="00D82590" w:rsidRDefault="00C52EE0" w:rsidP="00C52EE0">
      <w:pPr>
        <w:pStyle w:val="BodyText"/>
        <w:numPr>
          <w:ilvl w:val="12"/>
          <w:numId w:val="0"/>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rPr>
          <w:rFonts w:asciiTheme="majorHAnsi" w:hAnsiTheme="majorHAnsi" w:cstheme="majorHAnsi"/>
          <w:b/>
          <w:szCs w:val="24"/>
          <w:lang w:val="en-US"/>
        </w:rPr>
      </w:pPr>
    </w:p>
    <w:p w14:paraId="4BF6CEE7" w14:textId="77777777" w:rsidR="00C52EE0" w:rsidRPr="00D82590" w:rsidRDefault="00C52EE0" w:rsidP="00C52EE0">
      <w:pPr>
        <w:pStyle w:val="BodyText"/>
        <w:numPr>
          <w:ilvl w:val="12"/>
          <w:numId w:val="0"/>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rPr>
          <w:rFonts w:asciiTheme="majorHAnsi" w:hAnsiTheme="majorHAnsi" w:cstheme="majorHAnsi"/>
          <w:b/>
          <w:szCs w:val="24"/>
          <w:lang w:val="en-US"/>
        </w:rPr>
      </w:pPr>
    </w:p>
    <w:p w14:paraId="566C40B8" w14:textId="67B481C9" w:rsidR="00C52EE0" w:rsidRPr="00D82590" w:rsidRDefault="00C52EE0" w:rsidP="00C52EE0">
      <w:pPr>
        <w:pStyle w:val="BodyText"/>
        <w:numPr>
          <w:ilvl w:val="12"/>
          <w:numId w:val="0"/>
        </w:numPr>
        <w:tabs>
          <w:tab w:val="clear" w:pos="90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Theme="majorHAnsi" w:hAnsiTheme="majorHAnsi" w:cstheme="majorHAnsi"/>
          <w:szCs w:val="24"/>
        </w:rPr>
      </w:pPr>
      <w:r w:rsidRPr="00BE765C">
        <w:rPr>
          <w:rFonts w:asciiTheme="majorHAnsi" w:hAnsiTheme="majorHAnsi" w:cstheme="majorHAnsi"/>
          <w:b/>
          <w:bCs/>
          <w:szCs w:val="24"/>
        </w:rPr>
        <w:t>Date</w:t>
      </w:r>
      <w:r w:rsidRPr="00D82590">
        <w:rPr>
          <w:rFonts w:asciiTheme="majorHAnsi" w:hAnsiTheme="majorHAnsi" w:cstheme="majorHAnsi"/>
          <w:szCs w:val="24"/>
        </w:rPr>
        <w:t>:__________________________________________</w:t>
      </w:r>
    </w:p>
    <w:sectPr w:rsidR="00C52EE0" w:rsidRPr="00D82590" w:rsidSect="00D13CB8">
      <w:type w:val="continuous"/>
      <w:pgSz w:w="12240" w:h="15840" w:code="1"/>
      <w:pgMar w:top="720" w:right="576" w:bottom="720" w:left="576"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78522" w14:textId="77777777" w:rsidR="00820FC7" w:rsidRDefault="00820FC7">
      <w:r>
        <w:separator/>
      </w:r>
    </w:p>
  </w:endnote>
  <w:endnote w:type="continuationSeparator" w:id="0">
    <w:p w14:paraId="61AF6182" w14:textId="77777777" w:rsidR="00820FC7" w:rsidRDefault="00820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5E9F2" w14:textId="77777777" w:rsidR="00445041" w:rsidRDefault="00445041" w:rsidP="00C128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46</w:t>
    </w:r>
    <w:r>
      <w:rPr>
        <w:rStyle w:val="PageNumber"/>
      </w:rPr>
      <w:fldChar w:fldCharType="end"/>
    </w:r>
  </w:p>
  <w:p w14:paraId="1FACA010" w14:textId="77777777" w:rsidR="00445041" w:rsidRDefault="004450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7221405"/>
      <w:docPartObj>
        <w:docPartGallery w:val="Page Numbers (Bottom of Page)"/>
        <w:docPartUnique/>
      </w:docPartObj>
    </w:sdtPr>
    <w:sdtEndPr>
      <w:rPr>
        <w:rFonts w:asciiTheme="majorHAnsi" w:hAnsiTheme="majorHAnsi" w:cstheme="majorHAnsi"/>
        <w:noProof/>
        <w:color w:val="FFFFFF" w:themeColor="background1"/>
        <w:sz w:val="20"/>
      </w:rPr>
    </w:sdtEndPr>
    <w:sdtContent>
      <w:p w14:paraId="106D18B6" w14:textId="400D453F" w:rsidR="00445041" w:rsidRPr="0021676C" w:rsidRDefault="00445041" w:rsidP="0021676C">
        <w:pPr>
          <w:pStyle w:val="Footer"/>
          <w:jc w:val="right"/>
          <w:rPr>
            <w:rFonts w:asciiTheme="majorHAnsi" w:hAnsiTheme="majorHAnsi" w:cstheme="majorHAnsi"/>
            <w:color w:val="FFFFFF" w:themeColor="background1"/>
            <w:sz w:val="20"/>
          </w:rPr>
        </w:pPr>
        <w:r w:rsidRPr="0021676C">
          <w:rPr>
            <w:rFonts w:asciiTheme="majorHAnsi" w:hAnsiTheme="majorHAnsi" w:cstheme="majorHAnsi"/>
            <w:color w:val="FFFFFF" w:themeColor="background1"/>
            <w:sz w:val="20"/>
          </w:rPr>
          <w:fldChar w:fldCharType="begin"/>
        </w:r>
        <w:r w:rsidRPr="0021676C">
          <w:rPr>
            <w:rFonts w:asciiTheme="majorHAnsi" w:hAnsiTheme="majorHAnsi" w:cstheme="majorHAnsi"/>
            <w:color w:val="FFFFFF" w:themeColor="background1"/>
            <w:sz w:val="20"/>
          </w:rPr>
          <w:instrText xml:space="preserve"> PAGE   \* MERGEFORMAT </w:instrText>
        </w:r>
        <w:r w:rsidRPr="0021676C">
          <w:rPr>
            <w:rFonts w:asciiTheme="majorHAnsi" w:hAnsiTheme="majorHAnsi" w:cstheme="majorHAnsi"/>
            <w:color w:val="FFFFFF" w:themeColor="background1"/>
            <w:sz w:val="20"/>
          </w:rPr>
          <w:fldChar w:fldCharType="separate"/>
        </w:r>
        <w:r w:rsidRPr="0021676C">
          <w:rPr>
            <w:rFonts w:asciiTheme="majorHAnsi" w:hAnsiTheme="majorHAnsi" w:cstheme="majorHAnsi"/>
            <w:noProof/>
            <w:color w:val="FFFFFF" w:themeColor="background1"/>
            <w:sz w:val="20"/>
          </w:rPr>
          <w:t>2</w:t>
        </w:r>
        <w:r w:rsidRPr="0021676C">
          <w:rPr>
            <w:rFonts w:asciiTheme="majorHAnsi" w:hAnsiTheme="majorHAnsi" w:cstheme="majorHAnsi"/>
            <w:noProof/>
            <w:color w:val="FFFFFF" w:themeColor="background1"/>
            <w:sz w:val="20"/>
          </w:rPr>
          <w:fldChar w:fldCharType="end"/>
        </w:r>
      </w:p>
    </w:sdtContent>
  </w:sdt>
  <w:p w14:paraId="61E77008" w14:textId="3860BAA6" w:rsidR="00445041" w:rsidRPr="00991429" w:rsidRDefault="00445041" w:rsidP="00DA2AD3">
    <w:pPr>
      <w:pStyle w:val="Footer"/>
      <w:tabs>
        <w:tab w:val="clear" w:pos="4320"/>
        <w:tab w:val="clear" w:pos="8640"/>
        <w:tab w:val="center" w:pos="5040"/>
        <w:tab w:val="right" w:pos="10080"/>
      </w:tabs>
      <w:rPr>
        <w:rFonts w:ascii="Times New Roman" w:hAnsi="Times New Roman"/>
        <w:i/>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8ECD" w14:textId="267C2D43" w:rsidR="00445041" w:rsidRDefault="00445041">
    <w:pPr>
      <w:pStyle w:val="Footer"/>
      <w:jc w:val="right"/>
    </w:pPr>
  </w:p>
  <w:p w14:paraId="2D7E7D52" w14:textId="77777777" w:rsidR="00445041" w:rsidRDefault="004450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0CE2" w14:textId="77777777" w:rsidR="00445041" w:rsidRDefault="00445041" w:rsidP="00FA47D2">
    <w:pPr>
      <w:pStyle w:val="Footer"/>
      <w:jc w:val="right"/>
    </w:pPr>
    <w:r>
      <w:rPr>
        <w:rFonts w:asciiTheme="majorHAnsi" w:hAnsiTheme="majorHAnsi" w:cstheme="majorHAnsi"/>
        <w:color w:val="1F497D" w:themeColor="text2"/>
        <w:sz w:val="16"/>
        <w:szCs w:val="16"/>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122886"/>
      <w:docPartObj>
        <w:docPartGallery w:val="Page Numbers (Bottom of Page)"/>
        <w:docPartUnique/>
      </w:docPartObj>
    </w:sdtPr>
    <w:sdtEndPr>
      <w:rPr>
        <w:rFonts w:asciiTheme="majorHAnsi" w:hAnsiTheme="majorHAnsi" w:cstheme="majorHAnsi"/>
        <w:noProof/>
        <w:color w:val="1F497D" w:themeColor="text2"/>
        <w:sz w:val="20"/>
      </w:rPr>
    </w:sdtEndPr>
    <w:sdtContent>
      <w:p w14:paraId="024F59FD" w14:textId="77777777" w:rsidR="00445041" w:rsidRPr="0021676C" w:rsidRDefault="00445041" w:rsidP="0021676C">
        <w:pPr>
          <w:pStyle w:val="Footer"/>
          <w:jc w:val="right"/>
          <w:rPr>
            <w:rFonts w:asciiTheme="majorHAnsi" w:hAnsiTheme="majorHAnsi" w:cstheme="majorHAnsi"/>
            <w:color w:val="1F497D" w:themeColor="text2"/>
            <w:sz w:val="20"/>
          </w:rPr>
        </w:pPr>
        <w:r w:rsidRPr="0021676C">
          <w:rPr>
            <w:rFonts w:asciiTheme="majorHAnsi" w:hAnsiTheme="majorHAnsi" w:cstheme="majorHAnsi"/>
            <w:color w:val="1F497D" w:themeColor="text2"/>
            <w:sz w:val="20"/>
          </w:rPr>
          <w:fldChar w:fldCharType="begin"/>
        </w:r>
        <w:r w:rsidRPr="0021676C">
          <w:rPr>
            <w:rFonts w:asciiTheme="majorHAnsi" w:hAnsiTheme="majorHAnsi" w:cstheme="majorHAnsi"/>
            <w:color w:val="1F497D" w:themeColor="text2"/>
            <w:sz w:val="20"/>
          </w:rPr>
          <w:instrText xml:space="preserve"> PAGE   \* MERGEFORMAT </w:instrText>
        </w:r>
        <w:r w:rsidRPr="0021676C">
          <w:rPr>
            <w:rFonts w:asciiTheme="majorHAnsi" w:hAnsiTheme="majorHAnsi" w:cstheme="majorHAnsi"/>
            <w:color w:val="1F497D" w:themeColor="text2"/>
            <w:sz w:val="20"/>
          </w:rPr>
          <w:fldChar w:fldCharType="separate"/>
        </w:r>
        <w:r w:rsidRPr="0021676C">
          <w:rPr>
            <w:rFonts w:asciiTheme="majorHAnsi" w:hAnsiTheme="majorHAnsi" w:cstheme="majorHAnsi"/>
            <w:noProof/>
            <w:color w:val="1F497D" w:themeColor="text2"/>
            <w:sz w:val="20"/>
          </w:rPr>
          <w:t>2</w:t>
        </w:r>
        <w:r w:rsidRPr="0021676C">
          <w:rPr>
            <w:rFonts w:asciiTheme="majorHAnsi" w:hAnsiTheme="majorHAnsi" w:cstheme="majorHAnsi"/>
            <w:noProof/>
            <w:color w:val="1F497D" w:themeColor="text2"/>
            <w:sz w:val="20"/>
          </w:rPr>
          <w:fldChar w:fldCharType="end"/>
        </w:r>
      </w:p>
    </w:sdtContent>
  </w:sdt>
  <w:p w14:paraId="393BF4C9" w14:textId="77777777" w:rsidR="00445041" w:rsidRPr="00991429" w:rsidRDefault="00445041" w:rsidP="00DA2AD3">
    <w:pPr>
      <w:pStyle w:val="Footer"/>
      <w:tabs>
        <w:tab w:val="clear" w:pos="4320"/>
        <w:tab w:val="clear" w:pos="8640"/>
        <w:tab w:val="center" w:pos="5040"/>
        <w:tab w:val="right" w:pos="10080"/>
      </w:tabs>
      <w:rPr>
        <w:rFonts w:ascii="Times New Roman" w:hAnsi="Times New Roman"/>
        <w:i/>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E79B" w14:textId="34E1EFB3" w:rsidR="00445041" w:rsidRPr="00DB65BC" w:rsidRDefault="00445041" w:rsidP="0021676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D4CBE" w14:textId="77777777" w:rsidR="00820FC7" w:rsidRDefault="00820FC7">
      <w:r>
        <w:separator/>
      </w:r>
    </w:p>
  </w:footnote>
  <w:footnote w:type="continuationSeparator" w:id="0">
    <w:p w14:paraId="1DA374A2" w14:textId="77777777" w:rsidR="00820FC7" w:rsidRDefault="00820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5" type="#_x0000_t75" alt="Description: Related image" style="width:59.75pt;height:59.75pt;visibility:visible;mso-wrap-style:square" o:bullet="t">
        <v:imagedata r:id="rId1" o:title=" Related image"/>
      </v:shape>
    </w:pict>
  </w:numPicBullet>
  <w:abstractNum w:abstractNumId="0" w15:restartNumberingAfterBreak="0">
    <w:nsid w:val="FFFFFF89"/>
    <w:multiLevelType w:val="singleLevel"/>
    <w:tmpl w:val="390AC6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D136CA"/>
    <w:multiLevelType w:val="hybridMultilevel"/>
    <w:tmpl w:val="3FC84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1784F"/>
    <w:multiLevelType w:val="hybridMultilevel"/>
    <w:tmpl w:val="9AA89AE2"/>
    <w:lvl w:ilvl="0" w:tplc="04090003">
      <w:start w:val="1"/>
      <w:numFmt w:val="bullet"/>
      <w:lvlText w:val="o"/>
      <w:lvlJc w:val="left"/>
      <w:pPr>
        <w:ind w:left="1080" w:hanging="360"/>
      </w:pPr>
      <w:rPr>
        <w:rFonts w:ascii="Courier New" w:hAnsi="Courier New"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070AC3"/>
    <w:multiLevelType w:val="hybridMultilevel"/>
    <w:tmpl w:val="FEE89FC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F8039C3"/>
    <w:multiLevelType w:val="hybridMultilevel"/>
    <w:tmpl w:val="8A86A968"/>
    <w:lvl w:ilvl="0" w:tplc="EC4CC11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18D4C3F"/>
    <w:multiLevelType w:val="hybridMultilevel"/>
    <w:tmpl w:val="9CD894BC"/>
    <w:lvl w:ilvl="0" w:tplc="5D24CC6A">
      <w:start w:val="1"/>
      <w:numFmt w:val="bullet"/>
      <w:lvlText w:val=""/>
      <w:lvlPicBulletId w:val="0"/>
      <w:lvlJc w:val="left"/>
      <w:pPr>
        <w:tabs>
          <w:tab w:val="num" w:pos="720"/>
        </w:tabs>
        <w:ind w:left="720" w:hanging="360"/>
      </w:pPr>
      <w:rPr>
        <w:rFonts w:ascii="Symbol" w:hAnsi="Symbol" w:hint="default"/>
      </w:rPr>
    </w:lvl>
    <w:lvl w:ilvl="1" w:tplc="A54A757C" w:tentative="1">
      <w:start w:val="1"/>
      <w:numFmt w:val="bullet"/>
      <w:lvlText w:val=""/>
      <w:lvlJc w:val="left"/>
      <w:pPr>
        <w:tabs>
          <w:tab w:val="num" w:pos="1440"/>
        </w:tabs>
        <w:ind w:left="1440" w:hanging="360"/>
      </w:pPr>
      <w:rPr>
        <w:rFonts w:ascii="Symbol" w:hAnsi="Symbol" w:hint="default"/>
      </w:rPr>
    </w:lvl>
    <w:lvl w:ilvl="2" w:tplc="B2784C1C" w:tentative="1">
      <w:start w:val="1"/>
      <w:numFmt w:val="bullet"/>
      <w:lvlText w:val=""/>
      <w:lvlJc w:val="left"/>
      <w:pPr>
        <w:tabs>
          <w:tab w:val="num" w:pos="2160"/>
        </w:tabs>
        <w:ind w:left="2160" w:hanging="360"/>
      </w:pPr>
      <w:rPr>
        <w:rFonts w:ascii="Symbol" w:hAnsi="Symbol" w:hint="default"/>
      </w:rPr>
    </w:lvl>
    <w:lvl w:ilvl="3" w:tplc="289677D4" w:tentative="1">
      <w:start w:val="1"/>
      <w:numFmt w:val="bullet"/>
      <w:lvlText w:val=""/>
      <w:lvlJc w:val="left"/>
      <w:pPr>
        <w:tabs>
          <w:tab w:val="num" w:pos="2880"/>
        </w:tabs>
        <w:ind w:left="2880" w:hanging="360"/>
      </w:pPr>
      <w:rPr>
        <w:rFonts w:ascii="Symbol" w:hAnsi="Symbol" w:hint="default"/>
      </w:rPr>
    </w:lvl>
    <w:lvl w:ilvl="4" w:tplc="9716C4AE" w:tentative="1">
      <w:start w:val="1"/>
      <w:numFmt w:val="bullet"/>
      <w:lvlText w:val=""/>
      <w:lvlJc w:val="left"/>
      <w:pPr>
        <w:tabs>
          <w:tab w:val="num" w:pos="3600"/>
        </w:tabs>
        <w:ind w:left="3600" w:hanging="360"/>
      </w:pPr>
      <w:rPr>
        <w:rFonts w:ascii="Symbol" w:hAnsi="Symbol" w:hint="default"/>
      </w:rPr>
    </w:lvl>
    <w:lvl w:ilvl="5" w:tplc="EEC0BBCE" w:tentative="1">
      <w:start w:val="1"/>
      <w:numFmt w:val="bullet"/>
      <w:lvlText w:val=""/>
      <w:lvlJc w:val="left"/>
      <w:pPr>
        <w:tabs>
          <w:tab w:val="num" w:pos="4320"/>
        </w:tabs>
        <w:ind w:left="4320" w:hanging="360"/>
      </w:pPr>
      <w:rPr>
        <w:rFonts w:ascii="Symbol" w:hAnsi="Symbol" w:hint="default"/>
      </w:rPr>
    </w:lvl>
    <w:lvl w:ilvl="6" w:tplc="76CAC396" w:tentative="1">
      <w:start w:val="1"/>
      <w:numFmt w:val="bullet"/>
      <w:lvlText w:val=""/>
      <w:lvlJc w:val="left"/>
      <w:pPr>
        <w:tabs>
          <w:tab w:val="num" w:pos="5040"/>
        </w:tabs>
        <w:ind w:left="5040" w:hanging="360"/>
      </w:pPr>
      <w:rPr>
        <w:rFonts w:ascii="Symbol" w:hAnsi="Symbol" w:hint="default"/>
      </w:rPr>
    </w:lvl>
    <w:lvl w:ilvl="7" w:tplc="CA3E5566" w:tentative="1">
      <w:start w:val="1"/>
      <w:numFmt w:val="bullet"/>
      <w:lvlText w:val=""/>
      <w:lvlJc w:val="left"/>
      <w:pPr>
        <w:tabs>
          <w:tab w:val="num" w:pos="5760"/>
        </w:tabs>
        <w:ind w:left="5760" w:hanging="360"/>
      </w:pPr>
      <w:rPr>
        <w:rFonts w:ascii="Symbol" w:hAnsi="Symbol" w:hint="default"/>
      </w:rPr>
    </w:lvl>
    <w:lvl w:ilvl="8" w:tplc="9EAA87B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6803AD9"/>
    <w:multiLevelType w:val="hybridMultilevel"/>
    <w:tmpl w:val="BC545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884F46"/>
    <w:multiLevelType w:val="hybridMultilevel"/>
    <w:tmpl w:val="D598A21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456F20"/>
    <w:multiLevelType w:val="hybridMultilevel"/>
    <w:tmpl w:val="FE442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01225F"/>
    <w:multiLevelType w:val="hybridMultilevel"/>
    <w:tmpl w:val="9B0EF1F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057D31"/>
    <w:multiLevelType w:val="hybridMultilevel"/>
    <w:tmpl w:val="3BD0E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F71EFE"/>
    <w:multiLevelType w:val="hybridMultilevel"/>
    <w:tmpl w:val="36B65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294548"/>
    <w:multiLevelType w:val="hybridMultilevel"/>
    <w:tmpl w:val="F1920D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5DB5703"/>
    <w:multiLevelType w:val="hybridMultilevel"/>
    <w:tmpl w:val="9472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7F5A2E"/>
    <w:multiLevelType w:val="hybridMultilevel"/>
    <w:tmpl w:val="9FA640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6E81834"/>
    <w:multiLevelType w:val="hybridMultilevel"/>
    <w:tmpl w:val="78885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8A5577"/>
    <w:multiLevelType w:val="hybridMultilevel"/>
    <w:tmpl w:val="DB94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D5D19"/>
    <w:multiLevelType w:val="hybridMultilevel"/>
    <w:tmpl w:val="A0403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9F3017"/>
    <w:multiLevelType w:val="hybridMultilevel"/>
    <w:tmpl w:val="462A0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300548"/>
    <w:multiLevelType w:val="hybridMultilevel"/>
    <w:tmpl w:val="8A86A968"/>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418E152A"/>
    <w:multiLevelType w:val="hybridMultilevel"/>
    <w:tmpl w:val="09844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187766"/>
    <w:multiLevelType w:val="hybridMultilevel"/>
    <w:tmpl w:val="B6FC95E4"/>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6090C13"/>
    <w:multiLevelType w:val="hybridMultilevel"/>
    <w:tmpl w:val="AB905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6E53BB"/>
    <w:multiLevelType w:val="hybridMultilevel"/>
    <w:tmpl w:val="2796EC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0144984"/>
    <w:multiLevelType w:val="hybridMultilevel"/>
    <w:tmpl w:val="F650F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DC778E"/>
    <w:multiLevelType w:val="hybridMultilevel"/>
    <w:tmpl w:val="42AC2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E5158B"/>
    <w:multiLevelType w:val="hybridMultilevel"/>
    <w:tmpl w:val="7D20D3C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79248B5"/>
    <w:multiLevelType w:val="hybridMultilevel"/>
    <w:tmpl w:val="167A8BDA"/>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697066"/>
    <w:multiLevelType w:val="hybridMultilevel"/>
    <w:tmpl w:val="712E88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3956B6"/>
    <w:multiLevelType w:val="hybridMultilevel"/>
    <w:tmpl w:val="9A9C00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BBA3AE9"/>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5F1036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2C97542"/>
    <w:multiLevelType w:val="hybridMultilevel"/>
    <w:tmpl w:val="568A83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6813610"/>
    <w:multiLevelType w:val="hybridMultilevel"/>
    <w:tmpl w:val="D5C21B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A82134"/>
    <w:multiLevelType w:val="hybridMultilevel"/>
    <w:tmpl w:val="040C8A52"/>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DC65CB"/>
    <w:multiLevelType w:val="hybridMultilevel"/>
    <w:tmpl w:val="B296BEC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D15124A"/>
    <w:multiLevelType w:val="hybridMultilevel"/>
    <w:tmpl w:val="91560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C664FF"/>
    <w:multiLevelType w:val="hybridMultilevel"/>
    <w:tmpl w:val="BB5424FA"/>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9323F3"/>
    <w:multiLevelType w:val="hybridMultilevel"/>
    <w:tmpl w:val="964ED1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9CB2F52"/>
    <w:multiLevelType w:val="hybridMultilevel"/>
    <w:tmpl w:val="0DE8CA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FEB34E5"/>
    <w:multiLevelType w:val="hybridMultilevel"/>
    <w:tmpl w:val="F8CAF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9759520">
    <w:abstractNumId w:val="1"/>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044602242">
    <w:abstractNumId w:val="31"/>
  </w:num>
  <w:num w:numId="3" w16cid:durableId="1290433178">
    <w:abstractNumId w:val="34"/>
  </w:num>
  <w:num w:numId="4" w16cid:durableId="1557205762">
    <w:abstractNumId w:val="33"/>
  </w:num>
  <w:num w:numId="5" w16cid:durableId="367875016">
    <w:abstractNumId w:val="27"/>
  </w:num>
  <w:num w:numId="6" w16cid:durableId="1618289046">
    <w:abstractNumId w:val="32"/>
  </w:num>
  <w:num w:numId="7" w16cid:durableId="812603386">
    <w:abstractNumId w:val="5"/>
  </w:num>
  <w:num w:numId="8" w16cid:durableId="1531647655">
    <w:abstractNumId w:val="7"/>
  </w:num>
  <w:num w:numId="9" w16cid:durableId="811754428">
    <w:abstractNumId w:val="24"/>
  </w:num>
  <w:num w:numId="10" w16cid:durableId="317922550">
    <w:abstractNumId w:val="19"/>
  </w:num>
  <w:num w:numId="11" w16cid:durableId="540241029">
    <w:abstractNumId w:val="41"/>
  </w:num>
  <w:num w:numId="12" w16cid:durableId="576717357">
    <w:abstractNumId w:val="13"/>
  </w:num>
  <w:num w:numId="13" w16cid:durableId="1488133469">
    <w:abstractNumId w:val="36"/>
  </w:num>
  <w:num w:numId="14" w16cid:durableId="99380798">
    <w:abstractNumId w:val="15"/>
  </w:num>
  <w:num w:numId="15" w16cid:durableId="1408112213">
    <w:abstractNumId w:val="22"/>
  </w:num>
  <w:num w:numId="16" w16cid:durableId="1684015776">
    <w:abstractNumId w:val="3"/>
  </w:num>
  <w:num w:numId="17" w16cid:durableId="1059744669">
    <w:abstractNumId w:val="40"/>
  </w:num>
  <w:num w:numId="18" w16cid:durableId="995298435">
    <w:abstractNumId w:val="4"/>
  </w:num>
  <w:num w:numId="19" w16cid:durableId="2046519408">
    <w:abstractNumId w:val="9"/>
  </w:num>
  <w:num w:numId="20" w16cid:durableId="779564901">
    <w:abstractNumId w:val="30"/>
  </w:num>
  <w:num w:numId="21" w16cid:durableId="1716544799">
    <w:abstractNumId w:val="23"/>
  </w:num>
  <w:num w:numId="22" w16cid:durableId="1354306394">
    <w:abstractNumId w:val="37"/>
  </w:num>
  <w:num w:numId="23" w16cid:durableId="1525899366">
    <w:abstractNumId w:val="29"/>
  </w:num>
  <w:num w:numId="24" w16cid:durableId="1118139008">
    <w:abstractNumId w:val="0"/>
  </w:num>
  <w:num w:numId="25" w16cid:durableId="1605189319">
    <w:abstractNumId w:val="18"/>
  </w:num>
  <w:num w:numId="26" w16cid:durableId="313605000">
    <w:abstractNumId w:val="39"/>
  </w:num>
  <w:num w:numId="27" w16cid:durableId="42559876">
    <w:abstractNumId w:val="21"/>
  </w:num>
  <w:num w:numId="28" w16cid:durableId="1261915929">
    <w:abstractNumId w:val="2"/>
  </w:num>
  <w:num w:numId="29" w16cid:durableId="268244080">
    <w:abstractNumId w:val="11"/>
  </w:num>
  <w:num w:numId="30" w16cid:durableId="287512706">
    <w:abstractNumId w:val="12"/>
  </w:num>
  <w:num w:numId="31" w16cid:durableId="1801727938">
    <w:abstractNumId w:val="25"/>
  </w:num>
  <w:num w:numId="32" w16cid:durableId="370695291">
    <w:abstractNumId w:val="17"/>
  </w:num>
  <w:num w:numId="33" w16cid:durableId="688876177">
    <w:abstractNumId w:val="26"/>
  </w:num>
  <w:num w:numId="34" w16cid:durableId="58797212">
    <w:abstractNumId w:val="14"/>
  </w:num>
  <w:num w:numId="35" w16cid:durableId="1897886428">
    <w:abstractNumId w:val="10"/>
  </w:num>
  <w:num w:numId="36" w16cid:durableId="1107577073">
    <w:abstractNumId w:val="8"/>
  </w:num>
  <w:num w:numId="37" w16cid:durableId="1794522789">
    <w:abstractNumId w:val="6"/>
  </w:num>
  <w:num w:numId="38" w16cid:durableId="832261222">
    <w:abstractNumId w:val="16"/>
  </w:num>
  <w:num w:numId="39" w16cid:durableId="1106118567">
    <w:abstractNumId w:val="20"/>
  </w:num>
  <w:num w:numId="40" w16cid:durableId="402260970">
    <w:abstractNumId w:val="28"/>
  </w:num>
  <w:num w:numId="41" w16cid:durableId="1981185395">
    <w:abstractNumId w:val="35"/>
  </w:num>
  <w:num w:numId="42" w16cid:durableId="287589306">
    <w:abstractNumId w:val="3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1C77CB2-C9AE-4B74-B46E-193B07BC7EB5}"/>
    <w:docVar w:name="dgnword-eventsink" w:val="317073256"/>
  </w:docVars>
  <w:rsids>
    <w:rsidRoot w:val="006F7316"/>
    <w:rsid w:val="000001CE"/>
    <w:rsid w:val="00001017"/>
    <w:rsid w:val="00001822"/>
    <w:rsid w:val="00001AEC"/>
    <w:rsid w:val="00001CDD"/>
    <w:rsid w:val="00002858"/>
    <w:rsid w:val="00004210"/>
    <w:rsid w:val="000044D4"/>
    <w:rsid w:val="00005187"/>
    <w:rsid w:val="0000575A"/>
    <w:rsid w:val="0000607E"/>
    <w:rsid w:val="00006528"/>
    <w:rsid w:val="00006B26"/>
    <w:rsid w:val="0001014B"/>
    <w:rsid w:val="00010C9E"/>
    <w:rsid w:val="000110E3"/>
    <w:rsid w:val="0001182B"/>
    <w:rsid w:val="00011A75"/>
    <w:rsid w:val="00011D45"/>
    <w:rsid w:val="000126A0"/>
    <w:rsid w:val="00012EAD"/>
    <w:rsid w:val="0001422B"/>
    <w:rsid w:val="00014B91"/>
    <w:rsid w:val="00014D47"/>
    <w:rsid w:val="00015352"/>
    <w:rsid w:val="0001571B"/>
    <w:rsid w:val="0001579C"/>
    <w:rsid w:val="000157EA"/>
    <w:rsid w:val="00015E01"/>
    <w:rsid w:val="00015F03"/>
    <w:rsid w:val="00016430"/>
    <w:rsid w:val="000166BC"/>
    <w:rsid w:val="00016FB1"/>
    <w:rsid w:val="0001752C"/>
    <w:rsid w:val="000179C6"/>
    <w:rsid w:val="00017DCF"/>
    <w:rsid w:val="00017E6E"/>
    <w:rsid w:val="00017FD4"/>
    <w:rsid w:val="000203DC"/>
    <w:rsid w:val="00020400"/>
    <w:rsid w:val="000209BA"/>
    <w:rsid w:val="000210A9"/>
    <w:rsid w:val="00021C7B"/>
    <w:rsid w:val="0002220F"/>
    <w:rsid w:val="00022717"/>
    <w:rsid w:val="000239B2"/>
    <w:rsid w:val="00023AA2"/>
    <w:rsid w:val="00023FF5"/>
    <w:rsid w:val="00024D53"/>
    <w:rsid w:val="00024D91"/>
    <w:rsid w:val="00025038"/>
    <w:rsid w:val="0002546B"/>
    <w:rsid w:val="00025615"/>
    <w:rsid w:val="00025A6E"/>
    <w:rsid w:val="00025D91"/>
    <w:rsid w:val="00025DFB"/>
    <w:rsid w:val="00025FFC"/>
    <w:rsid w:val="00026B0A"/>
    <w:rsid w:val="00026BAE"/>
    <w:rsid w:val="00026F37"/>
    <w:rsid w:val="00027A6B"/>
    <w:rsid w:val="00027A9C"/>
    <w:rsid w:val="00027C08"/>
    <w:rsid w:val="000302EC"/>
    <w:rsid w:val="00030644"/>
    <w:rsid w:val="00030C0E"/>
    <w:rsid w:val="00030EA4"/>
    <w:rsid w:val="000318AE"/>
    <w:rsid w:val="0003245D"/>
    <w:rsid w:val="00032DA2"/>
    <w:rsid w:val="0003322B"/>
    <w:rsid w:val="00033B65"/>
    <w:rsid w:val="000352ED"/>
    <w:rsid w:val="00035A0C"/>
    <w:rsid w:val="00036E19"/>
    <w:rsid w:val="00036FB0"/>
    <w:rsid w:val="00037151"/>
    <w:rsid w:val="000373F3"/>
    <w:rsid w:val="0003755F"/>
    <w:rsid w:val="00040290"/>
    <w:rsid w:val="00041817"/>
    <w:rsid w:val="0004233D"/>
    <w:rsid w:val="0004243B"/>
    <w:rsid w:val="00042484"/>
    <w:rsid w:val="0004256B"/>
    <w:rsid w:val="00042624"/>
    <w:rsid w:val="00043372"/>
    <w:rsid w:val="00043AD7"/>
    <w:rsid w:val="0004473D"/>
    <w:rsid w:val="00044AD4"/>
    <w:rsid w:val="00044E93"/>
    <w:rsid w:val="00045179"/>
    <w:rsid w:val="00045FD4"/>
    <w:rsid w:val="000461C7"/>
    <w:rsid w:val="000465DB"/>
    <w:rsid w:val="00046EC2"/>
    <w:rsid w:val="000471AC"/>
    <w:rsid w:val="00050218"/>
    <w:rsid w:val="00050231"/>
    <w:rsid w:val="00050316"/>
    <w:rsid w:val="000503D4"/>
    <w:rsid w:val="000504A7"/>
    <w:rsid w:val="0005063A"/>
    <w:rsid w:val="000508E0"/>
    <w:rsid w:val="000508FA"/>
    <w:rsid w:val="00051534"/>
    <w:rsid w:val="000516D5"/>
    <w:rsid w:val="000521A4"/>
    <w:rsid w:val="00053B5C"/>
    <w:rsid w:val="0005460F"/>
    <w:rsid w:val="00055661"/>
    <w:rsid w:val="00056B6B"/>
    <w:rsid w:val="00057A07"/>
    <w:rsid w:val="00057B62"/>
    <w:rsid w:val="00057BB0"/>
    <w:rsid w:val="00060539"/>
    <w:rsid w:val="0006099E"/>
    <w:rsid w:val="00060E57"/>
    <w:rsid w:val="00061B4E"/>
    <w:rsid w:val="00061EAA"/>
    <w:rsid w:val="00061EF8"/>
    <w:rsid w:val="00062B75"/>
    <w:rsid w:val="00063883"/>
    <w:rsid w:val="000638AC"/>
    <w:rsid w:val="00063D53"/>
    <w:rsid w:val="00063E95"/>
    <w:rsid w:val="00063F74"/>
    <w:rsid w:val="000647DF"/>
    <w:rsid w:val="00064B1D"/>
    <w:rsid w:val="00064B28"/>
    <w:rsid w:val="00065570"/>
    <w:rsid w:val="00065589"/>
    <w:rsid w:val="000657FB"/>
    <w:rsid w:val="000659A5"/>
    <w:rsid w:val="00065E4F"/>
    <w:rsid w:val="00066C29"/>
    <w:rsid w:val="00066EDE"/>
    <w:rsid w:val="00066F1D"/>
    <w:rsid w:val="00067392"/>
    <w:rsid w:val="0006772D"/>
    <w:rsid w:val="00067D4D"/>
    <w:rsid w:val="00070D5B"/>
    <w:rsid w:val="00071308"/>
    <w:rsid w:val="00071703"/>
    <w:rsid w:val="0007179A"/>
    <w:rsid w:val="000718D8"/>
    <w:rsid w:val="00071D77"/>
    <w:rsid w:val="00072096"/>
    <w:rsid w:val="00072122"/>
    <w:rsid w:val="000726DF"/>
    <w:rsid w:val="00072FB2"/>
    <w:rsid w:val="00073633"/>
    <w:rsid w:val="000737BE"/>
    <w:rsid w:val="00073809"/>
    <w:rsid w:val="00073E20"/>
    <w:rsid w:val="00074006"/>
    <w:rsid w:val="00074856"/>
    <w:rsid w:val="000750B0"/>
    <w:rsid w:val="0007531F"/>
    <w:rsid w:val="00076F2A"/>
    <w:rsid w:val="00077618"/>
    <w:rsid w:val="0007785C"/>
    <w:rsid w:val="00077C97"/>
    <w:rsid w:val="0008036B"/>
    <w:rsid w:val="000809EF"/>
    <w:rsid w:val="00080B5B"/>
    <w:rsid w:val="00080E24"/>
    <w:rsid w:val="00082413"/>
    <w:rsid w:val="000832E0"/>
    <w:rsid w:val="0008394F"/>
    <w:rsid w:val="000839C3"/>
    <w:rsid w:val="00083ACD"/>
    <w:rsid w:val="00083D19"/>
    <w:rsid w:val="0008418A"/>
    <w:rsid w:val="00084449"/>
    <w:rsid w:val="000849E6"/>
    <w:rsid w:val="00085CB6"/>
    <w:rsid w:val="000863BB"/>
    <w:rsid w:val="00086B63"/>
    <w:rsid w:val="000877C7"/>
    <w:rsid w:val="0009020C"/>
    <w:rsid w:val="000908C4"/>
    <w:rsid w:val="00091077"/>
    <w:rsid w:val="00091119"/>
    <w:rsid w:val="0009116D"/>
    <w:rsid w:val="000912C8"/>
    <w:rsid w:val="00092013"/>
    <w:rsid w:val="000922F3"/>
    <w:rsid w:val="00092840"/>
    <w:rsid w:val="00092FE9"/>
    <w:rsid w:val="0009313D"/>
    <w:rsid w:val="00093884"/>
    <w:rsid w:val="00094BE7"/>
    <w:rsid w:val="00094CE9"/>
    <w:rsid w:val="00094D2A"/>
    <w:rsid w:val="000952CC"/>
    <w:rsid w:val="0009537C"/>
    <w:rsid w:val="00095720"/>
    <w:rsid w:val="00095AA8"/>
    <w:rsid w:val="00095E2F"/>
    <w:rsid w:val="000964A0"/>
    <w:rsid w:val="00096981"/>
    <w:rsid w:val="00096984"/>
    <w:rsid w:val="00096A27"/>
    <w:rsid w:val="00096AC7"/>
    <w:rsid w:val="00096CF7"/>
    <w:rsid w:val="000974DD"/>
    <w:rsid w:val="00097B31"/>
    <w:rsid w:val="00097F1D"/>
    <w:rsid w:val="000A0426"/>
    <w:rsid w:val="000A0576"/>
    <w:rsid w:val="000A0872"/>
    <w:rsid w:val="000A0F76"/>
    <w:rsid w:val="000A114B"/>
    <w:rsid w:val="000A1F28"/>
    <w:rsid w:val="000A255B"/>
    <w:rsid w:val="000A2602"/>
    <w:rsid w:val="000A2EDB"/>
    <w:rsid w:val="000A336D"/>
    <w:rsid w:val="000A3CBF"/>
    <w:rsid w:val="000A400D"/>
    <w:rsid w:val="000A4391"/>
    <w:rsid w:val="000A5D37"/>
    <w:rsid w:val="000A6085"/>
    <w:rsid w:val="000A633B"/>
    <w:rsid w:val="000A6835"/>
    <w:rsid w:val="000A79D3"/>
    <w:rsid w:val="000B0582"/>
    <w:rsid w:val="000B08AF"/>
    <w:rsid w:val="000B1036"/>
    <w:rsid w:val="000B11CA"/>
    <w:rsid w:val="000B20A1"/>
    <w:rsid w:val="000B24D1"/>
    <w:rsid w:val="000B2B62"/>
    <w:rsid w:val="000B2FB6"/>
    <w:rsid w:val="000B3371"/>
    <w:rsid w:val="000B357A"/>
    <w:rsid w:val="000B49BC"/>
    <w:rsid w:val="000B4B76"/>
    <w:rsid w:val="000B4BDA"/>
    <w:rsid w:val="000B54DB"/>
    <w:rsid w:val="000B5A7A"/>
    <w:rsid w:val="000B5E4D"/>
    <w:rsid w:val="000B5F8F"/>
    <w:rsid w:val="000B6413"/>
    <w:rsid w:val="000B662B"/>
    <w:rsid w:val="000B6E7F"/>
    <w:rsid w:val="000B7741"/>
    <w:rsid w:val="000B7823"/>
    <w:rsid w:val="000B7AD7"/>
    <w:rsid w:val="000C094B"/>
    <w:rsid w:val="000C0EE9"/>
    <w:rsid w:val="000C1362"/>
    <w:rsid w:val="000C1539"/>
    <w:rsid w:val="000C1AAA"/>
    <w:rsid w:val="000C1C0F"/>
    <w:rsid w:val="000C25B1"/>
    <w:rsid w:val="000C4335"/>
    <w:rsid w:val="000C4D0E"/>
    <w:rsid w:val="000C5598"/>
    <w:rsid w:val="000C5EC5"/>
    <w:rsid w:val="000C6349"/>
    <w:rsid w:val="000C668F"/>
    <w:rsid w:val="000C7AD6"/>
    <w:rsid w:val="000C7DDC"/>
    <w:rsid w:val="000D00C3"/>
    <w:rsid w:val="000D0475"/>
    <w:rsid w:val="000D281E"/>
    <w:rsid w:val="000D2D45"/>
    <w:rsid w:val="000D32DF"/>
    <w:rsid w:val="000D3415"/>
    <w:rsid w:val="000D3631"/>
    <w:rsid w:val="000D40E3"/>
    <w:rsid w:val="000D4B78"/>
    <w:rsid w:val="000D5666"/>
    <w:rsid w:val="000D65CB"/>
    <w:rsid w:val="000D6792"/>
    <w:rsid w:val="000D7902"/>
    <w:rsid w:val="000D7B1B"/>
    <w:rsid w:val="000D7F68"/>
    <w:rsid w:val="000E0A02"/>
    <w:rsid w:val="000E1F59"/>
    <w:rsid w:val="000E22F1"/>
    <w:rsid w:val="000E2BFE"/>
    <w:rsid w:val="000E3599"/>
    <w:rsid w:val="000E3768"/>
    <w:rsid w:val="000E3CBD"/>
    <w:rsid w:val="000E3E7D"/>
    <w:rsid w:val="000E4D05"/>
    <w:rsid w:val="000E4EDB"/>
    <w:rsid w:val="000E52BE"/>
    <w:rsid w:val="000E5725"/>
    <w:rsid w:val="000E58E3"/>
    <w:rsid w:val="000E5975"/>
    <w:rsid w:val="000E6AD9"/>
    <w:rsid w:val="000E6B5E"/>
    <w:rsid w:val="000E6BC1"/>
    <w:rsid w:val="000E6F75"/>
    <w:rsid w:val="000E7EED"/>
    <w:rsid w:val="000E7F72"/>
    <w:rsid w:val="000F0124"/>
    <w:rsid w:val="000F0778"/>
    <w:rsid w:val="000F09D6"/>
    <w:rsid w:val="000F0D31"/>
    <w:rsid w:val="000F0D5B"/>
    <w:rsid w:val="000F10C5"/>
    <w:rsid w:val="000F116A"/>
    <w:rsid w:val="000F16F2"/>
    <w:rsid w:val="000F1862"/>
    <w:rsid w:val="000F1979"/>
    <w:rsid w:val="000F1A02"/>
    <w:rsid w:val="000F1EAE"/>
    <w:rsid w:val="000F2274"/>
    <w:rsid w:val="000F3291"/>
    <w:rsid w:val="000F32CC"/>
    <w:rsid w:val="000F4984"/>
    <w:rsid w:val="000F4B18"/>
    <w:rsid w:val="000F4B43"/>
    <w:rsid w:val="000F4C84"/>
    <w:rsid w:val="000F4E26"/>
    <w:rsid w:val="000F5E24"/>
    <w:rsid w:val="000F5E64"/>
    <w:rsid w:val="000F61AE"/>
    <w:rsid w:val="000F7A00"/>
    <w:rsid w:val="0010164E"/>
    <w:rsid w:val="00101BDD"/>
    <w:rsid w:val="00103140"/>
    <w:rsid w:val="001037CD"/>
    <w:rsid w:val="00103EEC"/>
    <w:rsid w:val="00104B55"/>
    <w:rsid w:val="0010531E"/>
    <w:rsid w:val="00105BBA"/>
    <w:rsid w:val="00106E2B"/>
    <w:rsid w:val="001073D6"/>
    <w:rsid w:val="0010774A"/>
    <w:rsid w:val="00107898"/>
    <w:rsid w:val="00107B42"/>
    <w:rsid w:val="00107CC9"/>
    <w:rsid w:val="00110629"/>
    <w:rsid w:val="001109EF"/>
    <w:rsid w:val="00111682"/>
    <w:rsid w:val="001124FA"/>
    <w:rsid w:val="0011260C"/>
    <w:rsid w:val="00112ACF"/>
    <w:rsid w:val="00112FD3"/>
    <w:rsid w:val="00113091"/>
    <w:rsid w:val="00114ED8"/>
    <w:rsid w:val="001157B9"/>
    <w:rsid w:val="00115DAD"/>
    <w:rsid w:val="0011670B"/>
    <w:rsid w:val="0011672C"/>
    <w:rsid w:val="00116BB4"/>
    <w:rsid w:val="0011718E"/>
    <w:rsid w:val="00117E3D"/>
    <w:rsid w:val="00120735"/>
    <w:rsid w:val="00121278"/>
    <w:rsid w:val="0012172E"/>
    <w:rsid w:val="00121869"/>
    <w:rsid w:val="00121906"/>
    <w:rsid w:val="00121ED3"/>
    <w:rsid w:val="00122A65"/>
    <w:rsid w:val="00122DBA"/>
    <w:rsid w:val="001230E8"/>
    <w:rsid w:val="001239D0"/>
    <w:rsid w:val="00123A2E"/>
    <w:rsid w:val="00123BB4"/>
    <w:rsid w:val="00125A37"/>
    <w:rsid w:val="00125C68"/>
    <w:rsid w:val="00126512"/>
    <w:rsid w:val="00126CC8"/>
    <w:rsid w:val="0012758B"/>
    <w:rsid w:val="001279F2"/>
    <w:rsid w:val="00127DAD"/>
    <w:rsid w:val="00130A29"/>
    <w:rsid w:val="00131469"/>
    <w:rsid w:val="0013163C"/>
    <w:rsid w:val="001318C8"/>
    <w:rsid w:val="00131B74"/>
    <w:rsid w:val="00131DB7"/>
    <w:rsid w:val="00131DED"/>
    <w:rsid w:val="00131E7D"/>
    <w:rsid w:val="00131EB6"/>
    <w:rsid w:val="00134C32"/>
    <w:rsid w:val="00134C62"/>
    <w:rsid w:val="00134F16"/>
    <w:rsid w:val="00135377"/>
    <w:rsid w:val="001355BB"/>
    <w:rsid w:val="0013567B"/>
    <w:rsid w:val="0013638C"/>
    <w:rsid w:val="00136869"/>
    <w:rsid w:val="0013696F"/>
    <w:rsid w:val="00136A0B"/>
    <w:rsid w:val="001371BF"/>
    <w:rsid w:val="00137D69"/>
    <w:rsid w:val="00137E32"/>
    <w:rsid w:val="00137E69"/>
    <w:rsid w:val="00140887"/>
    <w:rsid w:val="001408C6"/>
    <w:rsid w:val="0014096D"/>
    <w:rsid w:val="001412F3"/>
    <w:rsid w:val="00141B0C"/>
    <w:rsid w:val="00141DE7"/>
    <w:rsid w:val="001427E8"/>
    <w:rsid w:val="00142849"/>
    <w:rsid w:val="00142E78"/>
    <w:rsid w:val="00143491"/>
    <w:rsid w:val="00143696"/>
    <w:rsid w:val="00144059"/>
    <w:rsid w:val="00144C3E"/>
    <w:rsid w:val="00144C72"/>
    <w:rsid w:val="00145262"/>
    <w:rsid w:val="001458FA"/>
    <w:rsid w:val="00145A4A"/>
    <w:rsid w:val="00145FB7"/>
    <w:rsid w:val="001468F9"/>
    <w:rsid w:val="0014771A"/>
    <w:rsid w:val="00150A0F"/>
    <w:rsid w:val="00150D19"/>
    <w:rsid w:val="001515CD"/>
    <w:rsid w:val="001515FF"/>
    <w:rsid w:val="00151684"/>
    <w:rsid w:val="00151C06"/>
    <w:rsid w:val="00151D00"/>
    <w:rsid w:val="0015221B"/>
    <w:rsid w:val="00152418"/>
    <w:rsid w:val="001537BA"/>
    <w:rsid w:val="001539A7"/>
    <w:rsid w:val="00153A48"/>
    <w:rsid w:val="00153CA4"/>
    <w:rsid w:val="0015481B"/>
    <w:rsid w:val="001549A5"/>
    <w:rsid w:val="00154B64"/>
    <w:rsid w:val="001558D2"/>
    <w:rsid w:val="001565C0"/>
    <w:rsid w:val="001569AA"/>
    <w:rsid w:val="00156BA4"/>
    <w:rsid w:val="00157CD3"/>
    <w:rsid w:val="0016155C"/>
    <w:rsid w:val="00162854"/>
    <w:rsid w:val="00162ED6"/>
    <w:rsid w:val="001636E2"/>
    <w:rsid w:val="00163FFA"/>
    <w:rsid w:val="001645F9"/>
    <w:rsid w:val="00165C59"/>
    <w:rsid w:val="001660B0"/>
    <w:rsid w:val="00166F05"/>
    <w:rsid w:val="00170035"/>
    <w:rsid w:val="00170925"/>
    <w:rsid w:val="00170989"/>
    <w:rsid w:val="00170A3C"/>
    <w:rsid w:val="001710BC"/>
    <w:rsid w:val="00171A4C"/>
    <w:rsid w:val="00171E4E"/>
    <w:rsid w:val="00171EB0"/>
    <w:rsid w:val="00172515"/>
    <w:rsid w:val="00172E05"/>
    <w:rsid w:val="00172FA2"/>
    <w:rsid w:val="00173751"/>
    <w:rsid w:val="00173B20"/>
    <w:rsid w:val="00173C8D"/>
    <w:rsid w:val="00173FFE"/>
    <w:rsid w:val="00174026"/>
    <w:rsid w:val="00174358"/>
    <w:rsid w:val="00174434"/>
    <w:rsid w:val="00175E32"/>
    <w:rsid w:val="0017613C"/>
    <w:rsid w:val="00176338"/>
    <w:rsid w:val="00176996"/>
    <w:rsid w:val="00177005"/>
    <w:rsid w:val="0017735D"/>
    <w:rsid w:val="00177522"/>
    <w:rsid w:val="0018164F"/>
    <w:rsid w:val="0018184C"/>
    <w:rsid w:val="00181BAA"/>
    <w:rsid w:val="00181BE4"/>
    <w:rsid w:val="00181CB0"/>
    <w:rsid w:val="00184B62"/>
    <w:rsid w:val="00184D4B"/>
    <w:rsid w:val="00184F8A"/>
    <w:rsid w:val="001853DB"/>
    <w:rsid w:val="001866E0"/>
    <w:rsid w:val="00186E8B"/>
    <w:rsid w:val="00187392"/>
    <w:rsid w:val="00187DDE"/>
    <w:rsid w:val="0019023B"/>
    <w:rsid w:val="001902BA"/>
    <w:rsid w:val="001904A7"/>
    <w:rsid w:val="00190D9D"/>
    <w:rsid w:val="00190EE3"/>
    <w:rsid w:val="00191AE0"/>
    <w:rsid w:val="001923D0"/>
    <w:rsid w:val="00193DD3"/>
    <w:rsid w:val="00193DF9"/>
    <w:rsid w:val="00194475"/>
    <w:rsid w:val="0019467E"/>
    <w:rsid w:val="00194A8C"/>
    <w:rsid w:val="001951CB"/>
    <w:rsid w:val="00195790"/>
    <w:rsid w:val="00196271"/>
    <w:rsid w:val="00196342"/>
    <w:rsid w:val="001964DB"/>
    <w:rsid w:val="001965D3"/>
    <w:rsid w:val="0019762F"/>
    <w:rsid w:val="00197C55"/>
    <w:rsid w:val="001A005A"/>
    <w:rsid w:val="001A014A"/>
    <w:rsid w:val="001A01D6"/>
    <w:rsid w:val="001A086B"/>
    <w:rsid w:val="001A16B6"/>
    <w:rsid w:val="001A19DA"/>
    <w:rsid w:val="001A1C03"/>
    <w:rsid w:val="001A1CFC"/>
    <w:rsid w:val="001A2F36"/>
    <w:rsid w:val="001A2FD4"/>
    <w:rsid w:val="001A42CB"/>
    <w:rsid w:val="001A4C89"/>
    <w:rsid w:val="001A4CB3"/>
    <w:rsid w:val="001A4D14"/>
    <w:rsid w:val="001A4E65"/>
    <w:rsid w:val="001A4FB9"/>
    <w:rsid w:val="001A5041"/>
    <w:rsid w:val="001A65B7"/>
    <w:rsid w:val="001A6A7D"/>
    <w:rsid w:val="001A6D17"/>
    <w:rsid w:val="001A793F"/>
    <w:rsid w:val="001B0955"/>
    <w:rsid w:val="001B102D"/>
    <w:rsid w:val="001B170D"/>
    <w:rsid w:val="001B1D7C"/>
    <w:rsid w:val="001B1DAE"/>
    <w:rsid w:val="001B201C"/>
    <w:rsid w:val="001B2118"/>
    <w:rsid w:val="001B3662"/>
    <w:rsid w:val="001B3B90"/>
    <w:rsid w:val="001B40CF"/>
    <w:rsid w:val="001B4988"/>
    <w:rsid w:val="001B5272"/>
    <w:rsid w:val="001B52C5"/>
    <w:rsid w:val="001B5F70"/>
    <w:rsid w:val="001B7081"/>
    <w:rsid w:val="001B79E7"/>
    <w:rsid w:val="001B7C10"/>
    <w:rsid w:val="001C04F8"/>
    <w:rsid w:val="001C0779"/>
    <w:rsid w:val="001C08CD"/>
    <w:rsid w:val="001C0D5B"/>
    <w:rsid w:val="001C13FF"/>
    <w:rsid w:val="001C1497"/>
    <w:rsid w:val="001C2606"/>
    <w:rsid w:val="001C300D"/>
    <w:rsid w:val="001C39E8"/>
    <w:rsid w:val="001C418E"/>
    <w:rsid w:val="001C41F6"/>
    <w:rsid w:val="001C5947"/>
    <w:rsid w:val="001C5C49"/>
    <w:rsid w:val="001C5CBC"/>
    <w:rsid w:val="001C5D04"/>
    <w:rsid w:val="001C623D"/>
    <w:rsid w:val="001C7763"/>
    <w:rsid w:val="001C77FA"/>
    <w:rsid w:val="001C7F70"/>
    <w:rsid w:val="001D0480"/>
    <w:rsid w:val="001D1240"/>
    <w:rsid w:val="001D1501"/>
    <w:rsid w:val="001D1DEE"/>
    <w:rsid w:val="001D29C3"/>
    <w:rsid w:val="001D2EA9"/>
    <w:rsid w:val="001D3474"/>
    <w:rsid w:val="001D3EAF"/>
    <w:rsid w:val="001D3EC2"/>
    <w:rsid w:val="001D4FAB"/>
    <w:rsid w:val="001D5A8D"/>
    <w:rsid w:val="001D5F26"/>
    <w:rsid w:val="001D5F94"/>
    <w:rsid w:val="001D66C0"/>
    <w:rsid w:val="001D71B4"/>
    <w:rsid w:val="001E00A3"/>
    <w:rsid w:val="001E0A57"/>
    <w:rsid w:val="001E0C25"/>
    <w:rsid w:val="001E15B9"/>
    <w:rsid w:val="001E1B37"/>
    <w:rsid w:val="001E25E0"/>
    <w:rsid w:val="001E2C0C"/>
    <w:rsid w:val="001E3953"/>
    <w:rsid w:val="001E455E"/>
    <w:rsid w:val="001E54E3"/>
    <w:rsid w:val="001E58B8"/>
    <w:rsid w:val="001E5A13"/>
    <w:rsid w:val="001E5ABE"/>
    <w:rsid w:val="001E5AEB"/>
    <w:rsid w:val="001E60D4"/>
    <w:rsid w:val="001E6AC7"/>
    <w:rsid w:val="001E6F06"/>
    <w:rsid w:val="001E714A"/>
    <w:rsid w:val="001E71E5"/>
    <w:rsid w:val="001E72EA"/>
    <w:rsid w:val="001F016E"/>
    <w:rsid w:val="001F044E"/>
    <w:rsid w:val="001F054C"/>
    <w:rsid w:val="001F0880"/>
    <w:rsid w:val="001F09C1"/>
    <w:rsid w:val="001F2138"/>
    <w:rsid w:val="001F2526"/>
    <w:rsid w:val="001F3959"/>
    <w:rsid w:val="001F3A43"/>
    <w:rsid w:val="001F3C11"/>
    <w:rsid w:val="001F44BD"/>
    <w:rsid w:val="001F4E3B"/>
    <w:rsid w:val="001F4E4B"/>
    <w:rsid w:val="001F556A"/>
    <w:rsid w:val="001F5D1A"/>
    <w:rsid w:val="001F5E94"/>
    <w:rsid w:val="001F5F26"/>
    <w:rsid w:val="001F5F4F"/>
    <w:rsid w:val="001F6830"/>
    <w:rsid w:val="001F687F"/>
    <w:rsid w:val="001F75D2"/>
    <w:rsid w:val="001F7DB1"/>
    <w:rsid w:val="002019AF"/>
    <w:rsid w:val="00201B5A"/>
    <w:rsid w:val="00202228"/>
    <w:rsid w:val="00202341"/>
    <w:rsid w:val="002029E8"/>
    <w:rsid w:val="00203219"/>
    <w:rsid w:val="002032B2"/>
    <w:rsid w:val="0020342E"/>
    <w:rsid w:val="00203B7E"/>
    <w:rsid w:val="00204762"/>
    <w:rsid w:val="00205531"/>
    <w:rsid w:val="00205A95"/>
    <w:rsid w:val="0020669A"/>
    <w:rsid w:val="00206CB7"/>
    <w:rsid w:val="00206DF8"/>
    <w:rsid w:val="00210549"/>
    <w:rsid w:val="002107F7"/>
    <w:rsid w:val="0021086D"/>
    <w:rsid w:val="00210E75"/>
    <w:rsid w:val="00211918"/>
    <w:rsid w:val="00211E7D"/>
    <w:rsid w:val="00211F4E"/>
    <w:rsid w:val="00212FC5"/>
    <w:rsid w:val="0021322C"/>
    <w:rsid w:val="002132AF"/>
    <w:rsid w:val="002136C6"/>
    <w:rsid w:val="002138DC"/>
    <w:rsid w:val="00213BBA"/>
    <w:rsid w:val="00213CC5"/>
    <w:rsid w:val="00214813"/>
    <w:rsid w:val="00215206"/>
    <w:rsid w:val="00216195"/>
    <w:rsid w:val="0021676C"/>
    <w:rsid w:val="00217B24"/>
    <w:rsid w:val="00220803"/>
    <w:rsid w:val="002208F3"/>
    <w:rsid w:val="00220DD5"/>
    <w:rsid w:val="00221BF5"/>
    <w:rsid w:val="00222A85"/>
    <w:rsid w:val="00222D28"/>
    <w:rsid w:val="00222F72"/>
    <w:rsid w:val="00223352"/>
    <w:rsid w:val="002236CE"/>
    <w:rsid w:val="0022374D"/>
    <w:rsid w:val="00223F4C"/>
    <w:rsid w:val="00224BB1"/>
    <w:rsid w:val="00224FD5"/>
    <w:rsid w:val="002252F2"/>
    <w:rsid w:val="00225982"/>
    <w:rsid w:val="00226055"/>
    <w:rsid w:val="0022665F"/>
    <w:rsid w:val="0022676E"/>
    <w:rsid w:val="0022749D"/>
    <w:rsid w:val="00227A73"/>
    <w:rsid w:val="00227E8E"/>
    <w:rsid w:val="002311C9"/>
    <w:rsid w:val="00231811"/>
    <w:rsid w:val="00231A5D"/>
    <w:rsid w:val="00231C3C"/>
    <w:rsid w:val="00232190"/>
    <w:rsid w:val="0023226B"/>
    <w:rsid w:val="002322C0"/>
    <w:rsid w:val="0023239D"/>
    <w:rsid w:val="002329C0"/>
    <w:rsid w:val="00233D97"/>
    <w:rsid w:val="00234546"/>
    <w:rsid w:val="00234758"/>
    <w:rsid w:val="002349C2"/>
    <w:rsid w:val="00234FBD"/>
    <w:rsid w:val="00234FCE"/>
    <w:rsid w:val="00235126"/>
    <w:rsid w:val="0023558E"/>
    <w:rsid w:val="00236516"/>
    <w:rsid w:val="00237647"/>
    <w:rsid w:val="002376C0"/>
    <w:rsid w:val="00237BE4"/>
    <w:rsid w:val="00237F81"/>
    <w:rsid w:val="00240098"/>
    <w:rsid w:val="0024011C"/>
    <w:rsid w:val="00240C59"/>
    <w:rsid w:val="00240FFF"/>
    <w:rsid w:val="00241F8B"/>
    <w:rsid w:val="002439A1"/>
    <w:rsid w:val="00243F3D"/>
    <w:rsid w:val="00244020"/>
    <w:rsid w:val="00244465"/>
    <w:rsid w:val="002445E6"/>
    <w:rsid w:val="00244606"/>
    <w:rsid w:val="00244809"/>
    <w:rsid w:val="00245055"/>
    <w:rsid w:val="0024562B"/>
    <w:rsid w:val="00245904"/>
    <w:rsid w:val="00245CBD"/>
    <w:rsid w:val="002462B5"/>
    <w:rsid w:val="00246486"/>
    <w:rsid w:val="002466C0"/>
    <w:rsid w:val="00246F37"/>
    <w:rsid w:val="00247011"/>
    <w:rsid w:val="00247120"/>
    <w:rsid w:val="002477F3"/>
    <w:rsid w:val="0024782F"/>
    <w:rsid w:val="00247B28"/>
    <w:rsid w:val="00250C0E"/>
    <w:rsid w:val="00251BA1"/>
    <w:rsid w:val="00251F2E"/>
    <w:rsid w:val="002524CD"/>
    <w:rsid w:val="0025268D"/>
    <w:rsid w:val="00253604"/>
    <w:rsid w:val="002536DC"/>
    <w:rsid w:val="00253829"/>
    <w:rsid w:val="00253CD3"/>
    <w:rsid w:val="00254913"/>
    <w:rsid w:val="00254B5A"/>
    <w:rsid w:val="00254ECE"/>
    <w:rsid w:val="00255B31"/>
    <w:rsid w:val="00256D5F"/>
    <w:rsid w:val="002571EB"/>
    <w:rsid w:val="00257E9C"/>
    <w:rsid w:val="00260102"/>
    <w:rsid w:val="002602F3"/>
    <w:rsid w:val="00260CD1"/>
    <w:rsid w:val="00260D5C"/>
    <w:rsid w:val="00260D90"/>
    <w:rsid w:val="00261D21"/>
    <w:rsid w:val="00262068"/>
    <w:rsid w:val="00262DE8"/>
    <w:rsid w:val="00264413"/>
    <w:rsid w:val="00264E1E"/>
    <w:rsid w:val="00264FD4"/>
    <w:rsid w:val="00265151"/>
    <w:rsid w:val="002651F2"/>
    <w:rsid w:val="00265F3A"/>
    <w:rsid w:val="002661B2"/>
    <w:rsid w:val="002663B6"/>
    <w:rsid w:val="002665B2"/>
    <w:rsid w:val="00266AB4"/>
    <w:rsid w:val="00267481"/>
    <w:rsid w:val="0027058D"/>
    <w:rsid w:val="0027072B"/>
    <w:rsid w:val="00270C32"/>
    <w:rsid w:val="00270E08"/>
    <w:rsid w:val="00271FA8"/>
    <w:rsid w:val="00272A00"/>
    <w:rsid w:val="00273155"/>
    <w:rsid w:val="00273491"/>
    <w:rsid w:val="002741C4"/>
    <w:rsid w:val="002742BC"/>
    <w:rsid w:val="00275D5A"/>
    <w:rsid w:val="002768DE"/>
    <w:rsid w:val="0027756F"/>
    <w:rsid w:val="00277618"/>
    <w:rsid w:val="002776A1"/>
    <w:rsid w:val="00277B45"/>
    <w:rsid w:val="00277E2E"/>
    <w:rsid w:val="00277E7F"/>
    <w:rsid w:val="00277F44"/>
    <w:rsid w:val="00280D3A"/>
    <w:rsid w:val="00281B60"/>
    <w:rsid w:val="002822B7"/>
    <w:rsid w:val="0028293E"/>
    <w:rsid w:val="002829B1"/>
    <w:rsid w:val="002840C0"/>
    <w:rsid w:val="0028509C"/>
    <w:rsid w:val="002850C1"/>
    <w:rsid w:val="00285583"/>
    <w:rsid w:val="00285A3C"/>
    <w:rsid w:val="00285E5D"/>
    <w:rsid w:val="00286F8B"/>
    <w:rsid w:val="002879A9"/>
    <w:rsid w:val="00287EB4"/>
    <w:rsid w:val="002907E8"/>
    <w:rsid w:val="00290B24"/>
    <w:rsid w:val="00291894"/>
    <w:rsid w:val="00292280"/>
    <w:rsid w:val="00292299"/>
    <w:rsid w:val="00293566"/>
    <w:rsid w:val="00293C5B"/>
    <w:rsid w:val="00294151"/>
    <w:rsid w:val="00294FB0"/>
    <w:rsid w:val="00295AA4"/>
    <w:rsid w:val="00295D39"/>
    <w:rsid w:val="002970D2"/>
    <w:rsid w:val="00297549"/>
    <w:rsid w:val="002A00CA"/>
    <w:rsid w:val="002A050D"/>
    <w:rsid w:val="002A0668"/>
    <w:rsid w:val="002A08F2"/>
    <w:rsid w:val="002A0F59"/>
    <w:rsid w:val="002A2138"/>
    <w:rsid w:val="002A21A6"/>
    <w:rsid w:val="002A36EE"/>
    <w:rsid w:val="002A388E"/>
    <w:rsid w:val="002A3998"/>
    <w:rsid w:val="002A3CFC"/>
    <w:rsid w:val="002A441D"/>
    <w:rsid w:val="002A51B9"/>
    <w:rsid w:val="002A5664"/>
    <w:rsid w:val="002A64E0"/>
    <w:rsid w:val="002A66D6"/>
    <w:rsid w:val="002A72C5"/>
    <w:rsid w:val="002B043C"/>
    <w:rsid w:val="002B09C2"/>
    <w:rsid w:val="002B0F6E"/>
    <w:rsid w:val="002B2DCC"/>
    <w:rsid w:val="002B37E2"/>
    <w:rsid w:val="002B3807"/>
    <w:rsid w:val="002B4260"/>
    <w:rsid w:val="002B42B8"/>
    <w:rsid w:val="002B468E"/>
    <w:rsid w:val="002B484B"/>
    <w:rsid w:val="002B4D28"/>
    <w:rsid w:val="002B5E7B"/>
    <w:rsid w:val="002B6001"/>
    <w:rsid w:val="002B692C"/>
    <w:rsid w:val="002B6A87"/>
    <w:rsid w:val="002B6E40"/>
    <w:rsid w:val="002B723D"/>
    <w:rsid w:val="002B7654"/>
    <w:rsid w:val="002B768F"/>
    <w:rsid w:val="002B7DE5"/>
    <w:rsid w:val="002C05DB"/>
    <w:rsid w:val="002C0CCE"/>
    <w:rsid w:val="002C0E32"/>
    <w:rsid w:val="002C18B3"/>
    <w:rsid w:val="002C2623"/>
    <w:rsid w:val="002C262B"/>
    <w:rsid w:val="002C2CD0"/>
    <w:rsid w:val="002C35EB"/>
    <w:rsid w:val="002C3FB3"/>
    <w:rsid w:val="002C40F6"/>
    <w:rsid w:val="002C5140"/>
    <w:rsid w:val="002C5385"/>
    <w:rsid w:val="002C563F"/>
    <w:rsid w:val="002C647D"/>
    <w:rsid w:val="002C6F09"/>
    <w:rsid w:val="002C70DF"/>
    <w:rsid w:val="002C7463"/>
    <w:rsid w:val="002C79FF"/>
    <w:rsid w:val="002D0346"/>
    <w:rsid w:val="002D09AF"/>
    <w:rsid w:val="002D157B"/>
    <w:rsid w:val="002D1F9F"/>
    <w:rsid w:val="002D227E"/>
    <w:rsid w:val="002D2716"/>
    <w:rsid w:val="002D349E"/>
    <w:rsid w:val="002D3E94"/>
    <w:rsid w:val="002D3FAC"/>
    <w:rsid w:val="002D4932"/>
    <w:rsid w:val="002D4D2F"/>
    <w:rsid w:val="002D50FE"/>
    <w:rsid w:val="002D5A3B"/>
    <w:rsid w:val="002D5A67"/>
    <w:rsid w:val="002D6007"/>
    <w:rsid w:val="002D6B75"/>
    <w:rsid w:val="002D7FF1"/>
    <w:rsid w:val="002E03D9"/>
    <w:rsid w:val="002E0BC8"/>
    <w:rsid w:val="002E152F"/>
    <w:rsid w:val="002E1669"/>
    <w:rsid w:val="002E18D0"/>
    <w:rsid w:val="002E1B74"/>
    <w:rsid w:val="002E1BD2"/>
    <w:rsid w:val="002E1E68"/>
    <w:rsid w:val="002E2548"/>
    <w:rsid w:val="002E2981"/>
    <w:rsid w:val="002E381E"/>
    <w:rsid w:val="002E3923"/>
    <w:rsid w:val="002E3AD0"/>
    <w:rsid w:val="002E3E4D"/>
    <w:rsid w:val="002E43BC"/>
    <w:rsid w:val="002E4836"/>
    <w:rsid w:val="002E48B3"/>
    <w:rsid w:val="002E4BCC"/>
    <w:rsid w:val="002E582F"/>
    <w:rsid w:val="002E5AD8"/>
    <w:rsid w:val="002E6618"/>
    <w:rsid w:val="002E7256"/>
    <w:rsid w:val="002E73D2"/>
    <w:rsid w:val="002E79DA"/>
    <w:rsid w:val="002F02AD"/>
    <w:rsid w:val="002F1A67"/>
    <w:rsid w:val="002F34E1"/>
    <w:rsid w:val="002F37CE"/>
    <w:rsid w:val="002F3F08"/>
    <w:rsid w:val="002F3FF0"/>
    <w:rsid w:val="002F459D"/>
    <w:rsid w:val="002F56F9"/>
    <w:rsid w:val="002F5C8B"/>
    <w:rsid w:val="002F6805"/>
    <w:rsid w:val="002F7310"/>
    <w:rsid w:val="002F748A"/>
    <w:rsid w:val="002F7509"/>
    <w:rsid w:val="002F7785"/>
    <w:rsid w:val="00300560"/>
    <w:rsid w:val="00300869"/>
    <w:rsid w:val="00300A25"/>
    <w:rsid w:val="00300BA8"/>
    <w:rsid w:val="003010FB"/>
    <w:rsid w:val="003014DB"/>
    <w:rsid w:val="00301E93"/>
    <w:rsid w:val="00302086"/>
    <w:rsid w:val="00302561"/>
    <w:rsid w:val="003031C9"/>
    <w:rsid w:val="00303266"/>
    <w:rsid w:val="003038FD"/>
    <w:rsid w:val="00303A16"/>
    <w:rsid w:val="00303A48"/>
    <w:rsid w:val="00303F9B"/>
    <w:rsid w:val="00304D25"/>
    <w:rsid w:val="00304E4D"/>
    <w:rsid w:val="00305228"/>
    <w:rsid w:val="00305A14"/>
    <w:rsid w:val="00305CCE"/>
    <w:rsid w:val="00306C19"/>
    <w:rsid w:val="00306CBA"/>
    <w:rsid w:val="00307682"/>
    <w:rsid w:val="00310FF3"/>
    <w:rsid w:val="003119A3"/>
    <w:rsid w:val="00311E5F"/>
    <w:rsid w:val="00312A75"/>
    <w:rsid w:val="00312B48"/>
    <w:rsid w:val="00312E6C"/>
    <w:rsid w:val="00312F51"/>
    <w:rsid w:val="00312F7F"/>
    <w:rsid w:val="003131E8"/>
    <w:rsid w:val="003135D1"/>
    <w:rsid w:val="00313AF0"/>
    <w:rsid w:val="00313C38"/>
    <w:rsid w:val="003141C9"/>
    <w:rsid w:val="00314E7C"/>
    <w:rsid w:val="00314EFE"/>
    <w:rsid w:val="00315670"/>
    <w:rsid w:val="00315A39"/>
    <w:rsid w:val="00315C2D"/>
    <w:rsid w:val="00315D01"/>
    <w:rsid w:val="00316D7C"/>
    <w:rsid w:val="00317A0C"/>
    <w:rsid w:val="00317E36"/>
    <w:rsid w:val="003204CD"/>
    <w:rsid w:val="003205BF"/>
    <w:rsid w:val="003217DE"/>
    <w:rsid w:val="0032183E"/>
    <w:rsid w:val="00321CD0"/>
    <w:rsid w:val="00321F07"/>
    <w:rsid w:val="00321F15"/>
    <w:rsid w:val="00322827"/>
    <w:rsid w:val="0032378D"/>
    <w:rsid w:val="00323F68"/>
    <w:rsid w:val="00326569"/>
    <w:rsid w:val="00326C26"/>
    <w:rsid w:val="00326CA1"/>
    <w:rsid w:val="0032728A"/>
    <w:rsid w:val="003274D0"/>
    <w:rsid w:val="003276C1"/>
    <w:rsid w:val="00327A3B"/>
    <w:rsid w:val="00327DB5"/>
    <w:rsid w:val="0033015F"/>
    <w:rsid w:val="00330214"/>
    <w:rsid w:val="00330A47"/>
    <w:rsid w:val="00330D74"/>
    <w:rsid w:val="00330EAE"/>
    <w:rsid w:val="00331BA5"/>
    <w:rsid w:val="003320E2"/>
    <w:rsid w:val="0033289D"/>
    <w:rsid w:val="00332B7A"/>
    <w:rsid w:val="00332EDD"/>
    <w:rsid w:val="00333932"/>
    <w:rsid w:val="0033419F"/>
    <w:rsid w:val="003341B9"/>
    <w:rsid w:val="0033427A"/>
    <w:rsid w:val="00334E67"/>
    <w:rsid w:val="0033544D"/>
    <w:rsid w:val="00336398"/>
    <w:rsid w:val="00337209"/>
    <w:rsid w:val="00337498"/>
    <w:rsid w:val="00337966"/>
    <w:rsid w:val="00337BF8"/>
    <w:rsid w:val="00337FBD"/>
    <w:rsid w:val="00340933"/>
    <w:rsid w:val="00342B94"/>
    <w:rsid w:val="00342F32"/>
    <w:rsid w:val="00343AD9"/>
    <w:rsid w:val="00344266"/>
    <w:rsid w:val="00345290"/>
    <w:rsid w:val="003454BF"/>
    <w:rsid w:val="00345B31"/>
    <w:rsid w:val="00345C5D"/>
    <w:rsid w:val="00345CC5"/>
    <w:rsid w:val="00345D54"/>
    <w:rsid w:val="00345E1D"/>
    <w:rsid w:val="00346238"/>
    <w:rsid w:val="0034704E"/>
    <w:rsid w:val="003474FC"/>
    <w:rsid w:val="0034757E"/>
    <w:rsid w:val="00347770"/>
    <w:rsid w:val="00347BDA"/>
    <w:rsid w:val="00350346"/>
    <w:rsid w:val="00350631"/>
    <w:rsid w:val="00350C34"/>
    <w:rsid w:val="00351D0B"/>
    <w:rsid w:val="00352A17"/>
    <w:rsid w:val="00352C98"/>
    <w:rsid w:val="003531C3"/>
    <w:rsid w:val="00353353"/>
    <w:rsid w:val="00353917"/>
    <w:rsid w:val="00353DBF"/>
    <w:rsid w:val="00353EB9"/>
    <w:rsid w:val="0035418F"/>
    <w:rsid w:val="003558FB"/>
    <w:rsid w:val="00356004"/>
    <w:rsid w:val="00356108"/>
    <w:rsid w:val="00357562"/>
    <w:rsid w:val="0035786C"/>
    <w:rsid w:val="00357E39"/>
    <w:rsid w:val="00357EB9"/>
    <w:rsid w:val="00357FE2"/>
    <w:rsid w:val="00360905"/>
    <w:rsid w:val="00360F48"/>
    <w:rsid w:val="00361601"/>
    <w:rsid w:val="00361720"/>
    <w:rsid w:val="00362177"/>
    <w:rsid w:val="0036411C"/>
    <w:rsid w:val="0036472D"/>
    <w:rsid w:val="0036491D"/>
    <w:rsid w:val="00364F58"/>
    <w:rsid w:val="00365114"/>
    <w:rsid w:val="00365477"/>
    <w:rsid w:val="00366384"/>
    <w:rsid w:val="00366785"/>
    <w:rsid w:val="00366A2F"/>
    <w:rsid w:val="00366A77"/>
    <w:rsid w:val="00366E11"/>
    <w:rsid w:val="003671A7"/>
    <w:rsid w:val="0036750E"/>
    <w:rsid w:val="00367671"/>
    <w:rsid w:val="00367B08"/>
    <w:rsid w:val="003705D3"/>
    <w:rsid w:val="0037353E"/>
    <w:rsid w:val="003738F6"/>
    <w:rsid w:val="00373E0E"/>
    <w:rsid w:val="00373EF8"/>
    <w:rsid w:val="00373F95"/>
    <w:rsid w:val="003741D0"/>
    <w:rsid w:val="00375080"/>
    <w:rsid w:val="003752EF"/>
    <w:rsid w:val="00375330"/>
    <w:rsid w:val="00375426"/>
    <w:rsid w:val="00375565"/>
    <w:rsid w:val="003756D8"/>
    <w:rsid w:val="00375E39"/>
    <w:rsid w:val="0037622D"/>
    <w:rsid w:val="00376628"/>
    <w:rsid w:val="00376BEF"/>
    <w:rsid w:val="0037700F"/>
    <w:rsid w:val="00377197"/>
    <w:rsid w:val="0037740E"/>
    <w:rsid w:val="003825FC"/>
    <w:rsid w:val="00382993"/>
    <w:rsid w:val="00382E97"/>
    <w:rsid w:val="00383ABD"/>
    <w:rsid w:val="003849ED"/>
    <w:rsid w:val="00384B68"/>
    <w:rsid w:val="0038589E"/>
    <w:rsid w:val="00386241"/>
    <w:rsid w:val="003872F2"/>
    <w:rsid w:val="003875F3"/>
    <w:rsid w:val="003876A8"/>
    <w:rsid w:val="00387F40"/>
    <w:rsid w:val="00387F8A"/>
    <w:rsid w:val="0039028F"/>
    <w:rsid w:val="00390E60"/>
    <w:rsid w:val="0039132E"/>
    <w:rsid w:val="00391A18"/>
    <w:rsid w:val="00392B56"/>
    <w:rsid w:val="00392D2E"/>
    <w:rsid w:val="003937DD"/>
    <w:rsid w:val="00393A26"/>
    <w:rsid w:val="00393A49"/>
    <w:rsid w:val="0039429A"/>
    <w:rsid w:val="00394311"/>
    <w:rsid w:val="0039440B"/>
    <w:rsid w:val="00394C1D"/>
    <w:rsid w:val="003961D1"/>
    <w:rsid w:val="00396217"/>
    <w:rsid w:val="00396BC3"/>
    <w:rsid w:val="00396F83"/>
    <w:rsid w:val="00397E49"/>
    <w:rsid w:val="003A02F9"/>
    <w:rsid w:val="003A0425"/>
    <w:rsid w:val="003A060D"/>
    <w:rsid w:val="003A0F1E"/>
    <w:rsid w:val="003A1173"/>
    <w:rsid w:val="003A1184"/>
    <w:rsid w:val="003A18F8"/>
    <w:rsid w:val="003A1BC3"/>
    <w:rsid w:val="003A1F3B"/>
    <w:rsid w:val="003A240A"/>
    <w:rsid w:val="003A26DA"/>
    <w:rsid w:val="003A2D4B"/>
    <w:rsid w:val="003A2DE7"/>
    <w:rsid w:val="003A3021"/>
    <w:rsid w:val="003A3BA6"/>
    <w:rsid w:val="003A4666"/>
    <w:rsid w:val="003A4973"/>
    <w:rsid w:val="003A4A0F"/>
    <w:rsid w:val="003A4E8D"/>
    <w:rsid w:val="003A4FCC"/>
    <w:rsid w:val="003A5272"/>
    <w:rsid w:val="003A536B"/>
    <w:rsid w:val="003A5D6B"/>
    <w:rsid w:val="003A6008"/>
    <w:rsid w:val="003A6588"/>
    <w:rsid w:val="003A7A15"/>
    <w:rsid w:val="003A7F84"/>
    <w:rsid w:val="003B02D0"/>
    <w:rsid w:val="003B051A"/>
    <w:rsid w:val="003B0D3A"/>
    <w:rsid w:val="003B23EA"/>
    <w:rsid w:val="003B2600"/>
    <w:rsid w:val="003B2A62"/>
    <w:rsid w:val="003B3495"/>
    <w:rsid w:val="003B36E3"/>
    <w:rsid w:val="003B37B6"/>
    <w:rsid w:val="003B3B69"/>
    <w:rsid w:val="003B4C01"/>
    <w:rsid w:val="003B51DA"/>
    <w:rsid w:val="003B5469"/>
    <w:rsid w:val="003B55E7"/>
    <w:rsid w:val="003B5AA3"/>
    <w:rsid w:val="003B604F"/>
    <w:rsid w:val="003B6A57"/>
    <w:rsid w:val="003B6A7E"/>
    <w:rsid w:val="003B70B0"/>
    <w:rsid w:val="003B71CA"/>
    <w:rsid w:val="003C1391"/>
    <w:rsid w:val="003C1634"/>
    <w:rsid w:val="003C1746"/>
    <w:rsid w:val="003C190B"/>
    <w:rsid w:val="003C19B3"/>
    <w:rsid w:val="003C1E75"/>
    <w:rsid w:val="003C1F97"/>
    <w:rsid w:val="003C2007"/>
    <w:rsid w:val="003C2091"/>
    <w:rsid w:val="003C24EF"/>
    <w:rsid w:val="003C2B72"/>
    <w:rsid w:val="003C2B83"/>
    <w:rsid w:val="003C30D6"/>
    <w:rsid w:val="003C3702"/>
    <w:rsid w:val="003C3D5C"/>
    <w:rsid w:val="003C4178"/>
    <w:rsid w:val="003C49F5"/>
    <w:rsid w:val="003C4AE3"/>
    <w:rsid w:val="003C4C8C"/>
    <w:rsid w:val="003C519F"/>
    <w:rsid w:val="003C54A6"/>
    <w:rsid w:val="003C5D5B"/>
    <w:rsid w:val="003C5F72"/>
    <w:rsid w:val="003C64A9"/>
    <w:rsid w:val="003C6503"/>
    <w:rsid w:val="003C6CDB"/>
    <w:rsid w:val="003C731D"/>
    <w:rsid w:val="003C75D5"/>
    <w:rsid w:val="003D016F"/>
    <w:rsid w:val="003D036D"/>
    <w:rsid w:val="003D0562"/>
    <w:rsid w:val="003D063C"/>
    <w:rsid w:val="003D0A18"/>
    <w:rsid w:val="003D19FE"/>
    <w:rsid w:val="003D1C3F"/>
    <w:rsid w:val="003D1FB5"/>
    <w:rsid w:val="003D284A"/>
    <w:rsid w:val="003D30FD"/>
    <w:rsid w:val="003D3480"/>
    <w:rsid w:val="003D3721"/>
    <w:rsid w:val="003D3869"/>
    <w:rsid w:val="003D3C9B"/>
    <w:rsid w:val="003D3EC1"/>
    <w:rsid w:val="003D4571"/>
    <w:rsid w:val="003D49D4"/>
    <w:rsid w:val="003D4DF9"/>
    <w:rsid w:val="003D58D3"/>
    <w:rsid w:val="003D609B"/>
    <w:rsid w:val="003D6C68"/>
    <w:rsid w:val="003D7362"/>
    <w:rsid w:val="003D775C"/>
    <w:rsid w:val="003D7FB1"/>
    <w:rsid w:val="003E0482"/>
    <w:rsid w:val="003E0543"/>
    <w:rsid w:val="003E06E6"/>
    <w:rsid w:val="003E08D5"/>
    <w:rsid w:val="003E0E7B"/>
    <w:rsid w:val="003E1748"/>
    <w:rsid w:val="003E2F94"/>
    <w:rsid w:val="003E31EB"/>
    <w:rsid w:val="003E3258"/>
    <w:rsid w:val="003E35B6"/>
    <w:rsid w:val="003E40B0"/>
    <w:rsid w:val="003E4CF2"/>
    <w:rsid w:val="003E4E84"/>
    <w:rsid w:val="003E5DE6"/>
    <w:rsid w:val="003E5E7C"/>
    <w:rsid w:val="003E5F01"/>
    <w:rsid w:val="003E6D23"/>
    <w:rsid w:val="003E7DF4"/>
    <w:rsid w:val="003F027F"/>
    <w:rsid w:val="003F1111"/>
    <w:rsid w:val="003F1A55"/>
    <w:rsid w:val="003F33BB"/>
    <w:rsid w:val="003F3B85"/>
    <w:rsid w:val="003F4730"/>
    <w:rsid w:val="003F4CB2"/>
    <w:rsid w:val="003F4D69"/>
    <w:rsid w:val="00400909"/>
    <w:rsid w:val="0040239E"/>
    <w:rsid w:val="004023F5"/>
    <w:rsid w:val="00402440"/>
    <w:rsid w:val="004024F2"/>
    <w:rsid w:val="004026D0"/>
    <w:rsid w:val="00402B15"/>
    <w:rsid w:val="00402BEC"/>
    <w:rsid w:val="00402C0B"/>
    <w:rsid w:val="004033B4"/>
    <w:rsid w:val="0040476F"/>
    <w:rsid w:val="00404921"/>
    <w:rsid w:val="00404B3B"/>
    <w:rsid w:val="00404F3E"/>
    <w:rsid w:val="00406132"/>
    <w:rsid w:val="00406203"/>
    <w:rsid w:val="004068AB"/>
    <w:rsid w:val="00407E1B"/>
    <w:rsid w:val="00410092"/>
    <w:rsid w:val="00410F01"/>
    <w:rsid w:val="00410FED"/>
    <w:rsid w:val="00411597"/>
    <w:rsid w:val="00412BA7"/>
    <w:rsid w:val="00414E23"/>
    <w:rsid w:val="00414F6D"/>
    <w:rsid w:val="00415216"/>
    <w:rsid w:val="00415378"/>
    <w:rsid w:val="00415736"/>
    <w:rsid w:val="00415DD1"/>
    <w:rsid w:val="00415F91"/>
    <w:rsid w:val="0041685C"/>
    <w:rsid w:val="00416A96"/>
    <w:rsid w:val="004171C3"/>
    <w:rsid w:val="004172B3"/>
    <w:rsid w:val="00417507"/>
    <w:rsid w:val="00417601"/>
    <w:rsid w:val="0041766D"/>
    <w:rsid w:val="00417907"/>
    <w:rsid w:val="00417C27"/>
    <w:rsid w:val="00420015"/>
    <w:rsid w:val="00420872"/>
    <w:rsid w:val="004213C5"/>
    <w:rsid w:val="004216BD"/>
    <w:rsid w:val="0042175E"/>
    <w:rsid w:val="00422A89"/>
    <w:rsid w:val="00424332"/>
    <w:rsid w:val="00424C27"/>
    <w:rsid w:val="00425AA4"/>
    <w:rsid w:val="00425DEF"/>
    <w:rsid w:val="00426269"/>
    <w:rsid w:val="0042798E"/>
    <w:rsid w:val="00427F17"/>
    <w:rsid w:val="004309C4"/>
    <w:rsid w:val="00430DC0"/>
    <w:rsid w:val="00430DD4"/>
    <w:rsid w:val="004312F7"/>
    <w:rsid w:val="0043393D"/>
    <w:rsid w:val="00434048"/>
    <w:rsid w:val="004346B0"/>
    <w:rsid w:val="004349EE"/>
    <w:rsid w:val="00435570"/>
    <w:rsid w:val="004356D6"/>
    <w:rsid w:val="0043621B"/>
    <w:rsid w:val="0043639F"/>
    <w:rsid w:val="004379C0"/>
    <w:rsid w:val="00437C67"/>
    <w:rsid w:val="00437D4E"/>
    <w:rsid w:val="00440CC7"/>
    <w:rsid w:val="00440E18"/>
    <w:rsid w:val="00441AF2"/>
    <w:rsid w:val="00441F31"/>
    <w:rsid w:val="00443093"/>
    <w:rsid w:val="0044367C"/>
    <w:rsid w:val="00443ADE"/>
    <w:rsid w:val="004440F5"/>
    <w:rsid w:val="0044461B"/>
    <w:rsid w:val="0044488E"/>
    <w:rsid w:val="00445041"/>
    <w:rsid w:val="00445F94"/>
    <w:rsid w:val="0044615F"/>
    <w:rsid w:val="004461F0"/>
    <w:rsid w:val="00446578"/>
    <w:rsid w:val="00447523"/>
    <w:rsid w:val="00451089"/>
    <w:rsid w:val="00451664"/>
    <w:rsid w:val="004526F7"/>
    <w:rsid w:val="004527B6"/>
    <w:rsid w:val="00452B51"/>
    <w:rsid w:val="00452F3E"/>
    <w:rsid w:val="004535FF"/>
    <w:rsid w:val="00453D9E"/>
    <w:rsid w:val="004541F2"/>
    <w:rsid w:val="0045494A"/>
    <w:rsid w:val="00454A67"/>
    <w:rsid w:val="00454AD0"/>
    <w:rsid w:val="00454B3B"/>
    <w:rsid w:val="00454C4E"/>
    <w:rsid w:val="00454DE0"/>
    <w:rsid w:val="00454E27"/>
    <w:rsid w:val="00455E28"/>
    <w:rsid w:val="00456412"/>
    <w:rsid w:val="00457831"/>
    <w:rsid w:val="00457A92"/>
    <w:rsid w:val="0046134E"/>
    <w:rsid w:val="00461CD4"/>
    <w:rsid w:val="0046219B"/>
    <w:rsid w:val="00462788"/>
    <w:rsid w:val="0046352D"/>
    <w:rsid w:val="00463800"/>
    <w:rsid w:val="00463F1F"/>
    <w:rsid w:val="00463FC4"/>
    <w:rsid w:val="004640DB"/>
    <w:rsid w:val="004641B2"/>
    <w:rsid w:val="00465416"/>
    <w:rsid w:val="004656A0"/>
    <w:rsid w:val="00466D2B"/>
    <w:rsid w:val="0047037A"/>
    <w:rsid w:val="00471A9A"/>
    <w:rsid w:val="00471BE6"/>
    <w:rsid w:val="00472C7A"/>
    <w:rsid w:val="00473494"/>
    <w:rsid w:val="00473667"/>
    <w:rsid w:val="00473F04"/>
    <w:rsid w:val="0047455B"/>
    <w:rsid w:val="00474CAD"/>
    <w:rsid w:val="0047542C"/>
    <w:rsid w:val="00476C2C"/>
    <w:rsid w:val="00477548"/>
    <w:rsid w:val="0048029B"/>
    <w:rsid w:val="00481405"/>
    <w:rsid w:val="0048231B"/>
    <w:rsid w:val="004823D4"/>
    <w:rsid w:val="00482B71"/>
    <w:rsid w:val="004834C2"/>
    <w:rsid w:val="00483B5D"/>
    <w:rsid w:val="00483E7D"/>
    <w:rsid w:val="00483E82"/>
    <w:rsid w:val="00485635"/>
    <w:rsid w:val="00485C79"/>
    <w:rsid w:val="00485EDF"/>
    <w:rsid w:val="00486190"/>
    <w:rsid w:val="004861F8"/>
    <w:rsid w:val="00486299"/>
    <w:rsid w:val="00487065"/>
    <w:rsid w:val="004871BE"/>
    <w:rsid w:val="004873EB"/>
    <w:rsid w:val="004876F2"/>
    <w:rsid w:val="00490308"/>
    <w:rsid w:val="0049053F"/>
    <w:rsid w:val="0049064A"/>
    <w:rsid w:val="00490B1E"/>
    <w:rsid w:val="00490E87"/>
    <w:rsid w:val="004912AD"/>
    <w:rsid w:val="004914FE"/>
    <w:rsid w:val="0049176F"/>
    <w:rsid w:val="00492F16"/>
    <w:rsid w:val="00493877"/>
    <w:rsid w:val="00493E6E"/>
    <w:rsid w:val="00493F0B"/>
    <w:rsid w:val="00494052"/>
    <w:rsid w:val="00494528"/>
    <w:rsid w:val="00494BAB"/>
    <w:rsid w:val="004950B7"/>
    <w:rsid w:val="0049550F"/>
    <w:rsid w:val="00496489"/>
    <w:rsid w:val="0049668C"/>
    <w:rsid w:val="004968F9"/>
    <w:rsid w:val="004969AC"/>
    <w:rsid w:val="00496C01"/>
    <w:rsid w:val="00496E9A"/>
    <w:rsid w:val="00497560"/>
    <w:rsid w:val="00497E33"/>
    <w:rsid w:val="004A02F3"/>
    <w:rsid w:val="004A1205"/>
    <w:rsid w:val="004A1510"/>
    <w:rsid w:val="004A1606"/>
    <w:rsid w:val="004A161C"/>
    <w:rsid w:val="004A16F7"/>
    <w:rsid w:val="004A1DB5"/>
    <w:rsid w:val="004A2201"/>
    <w:rsid w:val="004A234D"/>
    <w:rsid w:val="004A30F2"/>
    <w:rsid w:val="004A3F35"/>
    <w:rsid w:val="004A419C"/>
    <w:rsid w:val="004A4C34"/>
    <w:rsid w:val="004A5350"/>
    <w:rsid w:val="004A5821"/>
    <w:rsid w:val="004A58D5"/>
    <w:rsid w:val="004A5C7B"/>
    <w:rsid w:val="004A62A8"/>
    <w:rsid w:val="004A67FB"/>
    <w:rsid w:val="004A799F"/>
    <w:rsid w:val="004A7A95"/>
    <w:rsid w:val="004A7E9C"/>
    <w:rsid w:val="004B097F"/>
    <w:rsid w:val="004B1E79"/>
    <w:rsid w:val="004B21A7"/>
    <w:rsid w:val="004B220A"/>
    <w:rsid w:val="004B2B03"/>
    <w:rsid w:val="004B3660"/>
    <w:rsid w:val="004B3F3B"/>
    <w:rsid w:val="004B4007"/>
    <w:rsid w:val="004B4CE4"/>
    <w:rsid w:val="004B4DA6"/>
    <w:rsid w:val="004B5721"/>
    <w:rsid w:val="004B66B9"/>
    <w:rsid w:val="004B6B9D"/>
    <w:rsid w:val="004B72AA"/>
    <w:rsid w:val="004B7635"/>
    <w:rsid w:val="004C16FD"/>
    <w:rsid w:val="004C1734"/>
    <w:rsid w:val="004C1943"/>
    <w:rsid w:val="004C1A29"/>
    <w:rsid w:val="004C1C51"/>
    <w:rsid w:val="004C1E96"/>
    <w:rsid w:val="004C27AE"/>
    <w:rsid w:val="004C2C52"/>
    <w:rsid w:val="004C42D4"/>
    <w:rsid w:val="004C5887"/>
    <w:rsid w:val="004C5C7E"/>
    <w:rsid w:val="004C63C4"/>
    <w:rsid w:val="004C6AFF"/>
    <w:rsid w:val="004C7725"/>
    <w:rsid w:val="004C78CE"/>
    <w:rsid w:val="004C7A77"/>
    <w:rsid w:val="004C7AF3"/>
    <w:rsid w:val="004C7B9B"/>
    <w:rsid w:val="004D0389"/>
    <w:rsid w:val="004D08BC"/>
    <w:rsid w:val="004D097F"/>
    <w:rsid w:val="004D09ED"/>
    <w:rsid w:val="004D0AA3"/>
    <w:rsid w:val="004D20C2"/>
    <w:rsid w:val="004D2707"/>
    <w:rsid w:val="004D4587"/>
    <w:rsid w:val="004D4F98"/>
    <w:rsid w:val="004D58B3"/>
    <w:rsid w:val="004D5A33"/>
    <w:rsid w:val="004D5E05"/>
    <w:rsid w:val="004D620B"/>
    <w:rsid w:val="004D633A"/>
    <w:rsid w:val="004D6E66"/>
    <w:rsid w:val="004D71B1"/>
    <w:rsid w:val="004D7BC2"/>
    <w:rsid w:val="004D7BFD"/>
    <w:rsid w:val="004E076D"/>
    <w:rsid w:val="004E0971"/>
    <w:rsid w:val="004E1564"/>
    <w:rsid w:val="004E298E"/>
    <w:rsid w:val="004E3AC3"/>
    <w:rsid w:val="004E3EDB"/>
    <w:rsid w:val="004E3EDC"/>
    <w:rsid w:val="004E4811"/>
    <w:rsid w:val="004E4E0C"/>
    <w:rsid w:val="004E4E2D"/>
    <w:rsid w:val="004E505E"/>
    <w:rsid w:val="004E5727"/>
    <w:rsid w:val="004E5775"/>
    <w:rsid w:val="004E65E0"/>
    <w:rsid w:val="004E6AD6"/>
    <w:rsid w:val="004E798B"/>
    <w:rsid w:val="004E7B38"/>
    <w:rsid w:val="004F01D2"/>
    <w:rsid w:val="004F128C"/>
    <w:rsid w:val="004F1458"/>
    <w:rsid w:val="004F1D62"/>
    <w:rsid w:val="004F2101"/>
    <w:rsid w:val="004F2222"/>
    <w:rsid w:val="004F2533"/>
    <w:rsid w:val="004F368B"/>
    <w:rsid w:val="004F437B"/>
    <w:rsid w:val="004F4C87"/>
    <w:rsid w:val="004F4EB4"/>
    <w:rsid w:val="004F5A5E"/>
    <w:rsid w:val="004F63EF"/>
    <w:rsid w:val="004F6428"/>
    <w:rsid w:val="004F66B2"/>
    <w:rsid w:val="004F6F68"/>
    <w:rsid w:val="004F73AD"/>
    <w:rsid w:val="004F7F4E"/>
    <w:rsid w:val="005003A6"/>
    <w:rsid w:val="00500441"/>
    <w:rsid w:val="00500EFF"/>
    <w:rsid w:val="00501914"/>
    <w:rsid w:val="00501D93"/>
    <w:rsid w:val="0050241D"/>
    <w:rsid w:val="00502A38"/>
    <w:rsid w:val="005030FC"/>
    <w:rsid w:val="00503B48"/>
    <w:rsid w:val="00504025"/>
    <w:rsid w:val="005045BD"/>
    <w:rsid w:val="005048C0"/>
    <w:rsid w:val="005049F5"/>
    <w:rsid w:val="00504BB2"/>
    <w:rsid w:val="00505262"/>
    <w:rsid w:val="005054D3"/>
    <w:rsid w:val="00505685"/>
    <w:rsid w:val="00505AC2"/>
    <w:rsid w:val="00505EB5"/>
    <w:rsid w:val="005078DE"/>
    <w:rsid w:val="00510BA9"/>
    <w:rsid w:val="00510EBB"/>
    <w:rsid w:val="005113BC"/>
    <w:rsid w:val="005122F8"/>
    <w:rsid w:val="0051232F"/>
    <w:rsid w:val="00512350"/>
    <w:rsid w:val="00512A0A"/>
    <w:rsid w:val="00512A4A"/>
    <w:rsid w:val="00512FE6"/>
    <w:rsid w:val="00514481"/>
    <w:rsid w:val="00514A15"/>
    <w:rsid w:val="00514AD4"/>
    <w:rsid w:val="00514EE9"/>
    <w:rsid w:val="00515379"/>
    <w:rsid w:val="005157C3"/>
    <w:rsid w:val="00515D59"/>
    <w:rsid w:val="0051662E"/>
    <w:rsid w:val="0051786D"/>
    <w:rsid w:val="00517968"/>
    <w:rsid w:val="00517A11"/>
    <w:rsid w:val="00517A76"/>
    <w:rsid w:val="0052051D"/>
    <w:rsid w:val="00520D34"/>
    <w:rsid w:val="00521BA1"/>
    <w:rsid w:val="00522C30"/>
    <w:rsid w:val="00523EBA"/>
    <w:rsid w:val="00524668"/>
    <w:rsid w:val="005248D7"/>
    <w:rsid w:val="00525289"/>
    <w:rsid w:val="00525C4E"/>
    <w:rsid w:val="00526567"/>
    <w:rsid w:val="005267E1"/>
    <w:rsid w:val="00526E66"/>
    <w:rsid w:val="00527001"/>
    <w:rsid w:val="00527CC5"/>
    <w:rsid w:val="00527E2B"/>
    <w:rsid w:val="0053077B"/>
    <w:rsid w:val="00530794"/>
    <w:rsid w:val="00532009"/>
    <w:rsid w:val="00532123"/>
    <w:rsid w:val="00532A29"/>
    <w:rsid w:val="00532AC0"/>
    <w:rsid w:val="00533833"/>
    <w:rsid w:val="00533E1A"/>
    <w:rsid w:val="00534458"/>
    <w:rsid w:val="005357BD"/>
    <w:rsid w:val="00535A89"/>
    <w:rsid w:val="00536C4B"/>
    <w:rsid w:val="005373FE"/>
    <w:rsid w:val="00537693"/>
    <w:rsid w:val="00537CCC"/>
    <w:rsid w:val="005403A0"/>
    <w:rsid w:val="00540BA1"/>
    <w:rsid w:val="00540C04"/>
    <w:rsid w:val="00541AB8"/>
    <w:rsid w:val="00541DA0"/>
    <w:rsid w:val="00542713"/>
    <w:rsid w:val="00542991"/>
    <w:rsid w:val="00542C80"/>
    <w:rsid w:val="00543169"/>
    <w:rsid w:val="00543323"/>
    <w:rsid w:val="00543540"/>
    <w:rsid w:val="00543A8B"/>
    <w:rsid w:val="00543FEF"/>
    <w:rsid w:val="00543FF7"/>
    <w:rsid w:val="00544060"/>
    <w:rsid w:val="00544522"/>
    <w:rsid w:val="00544538"/>
    <w:rsid w:val="005445B0"/>
    <w:rsid w:val="005453C6"/>
    <w:rsid w:val="0054589B"/>
    <w:rsid w:val="0054598F"/>
    <w:rsid w:val="00545AC7"/>
    <w:rsid w:val="00546124"/>
    <w:rsid w:val="00546498"/>
    <w:rsid w:val="00546870"/>
    <w:rsid w:val="00546D85"/>
    <w:rsid w:val="00546E3C"/>
    <w:rsid w:val="0054714B"/>
    <w:rsid w:val="0054717E"/>
    <w:rsid w:val="00547615"/>
    <w:rsid w:val="0054792B"/>
    <w:rsid w:val="00547A18"/>
    <w:rsid w:val="00547C34"/>
    <w:rsid w:val="00550CA2"/>
    <w:rsid w:val="00551ED7"/>
    <w:rsid w:val="00552374"/>
    <w:rsid w:val="005526DE"/>
    <w:rsid w:val="00553729"/>
    <w:rsid w:val="00554A63"/>
    <w:rsid w:val="00555396"/>
    <w:rsid w:val="005556B3"/>
    <w:rsid w:val="005562C7"/>
    <w:rsid w:val="00556CE4"/>
    <w:rsid w:val="00557A0C"/>
    <w:rsid w:val="00557AA6"/>
    <w:rsid w:val="00560088"/>
    <w:rsid w:val="00560208"/>
    <w:rsid w:val="0056057A"/>
    <w:rsid w:val="005608B7"/>
    <w:rsid w:val="00560BCB"/>
    <w:rsid w:val="00560D30"/>
    <w:rsid w:val="00560FB1"/>
    <w:rsid w:val="00560FDD"/>
    <w:rsid w:val="00561657"/>
    <w:rsid w:val="00561ADC"/>
    <w:rsid w:val="00562150"/>
    <w:rsid w:val="005633A5"/>
    <w:rsid w:val="005634B3"/>
    <w:rsid w:val="00563E8F"/>
    <w:rsid w:val="00564BC1"/>
    <w:rsid w:val="00565C0A"/>
    <w:rsid w:val="00566F1F"/>
    <w:rsid w:val="005677B3"/>
    <w:rsid w:val="0057034F"/>
    <w:rsid w:val="0057178E"/>
    <w:rsid w:val="00571B31"/>
    <w:rsid w:val="00572C10"/>
    <w:rsid w:val="00573895"/>
    <w:rsid w:val="00573948"/>
    <w:rsid w:val="00573ED1"/>
    <w:rsid w:val="0057433E"/>
    <w:rsid w:val="00575030"/>
    <w:rsid w:val="005751FD"/>
    <w:rsid w:val="005755F4"/>
    <w:rsid w:val="00575B5F"/>
    <w:rsid w:val="00575B8A"/>
    <w:rsid w:val="00576E14"/>
    <w:rsid w:val="00577F01"/>
    <w:rsid w:val="00580C57"/>
    <w:rsid w:val="005816E9"/>
    <w:rsid w:val="00581EF6"/>
    <w:rsid w:val="0058290C"/>
    <w:rsid w:val="00584555"/>
    <w:rsid w:val="0058545B"/>
    <w:rsid w:val="005860D6"/>
    <w:rsid w:val="00586F95"/>
    <w:rsid w:val="00587400"/>
    <w:rsid w:val="005907D0"/>
    <w:rsid w:val="005908DD"/>
    <w:rsid w:val="00590CCF"/>
    <w:rsid w:val="00590F72"/>
    <w:rsid w:val="00591102"/>
    <w:rsid w:val="00591537"/>
    <w:rsid w:val="00592347"/>
    <w:rsid w:val="005924CB"/>
    <w:rsid w:val="00593122"/>
    <w:rsid w:val="005937E0"/>
    <w:rsid w:val="00593A86"/>
    <w:rsid w:val="00594D46"/>
    <w:rsid w:val="00594FD4"/>
    <w:rsid w:val="00595DDF"/>
    <w:rsid w:val="00595F51"/>
    <w:rsid w:val="005968F5"/>
    <w:rsid w:val="00597067"/>
    <w:rsid w:val="00597401"/>
    <w:rsid w:val="005979F3"/>
    <w:rsid w:val="005979F8"/>
    <w:rsid w:val="00597A11"/>
    <w:rsid w:val="005A0E20"/>
    <w:rsid w:val="005A0E64"/>
    <w:rsid w:val="005A1333"/>
    <w:rsid w:val="005A1E35"/>
    <w:rsid w:val="005A26BF"/>
    <w:rsid w:val="005A26E8"/>
    <w:rsid w:val="005A2E40"/>
    <w:rsid w:val="005A3016"/>
    <w:rsid w:val="005A3135"/>
    <w:rsid w:val="005A359A"/>
    <w:rsid w:val="005A3A90"/>
    <w:rsid w:val="005A4415"/>
    <w:rsid w:val="005A45DF"/>
    <w:rsid w:val="005A4E15"/>
    <w:rsid w:val="005A65B7"/>
    <w:rsid w:val="005B0A45"/>
    <w:rsid w:val="005B16ED"/>
    <w:rsid w:val="005B2104"/>
    <w:rsid w:val="005B2CAD"/>
    <w:rsid w:val="005B3671"/>
    <w:rsid w:val="005B36C1"/>
    <w:rsid w:val="005B54DE"/>
    <w:rsid w:val="005B5573"/>
    <w:rsid w:val="005B560C"/>
    <w:rsid w:val="005B56CF"/>
    <w:rsid w:val="005B5CBC"/>
    <w:rsid w:val="005B60A3"/>
    <w:rsid w:val="005B6728"/>
    <w:rsid w:val="005B6815"/>
    <w:rsid w:val="005B7E33"/>
    <w:rsid w:val="005C0010"/>
    <w:rsid w:val="005C0F6C"/>
    <w:rsid w:val="005C0FBD"/>
    <w:rsid w:val="005C242C"/>
    <w:rsid w:val="005C24A8"/>
    <w:rsid w:val="005C27A7"/>
    <w:rsid w:val="005C4E6C"/>
    <w:rsid w:val="005C4F15"/>
    <w:rsid w:val="005C56DF"/>
    <w:rsid w:val="005C5C27"/>
    <w:rsid w:val="005C68CC"/>
    <w:rsid w:val="005C6BF1"/>
    <w:rsid w:val="005C6F61"/>
    <w:rsid w:val="005C7FB6"/>
    <w:rsid w:val="005D062D"/>
    <w:rsid w:val="005D08CC"/>
    <w:rsid w:val="005D08DB"/>
    <w:rsid w:val="005D0A59"/>
    <w:rsid w:val="005D0C02"/>
    <w:rsid w:val="005D0DFB"/>
    <w:rsid w:val="005D104F"/>
    <w:rsid w:val="005D109E"/>
    <w:rsid w:val="005D13C2"/>
    <w:rsid w:val="005D16B9"/>
    <w:rsid w:val="005D1998"/>
    <w:rsid w:val="005D1B99"/>
    <w:rsid w:val="005D20C1"/>
    <w:rsid w:val="005D2734"/>
    <w:rsid w:val="005D2B22"/>
    <w:rsid w:val="005D2CC1"/>
    <w:rsid w:val="005D2EEC"/>
    <w:rsid w:val="005D38D1"/>
    <w:rsid w:val="005D3DFB"/>
    <w:rsid w:val="005D4687"/>
    <w:rsid w:val="005D4801"/>
    <w:rsid w:val="005D4A5C"/>
    <w:rsid w:val="005D512C"/>
    <w:rsid w:val="005D5311"/>
    <w:rsid w:val="005D5659"/>
    <w:rsid w:val="005D5ABE"/>
    <w:rsid w:val="005D74CF"/>
    <w:rsid w:val="005D7CC8"/>
    <w:rsid w:val="005E0B7B"/>
    <w:rsid w:val="005E0ECD"/>
    <w:rsid w:val="005E104C"/>
    <w:rsid w:val="005E160F"/>
    <w:rsid w:val="005E1B10"/>
    <w:rsid w:val="005E1B60"/>
    <w:rsid w:val="005E1DC6"/>
    <w:rsid w:val="005E1EB3"/>
    <w:rsid w:val="005E2035"/>
    <w:rsid w:val="005E3502"/>
    <w:rsid w:val="005E3656"/>
    <w:rsid w:val="005E3819"/>
    <w:rsid w:val="005E3B0B"/>
    <w:rsid w:val="005E40FF"/>
    <w:rsid w:val="005E421B"/>
    <w:rsid w:val="005E46E5"/>
    <w:rsid w:val="005E4B31"/>
    <w:rsid w:val="005E6BC4"/>
    <w:rsid w:val="005E7045"/>
    <w:rsid w:val="005E7110"/>
    <w:rsid w:val="005E7997"/>
    <w:rsid w:val="005F05C4"/>
    <w:rsid w:val="005F189B"/>
    <w:rsid w:val="005F21A4"/>
    <w:rsid w:val="005F25EE"/>
    <w:rsid w:val="005F2D79"/>
    <w:rsid w:val="005F36F0"/>
    <w:rsid w:val="005F3C1C"/>
    <w:rsid w:val="005F3CC5"/>
    <w:rsid w:val="005F4B6A"/>
    <w:rsid w:val="005F4CC6"/>
    <w:rsid w:val="005F6BD1"/>
    <w:rsid w:val="005F6E74"/>
    <w:rsid w:val="005F786E"/>
    <w:rsid w:val="00600D63"/>
    <w:rsid w:val="006025BA"/>
    <w:rsid w:val="006028FC"/>
    <w:rsid w:val="0060393B"/>
    <w:rsid w:val="006043AD"/>
    <w:rsid w:val="006045FC"/>
    <w:rsid w:val="0060473E"/>
    <w:rsid w:val="00604A93"/>
    <w:rsid w:val="00604BFC"/>
    <w:rsid w:val="00604F7C"/>
    <w:rsid w:val="006056D6"/>
    <w:rsid w:val="0060629F"/>
    <w:rsid w:val="00606F87"/>
    <w:rsid w:val="006070EF"/>
    <w:rsid w:val="00607632"/>
    <w:rsid w:val="00607E61"/>
    <w:rsid w:val="006103E1"/>
    <w:rsid w:val="006104F6"/>
    <w:rsid w:val="00610D71"/>
    <w:rsid w:val="0061159B"/>
    <w:rsid w:val="00611EEA"/>
    <w:rsid w:val="00612A2A"/>
    <w:rsid w:val="00612E3C"/>
    <w:rsid w:val="0061353C"/>
    <w:rsid w:val="00613DC0"/>
    <w:rsid w:val="00613E63"/>
    <w:rsid w:val="00614CE2"/>
    <w:rsid w:val="0061525B"/>
    <w:rsid w:val="00616C92"/>
    <w:rsid w:val="00616EEF"/>
    <w:rsid w:val="006170A7"/>
    <w:rsid w:val="006172FC"/>
    <w:rsid w:val="006204C1"/>
    <w:rsid w:val="006209C5"/>
    <w:rsid w:val="00620B73"/>
    <w:rsid w:val="00620E2D"/>
    <w:rsid w:val="006211A7"/>
    <w:rsid w:val="006215E1"/>
    <w:rsid w:val="006217AE"/>
    <w:rsid w:val="006218FD"/>
    <w:rsid w:val="00621CA7"/>
    <w:rsid w:val="0062259C"/>
    <w:rsid w:val="0062417B"/>
    <w:rsid w:val="00624DE3"/>
    <w:rsid w:val="00625089"/>
    <w:rsid w:val="006250DE"/>
    <w:rsid w:val="00625543"/>
    <w:rsid w:val="006256E3"/>
    <w:rsid w:val="00625D4A"/>
    <w:rsid w:val="006263E5"/>
    <w:rsid w:val="0062650A"/>
    <w:rsid w:val="00626920"/>
    <w:rsid w:val="00626C29"/>
    <w:rsid w:val="006273A1"/>
    <w:rsid w:val="006277B0"/>
    <w:rsid w:val="00627E61"/>
    <w:rsid w:val="00627F78"/>
    <w:rsid w:val="006300AD"/>
    <w:rsid w:val="006300C1"/>
    <w:rsid w:val="00630A34"/>
    <w:rsid w:val="00630BC2"/>
    <w:rsid w:val="00630C30"/>
    <w:rsid w:val="00630D11"/>
    <w:rsid w:val="0063101F"/>
    <w:rsid w:val="00631125"/>
    <w:rsid w:val="00631491"/>
    <w:rsid w:val="00631B1D"/>
    <w:rsid w:val="00631B41"/>
    <w:rsid w:val="00631E95"/>
    <w:rsid w:val="0063239B"/>
    <w:rsid w:val="0063241E"/>
    <w:rsid w:val="006325C5"/>
    <w:rsid w:val="0063278D"/>
    <w:rsid w:val="00632B48"/>
    <w:rsid w:val="00632E5A"/>
    <w:rsid w:val="00633306"/>
    <w:rsid w:val="006334D3"/>
    <w:rsid w:val="00634323"/>
    <w:rsid w:val="006346D6"/>
    <w:rsid w:val="00634A74"/>
    <w:rsid w:val="00634D07"/>
    <w:rsid w:val="0063503B"/>
    <w:rsid w:val="00635996"/>
    <w:rsid w:val="006363A2"/>
    <w:rsid w:val="00636A68"/>
    <w:rsid w:val="00636D27"/>
    <w:rsid w:val="00637037"/>
    <w:rsid w:val="00637733"/>
    <w:rsid w:val="0064003A"/>
    <w:rsid w:val="006402F9"/>
    <w:rsid w:val="0064055F"/>
    <w:rsid w:val="00640E02"/>
    <w:rsid w:val="00641566"/>
    <w:rsid w:val="00641677"/>
    <w:rsid w:val="006416A9"/>
    <w:rsid w:val="00642A8A"/>
    <w:rsid w:val="00642B87"/>
    <w:rsid w:val="0064339D"/>
    <w:rsid w:val="00644AAE"/>
    <w:rsid w:val="00645437"/>
    <w:rsid w:val="00645550"/>
    <w:rsid w:val="006457BB"/>
    <w:rsid w:val="00646B9A"/>
    <w:rsid w:val="00647F29"/>
    <w:rsid w:val="00650991"/>
    <w:rsid w:val="00650A04"/>
    <w:rsid w:val="00651907"/>
    <w:rsid w:val="00651B34"/>
    <w:rsid w:val="00651BA0"/>
    <w:rsid w:val="00651BEB"/>
    <w:rsid w:val="00652BE3"/>
    <w:rsid w:val="00652D30"/>
    <w:rsid w:val="0065304B"/>
    <w:rsid w:val="00654845"/>
    <w:rsid w:val="00654E5C"/>
    <w:rsid w:val="00655DA2"/>
    <w:rsid w:val="0065645F"/>
    <w:rsid w:val="00657592"/>
    <w:rsid w:val="00657D17"/>
    <w:rsid w:val="00660030"/>
    <w:rsid w:val="00660908"/>
    <w:rsid w:val="00660AEB"/>
    <w:rsid w:val="00661117"/>
    <w:rsid w:val="006627D9"/>
    <w:rsid w:val="00662F47"/>
    <w:rsid w:val="00662FB7"/>
    <w:rsid w:val="00663662"/>
    <w:rsid w:val="006637D1"/>
    <w:rsid w:val="00663C42"/>
    <w:rsid w:val="006647B7"/>
    <w:rsid w:val="00665D59"/>
    <w:rsid w:val="00665D9E"/>
    <w:rsid w:val="0066640D"/>
    <w:rsid w:val="00666EDF"/>
    <w:rsid w:val="00670215"/>
    <w:rsid w:val="0067025A"/>
    <w:rsid w:val="00670EA0"/>
    <w:rsid w:val="00671332"/>
    <w:rsid w:val="00672B2C"/>
    <w:rsid w:val="006737F0"/>
    <w:rsid w:val="00673837"/>
    <w:rsid w:val="00673F84"/>
    <w:rsid w:val="00675790"/>
    <w:rsid w:val="00675E93"/>
    <w:rsid w:val="00675F96"/>
    <w:rsid w:val="006765DC"/>
    <w:rsid w:val="00676899"/>
    <w:rsid w:val="00676953"/>
    <w:rsid w:val="006774DF"/>
    <w:rsid w:val="00677B0F"/>
    <w:rsid w:val="00677B65"/>
    <w:rsid w:val="00677E3D"/>
    <w:rsid w:val="00677FD1"/>
    <w:rsid w:val="006803E5"/>
    <w:rsid w:val="0068196D"/>
    <w:rsid w:val="00681BC7"/>
    <w:rsid w:val="00682DFE"/>
    <w:rsid w:val="006839D5"/>
    <w:rsid w:val="0068467A"/>
    <w:rsid w:val="0068502D"/>
    <w:rsid w:val="0068590A"/>
    <w:rsid w:val="0068606C"/>
    <w:rsid w:val="00686AFB"/>
    <w:rsid w:val="00686C1D"/>
    <w:rsid w:val="00687E9A"/>
    <w:rsid w:val="0069078A"/>
    <w:rsid w:val="00690B22"/>
    <w:rsid w:val="006913F7"/>
    <w:rsid w:val="006918BA"/>
    <w:rsid w:val="006928DF"/>
    <w:rsid w:val="006932A6"/>
    <w:rsid w:val="006939A1"/>
    <w:rsid w:val="00693BD2"/>
    <w:rsid w:val="006948DB"/>
    <w:rsid w:val="00694BB2"/>
    <w:rsid w:val="00694CEE"/>
    <w:rsid w:val="00694E44"/>
    <w:rsid w:val="006956DD"/>
    <w:rsid w:val="00696240"/>
    <w:rsid w:val="00696308"/>
    <w:rsid w:val="00696782"/>
    <w:rsid w:val="00696D69"/>
    <w:rsid w:val="006972E5"/>
    <w:rsid w:val="006A0F44"/>
    <w:rsid w:val="006A14FA"/>
    <w:rsid w:val="006A1F88"/>
    <w:rsid w:val="006A2814"/>
    <w:rsid w:val="006A4654"/>
    <w:rsid w:val="006A46F7"/>
    <w:rsid w:val="006A4EF9"/>
    <w:rsid w:val="006A5102"/>
    <w:rsid w:val="006A559F"/>
    <w:rsid w:val="006A5C3A"/>
    <w:rsid w:val="006A5D55"/>
    <w:rsid w:val="006A66BF"/>
    <w:rsid w:val="006A6910"/>
    <w:rsid w:val="006A6D50"/>
    <w:rsid w:val="006A7974"/>
    <w:rsid w:val="006A7A04"/>
    <w:rsid w:val="006A7C2F"/>
    <w:rsid w:val="006B0BCD"/>
    <w:rsid w:val="006B10CB"/>
    <w:rsid w:val="006B1219"/>
    <w:rsid w:val="006B1E47"/>
    <w:rsid w:val="006B2087"/>
    <w:rsid w:val="006B26D4"/>
    <w:rsid w:val="006B28BC"/>
    <w:rsid w:val="006B33BF"/>
    <w:rsid w:val="006B3AA7"/>
    <w:rsid w:val="006B3F72"/>
    <w:rsid w:val="006B408C"/>
    <w:rsid w:val="006B422E"/>
    <w:rsid w:val="006B479B"/>
    <w:rsid w:val="006B4D93"/>
    <w:rsid w:val="006B509D"/>
    <w:rsid w:val="006B54F9"/>
    <w:rsid w:val="006B61E4"/>
    <w:rsid w:val="006B67A4"/>
    <w:rsid w:val="006B6A0A"/>
    <w:rsid w:val="006B6B5A"/>
    <w:rsid w:val="006B6D75"/>
    <w:rsid w:val="006B7023"/>
    <w:rsid w:val="006B739D"/>
    <w:rsid w:val="006B784E"/>
    <w:rsid w:val="006B7D51"/>
    <w:rsid w:val="006C06EA"/>
    <w:rsid w:val="006C0D38"/>
    <w:rsid w:val="006C1575"/>
    <w:rsid w:val="006C1B1F"/>
    <w:rsid w:val="006C1BEE"/>
    <w:rsid w:val="006C209C"/>
    <w:rsid w:val="006C20A6"/>
    <w:rsid w:val="006C31C2"/>
    <w:rsid w:val="006C34E5"/>
    <w:rsid w:val="006C4498"/>
    <w:rsid w:val="006C522E"/>
    <w:rsid w:val="006C573C"/>
    <w:rsid w:val="006C5C02"/>
    <w:rsid w:val="006C5F60"/>
    <w:rsid w:val="006C6155"/>
    <w:rsid w:val="006C6B8C"/>
    <w:rsid w:val="006C6BA9"/>
    <w:rsid w:val="006C6BEB"/>
    <w:rsid w:val="006C7BEA"/>
    <w:rsid w:val="006C7DD7"/>
    <w:rsid w:val="006C7DDD"/>
    <w:rsid w:val="006C7DE5"/>
    <w:rsid w:val="006D05C6"/>
    <w:rsid w:val="006D08E6"/>
    <w:rsid w:val="006D0CC9"/>
    <w:rsid w:val="006D1443"/>
    <w:rsid w:val="006D161F"/>
    <w:rsid w:val="006D24EF"/>
    <w:rsid w:val="006D28A9"/>
    <w:rsid w:val="006D2AFC"/>
    <w:rsid w:val="006D2F15"/>
    <w:rsid w:val="006D3312"/>
    <w:rsid w:val="006D4669"/>
    <w:rsid w:val="006D4CD5"/>
    <w:rsid w:val="006D56E8"/>
    <w:rsid w:val="006D5B36"/>
    <w:rsid w:val="006D60D5"/>
    <w:rsid w:val="006D7049"/>
    <w:rsid w:val="006D71AF"/>
    <w:rsid w:val="006D791A"/>
    <w:rsid w:val="006D7D94"/>
    <w:rsid w:val="006D7F2D"/>
    <w:rsid w:val="006E0B03"/>
    <w:rsid w:val="006E11DC"/>
    <w:rsid w:val="006E19E4"/>
    <w:rsid w:val="006E1EB2"/>
    <w:rsid w:val="006E22DF"/>
    <w:rsid w:val="006E2660"/>
    <w:rsid w:val="006E27E4"/>
    <w:rsid w:val="006E2B4A"/>
    <w:rsid w:val="006E37E2"/>
    <w:rsid w:val="006E3A1E"/>
    <w:rsid w:val="006E445B"/>
    <w:rsid w:val="006E45B4"/>
    <w:rsid w:val="006E4761"/>
    <w:rsid w:val="006E4DC2"/>
    <w:rsid w:val="006E4E58"/>
    <w:rsid w:val="006E5B07"/>
    <w:rsid w:val="006E6689"/>
    <w:rsid w:val="006F071E"/>
    <w:rsid w:val="006F0C0C"/>
    <w:rsid w:val="006F267C"/>
    <w:rsid w:val="006F2933"/>
    <w:rsid w:val="006F2E07"/>
    <w:rsid w:val="006F3F64"/>
    <w:rsid w:val="006F3F6E"/>
    <w:rsid w:val="006F407C"/>
    <w:rsid w:val="006F42F5"/>
    <w:rsid w:val="006F47FF"/>
    <w:rsid w:val="006F4C10"/>
    <w:rsid w:val="006F547C"/>
    <w:rsid w:val="006F54EE"/>
    <w:rsid w:val="006F57D1"/>
    <w:rsid w:val="006F72A7"/>
    <w:rsid w:val="006F7316"/>
    <w:rsid w:val="006F74AC"/>
    <w:rsid w:val="00700571"/>
    <w:rsid w:val="00700B92"/>
    <w:rsid w:val="007010CA"/>
    <w:rsid w:val="007018AE"/>
    <w:rsid w:val="00701C78"/>
    <w:rsid w:val="0070224D"/>
    <w:rsid w:val="00702E1B"/>
    <w:rsid w:val="00703079"/>
    <w:rsid w:val="00703A48"/>
    <w:rsid w:val="00703D81"/>
    <w:rsid w:val="0070419B"/>
    <w:rsid w:val="007042FE"/>
    <w:rsid w:val="007049C6"/>
    <w:rsid w:val="00704B4C"/>
    <w:rsid w:val="007050AD"/>
    <w:rsid w:val="007068DF"/>
    <w:rsid w:val="00707991"/>
    <w:rsid w:val="00710551"/>
    <w:rsid w:val="007107EF"/>
    <w:rsid w:val="00710B88"/>
    <w:rsid w:val="00710D16"/>
    <w:rsid w:val="0071187B"/>
    <w:rsid w:val="00711BE5"/>
    <w:rsid w:val="007126B2"/>
    <w:rsid w:val="00712ECD"/>
    <w:rsid w:val="00713412"/>
    <w:rsid w:val="00713546"/>
    <w:rsid w:val="00714091"/>
    <w:rsid w:val="00715342"/>
    <w:rsid w:val="007154A5"/>
    <w:rsid w:val="00715C23"/>
    <w:rsid w:val="00715CD3"/>
    <w:rsid w:val="00715E2E"/>
    <w:rsid w:val="00715EBA"/>
    <w:rsid w:val="007162D1"/>
    <w:rsid w:val="00716490"/>
    <w:rsid w:val="00716A0B"/>
    <w:rsid w:val="0071710E"/>
    <w:rsid w:val="00717E3C"/>
    <w:rsid w:val="007202FE"/>
    <w:rsid w:val="00720B38"/>
    <w:rsid w:val="00721392"/>
    <w:rsid w:val="00721A3A"/>
    <w:rsid w:val="00721C9D"/>
    <w:rsid w:val="00722383"/>
    <w:rsid w:val="00722DA1"/>
    <w:rsid w:val="007231D6"/>
    <w:rsid w:val="007244BB"/>
    <w:rsid w:val="00724562"/>
    <w:rsid w:val="007248E2"/>
    <w:rsid w:val="0072559C"/>
    <w:rsid w:val="007259A3"/>
    <w:rsid w:val="00726C62"/>
    <w:rsid w:val="007277D5"/>
    <w:rsid w:val="007279F1"/>
    <w:rsid w:val="00730CD0"/>
    <w:rsid w:val="00730E60"/>
    <w:rsid w:val="00731439"/>
    <w:rsid w:val="00731877"/>
    <w:rsid w:val="00732364"/>
    <w:rsid w:val="0073249B"/>
    <w:rsid w:val="00734032"/>
    <w:rsid w:val="0073462F"/>
    <w:rsid w:val="00734751"/>
    <w:rsid w:val="00734C96"/>
    <w:rsid w:val="00734D43"/>
    <w:rsid w:val="00734D77"/>
    <w:rsid w:val="00735D1E"/>
    <w:rsid w:val="00735D51"/>
    <w:rsid w:val="007361A1"/>
    <w:rsid w:val="00736C18"/>
    <w:rsid w:val="00736FD3"/>
    <w:rsid w:val="00737196"/>
    <w:rsid w:val="0073753F"/>
    <w:rsid w:val="007376F8"/>
    <w:rsid w:val="00740505"/>
    <w:rsid w:val="00740C96"/>
    <w:rsid w:val="0074111A"/>
    <w:rsid w:val="007416DB"/>
    <w:rsid w:val="00742387"/>
    <w:rsid w:val="007428CB"/>
    <w:rsid w:val="00742EBC"/>
    <w:rsid w:val="00743931"/>
    <w:rsid w:val="0074393F"/>
    <w:rsid w:val="00743CEA"/>
    <w:rsid w:val="00743D3F"/>
    <w:rsid w:val="0074418C"/>
    <w:rsid w:val="00744755"/>
    <w:rsid w:val="00744A08"/>
    <w:rsid w:val="00745955"/>
    <w:rsid w:val="0074650E"/>
    <w:rsid w:val="00746F10"/>
    <w:rsid w:val="0074717C"/>
    <w:rsid w:val="007472EF"/>
    <w:rsid w:val="0074787C"/>
    <w:rsid w:val="00750182"/>
    <w:rsid w:val="0075097C"/>
    <w:rsid w:val="00750993"/>
    <w:rsid w:val="00751033"/>
    <w:rsid w:val="0075141C"/>
    <w:rsid w:val="00752952"/>
    <w:rsid w:val="00753253"/>
    <w:rsid w:val="007548E8"/>
    <w:rsid w:val="00754C67"/>
    <w:rsid w:val="00755205"/>
    <w:rsid w:val="0075556E"/>
    <w:rsid w:val="0075567E"/>
    <w:rsid w:val="00755788"/>
    <w:rsid w:val="00756ED2"/>
    <w:rsid w:val="0075723D"/>
    <w:rsid w:val="007607A5"/>
    <w:rsid w:val="00761464"/>
    <w:rsid w:val="00761B13"/>
    <w:rsid w:val="00761F7F"/>
    <w:rsid w:val="00762DCF"/>
    <w:rsid w:val="00763284"/>
    <w:rsid w:val="00763DF5"/>
    <w:rsid w:val="00764700"/>
    <w:rsid w:val="00764969"/>
    <w:rsid w:val="00764E57"/>
    <w:rsid w:val="007656A7"/>
    <w:rsid w:val="00765D4B"/>
    <w:rsid w:val="00765F9F"/>
    <w:rsid w:val="00766349"/>
    <w:rsid w:val="00766DA3"/>
    <w:rsid w:val="007670DA"/>
    <w:rsid w:val="00767123"/>
    <w:rsid w:val="007673E9"/>
    <w:rsid w:val="00767460"/>
    <w:rsid w:val="00767DDB"/>
    <w:rsid w:val="00771146"/>
    <w:rsid w:val="00771A4D"/>
    <w:rsid w:val="00771E1D"/>
    <w:rsid w:val="00772B50"/>
    <w:rsid w:val="00773366"/>
    <w:rsid w:val="00773C16"/>
    <w:rsid w:val="007741D0"/>
    <w:rsid w:val="00774395"/>
    <w:rsid w:val="00774E88"/>
    <w:rsid w:val="00775896"/>
    <w:rsid w:val="00775E91"/>
    <w:rsid w:val="00776BAC"/>
    <w:rsid w:val="00776E46"/>
    <w:rsid w:val="00776F06"/>
    <w:rsid w:val="00777136"/>
    <w:rsid w:val="007776F2"/>
    <w:rsid w:val="00777E29"/>
    <w:rsid w:val="007812DC"/>
    <w:rsid w:val="00781842"/>
    <w:rsid w:val="00781EA3"/>
    <w:rsid w:val="00781FF8"/>
    <w:rsid w:val="00783355"/>
    <w:rsid w:val="00783BD3"/>
    <w:rsid w:val="007858FC"/>
    <w:rsid w:val="00785959"/>
    <w:rsid w:val="00785F9E"/>
    <w:rsid w:val="00786877"/>
    <w:rsid w:val="007868F3"/>
    <w:rsid w:val="00786911"/>
    <w:rsid w:val="007869E4"/>
    <w:rsid w:val="00786FF9"/>
    <w:rsid w:val="00787075"/>
    <w:rsid w:val="007875D7"/>
    <w:rsid w:val="00787914"/>
    <w:rsid w:val="00787D47"/>
    <w:rsid w:val="007907F0"/>
    <w:rsid w:val="00791228"/>
    <w:rsid w:val="0079228F"/>
    <w:rsid w:val="007925B5"/>
    <w:rsid w:val="007928A1"/>
    <w:rsid w:val="00792941"/>
    <w:rsid w:val="00792CE2"/>
    <w:rsid w:val="00792F89"/>
    <w:rsid w:val="007931C1"/>
    <w:rsid w:val="00794435"/>
    <w:rsid w:val="00794E6F"/>
    <w:rsid w:val="007950DF"/>
    <w:rsid w:val="0079539F"/>
    <w:rsid w:val="00795D92"/>
    <w:rsid w:val="00796083"/>
    <w:rsid w:val="00796B3F"/>
    <w:rsid w:val="00797368"/>
    <w:rsid w:val="00797FE7"/>
    <w:rsid w:val="007A063D"/>
    <w:rsid w:val="007A0CF5"/>
    <w:rsid w:val="007A0FE8"/>
    <w:rsid w:val="007A1C40"/>
    <w:rsid w:val="007A24E9"/>
    <w:rsid w:val="007A4BF5"/>
    <w:rsid w:val="007A4CD3"/>
    <w:rsid w:val="007A4D3B"/>
    <w:rsid w:val="007A4EBF"/>
    <w:rsid w:val="007A4EC8"/>
    <w:rsid w:val="007A55E9"/>
    <w:rsid w:val="007A5A16"/>
    <w:rsid w:val="007A5EDA"/>
    <w:rsid w:val="007A7080"/>
    <w:rsid w:val="007B0512"/>
    <w:rsid w:val="007B0B90"/>
    <w:rsid w:val="007B0E77"/>
    <w:rsid w:val="007B1C61"/>
    <w:rsid w:val="007B1F45"/>
    <w:rsid w:val="007B28B4"/>
    <w:rsid w:val="007B2B07"/>
    <w:rsid w:val="007B2B1D"/>
    <w:rsid w:val="007B343B"/>
    <w:rsid w:val="007B377E"/>
    <w:rsid w:val="007B5493"/>
    <w:rsid w:val="007B5B93"/>
    <w:rsid w:val="007B5D16"/>
    <w:rsid w:val="007B69F9"/>
    <w:rsid w:val="007B6B45"/>
    <w:rsid w:val="007B7271"/>
    <w:rsid w:val="007B756F"/>
    <w:rsid w:val="007C0950"/>
    <w:rsid w:val="007C15F1"/>
    <w:rsid w:val="007C1A59"/>
    <w:rsid w:val="007C1B5B"/>
    <w:rsid w:val="007C22FC"/>
    <w:rsid w:val="007C256B"/>
    <w:rsid w:val="007C42F2"/>
    <w:rsid w:val="007C56B3"/>
    <w:rsid w:val="007C5BF4"/>
    <w:rsid w:val="007C5C4D"/>
    <w:rsid w:val="007C615C"/>
    <w:rsid w:val="007C628E"/>
    <w:rsid w:val="007C71AD"/>
    <w:rsid w:val="007C7597"/>
    <w:rsid w:val="007C7CD7"/>
    <w:rsid w:val="007D0F7D"/>
    <w:rsid w:val="007D145B"/>
    <w:rsid w:val="007D2B58"/>
    <w:rsid w:val="007D2C94"/>
    <w:rsid w:val="007D3EDA"/>
    <w:rsid w:val="007D4283"/>
    <w:rsid w:val="007D4370"/>
    <w:rsid w:val="007D50AC"/>
    <w:rsid w:val="007D551E"/>
    <w:rsid w:val="007D57B1"/>
    <w:rsid w:val="007D5996"/>
    <w:rsid w:val="007D6DA6"/>
    <w:rsid w:val="007D726A"/>
    <w:rsid w:val="007D7E87"/>
    <w:rsid w:val="007E02F3"/>
    <w:rsid w:val="007E0A7E"/>
    <w:rsid w:val="007E1298"/>
    <w:rsid w:val="007E1525"/>
    <w:rsid w:val="007E176C"/>
    <w:rsid w:val="007E1A2C"/>
    <w:rsid w:val="007E1F16"/>
    <w:rsid w:val="007E1F4C"/>
    <w:rsid w:val="007E2498"/>
    <w:rsid w:val="007E28E6"/>
    <w:rsid w:val="007E340C"/>
    <w:rsid w:val="007E34D9"/>
    <w:rsid w:val="007E3DAC"/>
    <w:rsid w:val="007E495A"/>
    <w:rsid w:val="007E51D9"/>
    <w:rsid w:val="007E6ED8"/>
    <w:rsid w:val="007E6F02"/>
    <w:rsid w:val="007E724E"/>
    <w:rsid w:val="007E7254"/>
    <w:rsid w:val="007F09B9"/>
    <w:rsid w:val="007F0B07"/>
    <w:rsid w:val="007F0D6F"/>
    <w:rsid w:val="007F104B"/>
    <w:rsid w:val="007F104C"/>
    <w:rsid w:val="007F1114"/>
    <w:rsid w:val="007F1BAB"/>
    <w:rsid w:val="007F26C3"/>
    <w:rsid w:val="007F2E54"/>
    <w:rsid w:val="007F30FC"/>
    <w:rsid w:val="007F352E"/>
    <w:rsid w:val="007F39C3"/>
    <w:rsid w:val="007F4034"/>
    <w:rsid w:val="007F4822"/>
    <w:rsid w:val="007F4920"/>
    <w:rsid w:val="007F4C1D"/>
    <w:rsid w:val="007F5A28"/>
    <w:rsid w:val="007F657B"/>
    <w:rsid w:val="007F67F5"/>
    <w:rsid w:val="007F6A63"/>
    <w:rsid w:val="007F76CB"/>
    <w:rsid w:val="007F773A"/>
    <w:rsid w:val="007F7E38"/>
    <w:rsid w:val="007F7E88"/>
    <w:rsid w:val="00800007"/>
    <w:rsid w:val="008008B6"/>
    <w:rsid w:val="00801126"/>
    <w:rsid w:val="008012B4"/>
    <w:rsid w:val="008013FC"/>
    <w:rsid w:val="008014EC"/>
    <w:rsid w:val="00801B73"/>
    <w:rsid w:val="00801D37"/>
    <w:rsid w:val="00802B5F"/>
    <w:rsid w:val="0080310B"/>
    <w:rsid w:val="008032B3"/>
    <w:rsid w:val="00803676"/>
    <w:rsid w:val="008037C3"/>
    <w:rsid w:val="008043EE"/>
    <w:rsid w:val="008051B5"/>
    <w:rsid w:val="00805267"/>
    <w:rsid w:val="00805B47"/>
    <w:rsid w:val="00806058"/>
    <w:rsid w:val="008073A9"/>
    <w:rsid w:val="00810931"/>
    <w:rsid w:val="00810A06"/>
    <w:rsid w:val="008111D7"/>
    <w:rsid w:val="008125E0"/>
    <w:rsid w:val="008127A9"/>
    <w:rsid w:val="00812D97"/>
    <w:rsid w:val="008143B1"/>
    <w:rsid w:val="008147BE"/>
    <w:rsid w:val="00814F69"/>
    <w:rsid w:val="0081504A"/>
    <w:rsid w:val="008151A2"/>
    <w:rsid w:val="008156A1"/>
    <w:rsid w:val="00815DAB"/>
    <w:rsid w:val="00815EE4"/>
    <w:rsid w:val="0081774A"/>
    <w:rsid w:val="00817F89"/>
    <w:rsid w:val="00820C75"/>
    <w:rsid w:val="00820FC7"/>
    <w:rsid w:val="008210AF"/>
    <w:rsid w:val="00821366"/>
    <w:rsid w:val="008213BD"/>
    <w:rsid w:val="00822711"/>
    <w:rsid w:val="00823490"/>
    <w:rsid w:val="008238F3"/>
    <w:rsid w:val="008239EF"/>
    <w:rsid w:val="00823E2B"/>
    <w:rsid w:val="00824660"/>
    <w:rsid w:val="0082483D"/>
    <w:rsid w:val="008257E8"/>
    <w:rsid w:val="008259E9"/>
    <w:rsid w:val="00826587"/>
    <w:rsid w:val="0082678C"/>
    <w:rsid w:val="008300B1"/>
    <w:rsid w:val="008304A1"/>
    <w:rsid w:val="00830637"/>
    <w:rsid w:val="00830FE7"/>
    <w:rsid w:val="0083273B"/>
    <w:rsid w:val="00832A62"/>
    <w:rsid w:val="00833256"/>
    <w:rsid w:val="0083399E"/>
    <w:rsid w:val="00833B4C"/>
    <w:rsid w:val="008345EA"/>
    <w:rsid w:val="00834B17"/>
    <w:rsid w:val="00834DD9"/>
    <w:rsid w:val="00834FDA"/>
    <w:rsid w:val="008352BC"/>
    <w:rsid w:val="008354E3"/>
    <w:rsid w:val="00835A36"/>
    <w:rsid w:val="008360D8"/>
    <w:rsid w:val="008369C2"/>
    <w:rsid w:val="008369FD"/>
    <w:rsid w:val="008372C4"/>
    <w:rsid w:val="00840193"/>
    <w:rsid w:val="008401BF"/>
    <w:rsid w:val="00840883"/>
    <w:rsid w:val="008413DC"/>
    <w:rsid w:val="00841520"/>
    <w:rsid w:val="00841A2B"/>
    <w:rsid w:val="00841A33"/>
    <w:rsid w:val="00841FFA"/>
    <w:rsid w:val="00842D04"/>
    <w:rsid w:val="0084330D"/>
    <w:rsid w:val="0084388F"/>
    <w:rsid w:val="008440EF"/>
    <w:rsid w:val="00844B3E"/>
    <w:rsid w:val="0084577E"/>
    <w:rsid w:val="00845ED0"/>
    <w:rsid w:val="008502BB"/>
    <w:rsid w:val="00850B37"/>
    <w:rsid w:val="008513E1"/>
    <w:rsid w:val="0085180E"/>
    <w:rsid w:val="0085185B"/>
    <w:rsid w:val="00851AC6"/>
    <w:rsid w:val="00851EE2"/>
    <w:rsid w:val="00852931"/>
    <w:rsid w:val="0085345E"/>
    <w:rsid w:val="00854470"/>
    <w:rsid w:val="00854757"/>
    <w:rsid w:val="00854825"/>
    <w:rsid w:val="0085484F"/>
    <w:rsid w:val="00854A56"/>
    <w:rsid w:val="00854FF4"/>
    <w:rsid w:val="008554E4"/>
    <w:rsid w:val="00855ADC"/>
    <w:rsid w:val="008560A2"/>
    <w:rsid w:val="008569B8"/>
    <w:rsid w:val="0085705A"/>
    <w:rsid w:val="008574A0"/>
    <w:rsid w:val="00857546"/>
    <w:rsid w:val="00857AC9"/>
    <w:rsid w:val="0086145F"/>
    <w:rsid w:val="00861BB9"/>
    <w:rsid w:val="00861C58"/>
    <w:rsid w:val="00861F35"/>
    <w:rsid w:val="0086445D"/>
    <w:rsid w:val="00864805"/>
    <w:rsid w:val="00864D79"/>
    <w:rsid w:val="00865422"/>
    <w:rsid w:val="00865712"/>
    <w:rsid w:val="00865834"/>
    <w:rsid w:val="00865F8A"/>
    <w:rsid w:val="00866438"/>
    <w:rsid w:val="00867E33"/>
    <w:rsid w:val="0087071B"/>
    <w:rsid w:val="008718A6"/>
    <w:rsid w:val="00871C83"/>
    <w:rsid w:val="00872415"/>
    <w:rsid w:val="00872B2E"/>
    <w:rsid w:val="00872E0D"/>
    <w:rsid w:val="00873D98"/>
    <w:rsid w:val="00874A9B"/>
    <w:rsid w:val="00875597"/>
    <w:rsid w:val="00875B33"/>
    <w:rsid w:val="00875FA2"/>
    <w:rsid w:val="00877261"/>
    <w:rsid w:val="00877B1C"/>
    <w:rsid w:val="00877D56"/>
    <w:rsid w:val="008801EB"/>
    <w:rsid w:val="0088020C"/>
    <w:rsid w:val="008806C3"/>
    <w:rsid w:val="00881C35"/>
    <w:rsid w:val="00881CE7"/>
    <w:rsid w:val="00882E43"/>
    <w:rsid w:val="00883ABC"/>
    <w:rsid w:val="00883C4D"/>
    <w:rsid w:val="00883DD8"/>
    <w:rsid w:val="00884019"/>
    <w:rsid w:val="00884333"/>
    <w:rsid w:val="008846B6"/>
    <w:rsid w:val="00884C74"/>
    <w:rsid w:val="00885180"/>
    <w:rsid w:val="00886057"/>
    <w:rsid w:val="0088608C"/>
    <w:rsid w:val="00886105"/>
    <w:rsid w:val="00886108"/>
    <w:rsid w:val="00886445"/>
    <w:rsid w:val="00886A35"/>
    <w:rsid w:val="008875E3"/>
    <w:rsid w:val="008879BA"/>
    <w:rsid w:val="00890016"/>
    <w:rsid w:val="0089096F"/>
    <w:rsid w:val="008918BA"/>
    <w:rsid w:val="00891D2C"/>
    <w:rsid w:val="00891F50"/>
    <w:rsid w:val="00892058"/>
    <w:rsid w:val="00892612"/>
    <w:rsid w:val="00892707"/>
    <w:rsid w:val="0089280B"/>
    <w:rsid w:val="00892EDD"/>
    <w:rsid w:val="00894467"/>
    <w:rsid w:val="00894670"/>
    <w:rsid w:val="00895A44"/>
    <w:rsid w:val="008966F2"/>
    <w:rsid w:val="0089795E"/>
    <w:rsid w:val="008979DE"/>
    <w:rsid w:val="00897B38"/>
    <w:rsid w:val="00897C97"/>
    <w:rsid w:val="00897F24"/>
    <w:rsid w:val="00897F39"/>
    <w:rsid w:val="008A022E"/>
    <w:rsid w:val="008A119D"/>
    <w:rsid w:val="008A2D03"/>
    <w:rsid w:val="008A3100"/>
    <w:rsid w:val="008A3D02"/>
    <w:rsid w:val="008A3F76"/>
    <w:rsid w:val="008A4481"/>
    <w:rsid w:val="008A490C"/>
    <w:rsid w:val="008A51B7"/>
    <w:rsid w:val="008A5C4A"/>
    <w:rsid w:val="008A6638"/>
    <w:rsid w:val="008A69C1"/>
    <w:rsid w:val="008A6A55"/>
    <w:rsid w:val="008A6A5F"/>
    <w:rsid w:val="008A6A76"/>
    <w:rsid w:val="008A715C"/>
    <w:rsid w:val="008A728B"/>
    <w:rsid w:val="008A74FE"/>
    <w:rsid w:val="008B0095"/>
    <w:rsid w:val="008B0B31"/>
    <w:rsid w:val="008B1231"/>
    <w:rsid w:val="008B1F97"/>
    <w:rsid w:val="008B305A"/>
    <w:rsid w:val="008B378E"/>
    <w:rsid w:val="008B3A87"/>
    <w:rsid w:val="008B3CB3"/>
    <w:rsid w:val="008B4007"/>
    <w:rsid w:val="008B4D06"/>
    <w:rsid w:val="008B5C51"/>
    <w:rsid w:val="008B617C"/>
    <w:rsid w:val="008B637F"/>
    <w:rsid w:val="008B725A"/>
    <w:rsid w:val="008B7462"/>
    <w:rsid w:val="008B7658"/>
    <w:rsid w:val="008B7AB8"/>
    <w:rsid w:val="008B7E38"/>
    <w:rsid w:val="008C0798"/>
    <w:rsid w:val="008C0845"/>
    <w:rsid w:val="008C1B3D"/>
    <w:rsid w:val="008C1EC6"/>
    <w:rsid w:val="008C235A"/>
    <w:rsid w:val="008C314A"/>
    <w:rsid w:val="008C33B6"/>
    <w:rsid w:val="008C3632"/>
    <w:rsid w:val="008C4A9F"/>
    <w:rsid w:val="008C599D"/>
    <w:rsid w:val="008C667C"/>
    <w:rsid w:val="008C7EA6"/>
    <w:rsid w:val="008D054B"/>
    <w:rsid w:val="008D0D66"/>
    <w:rsid w:val="008D0E72"/>
    <w:rsid w:val="008D106F"/>
    <w:rsid w:val="008D1B77"/>
    <w:rsid w:val="008D1C75"/>
    <w:rsid w:val="008D25FB"/>
    <w:rsid w:val="008D2677"/>
    <w:rsid w:val="008D2C90"/>
    <w:rsid w:val="008D2D1B"/>
    <w:rsid w:val="008D2FF5"/>
    <w:rsid w:val="008D3844"/>
    <w:rsid w:val="008D3E96"/>
    <w:rsid w:val="008D416B"/>
    <w:rsid w:val="008D4C58"/>
    <w:rsid w:val="008D5453"/>
    <w:rsid w:val="008D5A1F"/>
    <w:rsid w:val="008D5C4F"/>
    <w:rsid w:val="008D5C9B"/>
    <w:rsid w:val="008D61BF"/>
    <w:rsid w:val="008D64AC"/>
    <w:rsid w:val="008D6D56"/>
    <w:rsid w:val="008D6E6C"/>
    <w:rsid w:val="008D72E1"/>
    <w:rsid w:val="008D7DB4"/>
    <w:rsid w:val="008E0674"/>
    <w:rsid w:val="008E0686"/>
    <w:rsid w:val="008E0B2A"/>
    <w:rsid w:val="008E0ECB"/>
    <w:rsid w:val="008E0FFF"/>
    <w:rsid w:val="008E1192"/>
    <w:rsid w:val="008E1B50"/>
    <w:rsid w:val="008E1E2C"/>
    <w:rsid w:val="008E1FD9"/>
    <w:rsid w:val="008E21CF"/>
    <w:rsid w:val="008E2F7B"/>
    <w:rsid w:val="008E2FB4"/>
    <w:rsid w:val="008E402C"/>
    <w:rsid w:val="008E41D6"/>
    <w:rsid w:val="008E489F"/>
    <w:rsid w:val="008E4D83"/>
    <w:rsid w:val="008E4E17"/>
    <w:rsid w:val="008E632B"/>
    <w:rsid w:val="008E6522"/>
    <w:rsid w:val="008E6555"/>
    <w:rsid w:val="008E71EE"/>
    <w:rsid w:val="008E78BB"/>
    <w:rsid w:val="008F06A5"/>
    <w:rsid w:val="008F1CD4"/>
    <w:rsid w:val="008F2166"/>
    <w:rsid w:val="008F249C"/>
    <w:rsid w:val="008F2552"/>
    <w:rsid w:val="008F26BE"/>
    <w:rsid w:val="008F29BE"/>
    <w:rsid w:val="008F2BAC"/>
    <w:rsid w:val="008F3EA2"/>
    <w:rsid w:val="008F3F4C"/>
    <w:rsid w:val="008F3FE3"/>
    <w:rsid w:val="008F4BF1"/>
    <w:rsid w:val="008F4C8B"/>
    <w:rsid w:val="008F661B"/>
    <w:rsid w:val="008F6D4D"/>
    <w:rsid w:val="008F72DC"/>
    <w:rsid w:val="008F75B1"/>
    <w:rsid w:val="008F75D5"/>
    <w:rsid w:val="008F75E5"/>
    <w:rsid w:val="008F7D16"/>
    <w:rsid w:val="0090036A"/>
    <w:rsid w:val="00900CC6"/>
    <w:rsid w:val="009011D4"/>
    <w:rsid w:val="009013C5"/>
    <w:rsid w:val="0090189C"/>
    <w:rsid w:val="00901917"/>
    <w:rsid w:val="009029E5"/>
    <w:rsid w:val="00902D35"/>
    <w:rsid w:val="0090411A"/>
    <w:rsid w:val="00904805"/>
    <w:rsid w:val="009049AC"/>
    <w:rsid w:val="00904B14"/>
    <w:rsid w:val="00905048"/>
    <w:rsid w:val="00905124"/>
    <w:rsid w:val="00905585"/>
    <w:rsid w:val="009055DB"/>
    <w:rsid w:val="00905ADE"/>
    <w:rsid w:val="00906093"/>
    <w:rsid w:val="00906178"/>
    <w:rsid w:val="0090634D"/>
    <w:rsid w:val="009068E1"/>
    <w:rsid w:val="00906F53"/>
    <w:rsid w:val="00907072"/>
    <w:rsid w:val="00907378"/>
    <w:rsid w:val="0090782F"/>
    <w:rsid w:val="00907B6B"/>
    <w:rsid w:val="00907BF1"/>
    <w:rsid w:val="0091021E"/>
    <w:rsid w:val="00910982"/>
    <w:rsid w:val="00910C69"/>
    <w:rsid w:val="00910F99"/>
    <w:rsid w:val="00911236"/>
    <w:rsid w:val="00911941"/>
    <w:rsid w:val="00911D83"/>
    <w:rsid w:val="00912243"/>
    <w:rsid w:val="00912CA2"/>
    <w:rsid w:val="00912D8C"/>
    <w:rsid w:val="00914D72"/>
    <w:rsid w:val="00914F74"/>
    <w:rsid w:val="00916919"/>
    <w:rsid w:val="00916D1A"/>
    <w:rsid w:val="009172BF"/>
    <w:rsid w:val="0091790A"/>
    <w:rsid w:val="009179A7"/>
    <w:rsid w:val="00920565"/>
    <w:rsid w:val="00920579"/>
    <w:rsid w:val="00920C6B"/>
    <w:rsid w:val="00920C82"/>
    <w:rsid w:val="00920CF8"/>
    <w:rsid w:val="00920D70"/>
    <w:rsid w:val="00921541"/>
    <w:rsid w:val="009217B5"/>
    <w:rsid w:val="00921A99"/>
    <w:rsid w:val="00921B16"/>
    <w:rsid w:val="00921EB1"/>
    <w:rsid w:val="00921F74"/>
    <w:rsid w:val="0092316B"/>
    <w:rsid w:val="009234AF"/>
    <w:rsid w:val="00923CB9"/>
    <w:rsid w:val="009249B7"/>
    <w:rsid w:val="009253AB"/>
    <w:rsid w:val="0092557B"/>
    <w:rsid w:val="00926CB5"/>
    <w:rsid w:val="00926DF4"/>
    <w:rsid w:val="0092704A"/>
    <w:rsid w:val="00930C52"/>
    <w:rsid w:val="00930EAC"/>
    <w:rsid w:val="00931061"/>
    <w:rsid w:val="00931C23"/>
    <w:rsid w:val="00931C3E"/>
    <w:rsid w:val="00932499"/>
    <w:rsid w:val="0093373B"/>
    <w:rsid w:val="00933755"/>
    <w:rsid w:val="00933814"/>
    <w:rsid w:val="00933892"/>
    <w:rsid w:val="00933ABF"/>
    <w:rsid w:val="009340BE"/>
    <w:rsid w:val="00934684"/>
    <w:rsid w:val="00934D04"/>
    <w:rsid w:val="009355A2"/>
    <w:rsid w:val="009356E3"/>
    <w:rsid w:val="00935DA8"/>
    <w:rsid w:val="0093684A"/>
    <w:rsid w:val="00936C4A"/>
    <w:rsid w:val="0093701F"/>
    <w:rsid w:val="009370F8"/>
    <w:rsid w:val="00937712"/>
    <w:rsid w:val="00940945"/>
    <w:rsid w:val="009417DF"/>
    <w:rsid w:val="00942011"/>
    <w:rsid w:val="00942504"/>
    <w:rsid w:val="009425F4"/>
    <w:rsid w:val="00943AB2"/>
    <w:rsid w:val="00943E5A"/>
    <w:rsid w:val="009441A0"/>
    <w:rsid w:val="00944500"/>
    <w:rsid w:val="00944C28"/>
    <w:rsid w:val="00945077"/>
    <w:rsid w:val="009452B2"/>
    <w:rsid w:val="00946071"/>
    <w:rsid w:val="00946466"/>
    <w:rsid w:val="0094734B"/>
    <w:rsid w:val="0094738D"/>
    <w:rsid w:val="00947C61"/>
    <w:rsid w:val="00950036"/>
    <w:rsid w:val="00950C2E"/>
    <w:rsid w:val="00950ED3"/>
    <w:rsid w:val="009510B2"/>
    <w:rsid w:val="0095168F"/>
    <w:rsid w:val="009519C7"/>
    <w:rsid w:val="00951A43"/>
    <w:rsid w:val="00952262"/>
    <w:rsid w:val="00952408"/>
    <w:rsid w:val="00953127"/>
    <w:rsid w:val="0095369D"/>
    <w:rsid w:val="009543D0"/>
    <w:rsid w:val="00954C54"/>
    <w:rsid w:val="00954FD9"/>
    <w:rsid w:val="00955C6F"/>
    <w:rsid w:val="0095646F"/>
    <w:rsid w:val="009568B0"/>
    <w:rsid w:val="00956FE9"/>
    <w:rsid w:val="00960B8D"/>
    <w:rsid w:val="00960E14"/>
    <w:rsid w:val="0096142E"/>
    <w:rsid w:val="0096206B"/>
    <w:rsid w:val="009623C0"/>
    <w:rsid w:val="009625B1"/>
    <w:rsid w:val="009626B9"/>
    <w:rsid w:val="00962A50"/>
    <w:rsid w:val="00963421"/>
    <w:rsid w:val="009634D7"/>
    <w:rsid w:val="00963C54"/>
    <w:rsid w:val="00964339"/>
    <w:rsid w:val="00964586"/>
    <w:rsid w:val="00965661"/>
    <w:rsid w:val="00965FFB"/>
    <w:rsid w:val="009662CC"/>
    <w:rsid w:val="0096668F"/>
    <w:rsid w:val="00966710"/>
    <w:rsid w:val="00966807"/>
    <w:rsid w:val="00966BE6"/>
    <w:rsid w:val="00966C00"/>
    <w:rsid w:val="0096787F"/>
    <w:rsid w:val="00970A62"/>
    <w:rsid w:val="0097126B"/>
    <w:rsid w:val="0097171C"/>
    <w:rsid w:val="00971975"/>
    <w:rsid w:val="00971CCD"/>
    <w:rsid w:val="00972087"/>
    <w:rsid w:val="00972621"/>
    <w:rsid w:val="00972760"/>
    <w:rsid w:val="009731C8"/>
    <w:rsid w:val="0097397C"/>
    <w:rsid w:val="00973FB8"/>
    <w:rsid w:val="0097429C"/>
    <w:rsid w:val="009749C0"/>
    <w:rsid w:val="00974FB6"/>
    <w:rsid w:val="0097545D"/>
    <w:rsid w:val="00976C1C"/>
    <w:rsid w:val="00977769"/>
    <w:rsid w:val="009777D1"/>
    <w:rsid w:val="00977884"/>
    <w:rsid w:val="00977A39"/>
    <w:rsid w:val="00980B6D"/>
    <w:rsid w:val="009815E9"/>
    <w:rsid w:val="00981EF1"/>
    <w:rsid w:val="009824AE"/>
    <w:rsid w:val="00982AFE"/>
    <w:rsid w:val="00983433"/>
    <w:rsid w:val="009838EA"/>
    <w:rsid w:val="00983B76"/>
    <w:rsid w:val="00983FD6"/>
    <w:rsid w:val="009843B9"/>
    <w:rsid w:val="00984776"/>
    <w:rsid w:val="009850CE"/>
    <w:rsid w:val="009855C5"/>
    <w:rsid w:val="00985F51"/>
    <w:rsid w:val="0098665E"/>
    <w:rsid w:val="00987393"/>
    <w:rsid w:val="00987438"/>
    <w:rsid w:val="009909C0"/>
    <w:rsid w:val="00991429"/>
    <w:rsid w:val="009918AE"/>
    <w:rsid w:val="00991D35"/>
    <w:rsid w:val="00991E0A"/>
    <w:rsid w:val="00993B81"/>
    <w:rsid w:val="009944F9"/>
    <w:rsid w:val="00994C37"/>
    <w:rsid w:val="00994DFE"/>
    <w:rsid w:val="00995294"/>
    <w:rsid w:val="0099556C"/>
    <w:rsid w:val="009957F6"/>
    <w:rsid w:val="0099620D"/>
    <w:rsid w:val="00996565"/>
    <w:rsid w:val="009974D8"/>
    <w:rsid w:val="00997F44"/>
    <w:rsid w:val="009A02E7"/>
    <w:rsid w:val="009A16BF"/>
    <w:rsid w:val="009A231F"/>
    <w:rsid w:val="009A29F6"/>
    <w:rsid w:val="009A2CB7"/>
    <w:rsid w:val="009A32C1"/>
    <w:rsid w:val="009A3731"/>
    <w:rsid w:val="009A41E1"/>
    <w:rsid w:val="009A4AE6"/>
    <w:rsid w:val="009A4EA2"/>
    <w:rsid w:val="009A53C2"/>
    <w:rsid w:val="009A62C1"/>
    <w:rsid w:val="009A6533"/>
    <w:rsid w:val="009A6A06"/>
    <w:rsid w:val="009A73C2"/>
    <w:rsid w:val="009B062C"/>
    <w:rsid w:val="009B071E"/>
    <w:rsid w:val="009B0879"/>
    <w:rsid w:val="009B1AA9"/>
    <w:rsid w:val="009B1E81"/>
    <w:rsid w:val="009B36DD"/>
    <w:rsid w:val="009B3D69"/>
    <w:rsid w:val="009B448E"/>
    <w:rsid w:val="009B46AF"/>
    <w:rsid w:val="009B48DE"/>
    <w:rsid w:val="009B4B83"/>
    <w:rsid w:val="009B4D7C"/>
    <w:rsid w:val="009B4F22"/>
    <w:rsid w:val="009B5782"/>
    <w:rsid w:val="009B5A86"/>
    <w:rsid w:val="009B65C4"/>
    <w:rsid w:val="009B6AAD"/>
    <w:rsid w:val="009B6C18"/>
    <w:rsid w:val="009C04C2"/>
    <w:rsid w:val="009C0926"/>
    <w:rsid w:val="009C0C7B"/>
    <w:rsid w:val="009C1462"/>
    <w:rsid w:val="009C1467"/>
    <w:rsid w:val="009C1CBC"/>
    <w:rsid w:val="009C2E17"/>
    <w:rsid w:val="009C2E79"/>
    <w:rsid w:val="009C306E"/>
    <w:rsid w:val="009C38CF"/>
    <w:rsid w:val="009C4171"/>
    <w:rsid w:val="009C4E5E"/>
    <w:rsid w:val="009C532D"/>
    <w:rsid w:val="009C5734"/>
    <w:rsid w:val="009C5EA6"/>
    <w:rsid w:val="009C6059"/>
    <w:rsid w:val="009C71FC"/>
    <w:rsid w:val="009C7408"/>
    <w:rsid w:val="009C7468"/>
    <w:rsid w:val="009C79EE"/>
    <w:rsid w:val="009C7EDD"/>
    <w:rsid w:val="009D039E"/>
    <w:rsid w:val="009D04B2"/>
    <w:rsid w:val="009D0BDA"/>
    <w:rsid w:val="009D1CE9"/>
    <w:rsid w:val="009D275D"/>
    <w:rsid w:val="009D306F"/>
    <w:rsid w:val="009D3857"/>
    <w:rsid w:val="009D3B23"/>
    <w:rsid w:val="009D3C1A"/>
    <w:rsid w:val="009D40D6"/>
    <w:rsid w:val="009D48E9"/>
    <w:rsid w:val="009D4A71"/>
    <w:rsid w:val="009D4E77"/>
    <w:rsid w:val="009D501F"/>
    <w:rsid w:val="009D55F3"/>
    <w:rsid w:val="009D5992"/>
    <w:rsid w:val="009D65FF"/>
    <w:rsid w:val="009D6BBA"/>
    <w:rsid w:val="009D7067"/>
    <w:rsid w:val="009D70A0"/>
    <w:rsid w:val="009D7868"/>
    <w:rsid w:val="009E0022"/>
    <w:rsid w:val="009E00C6"/>
    <w:rsid w:val="009E00D4"/>
    <w:rsid w:val="009E00F8"/>
    <w:rsid w:val="009E04FF"/>
    <w:rsid w:val="009E1E74"/>
    <w:rsid w:val="009E259B"/>
    <w:rsid w:val="009E2793"/>
    <w:rsid w:val="009E287A"/>
    <w:rsid w:val="009E31DF"/>
    <w:rsid w:val="009E3895"/>
    <w:rsid w:val="009E3D50"/>
    <w:rsid w:val="009E4165"/>
    <w:rsid w:val="009E456F"/>
    <w:rsid w:val="009E468D"/>
    <w:rsid w:val="009E51D4"/>
    <w:rsid w:val="009E54D0"/>
    <w:rsid w:val="009E5510"/>
    <w:rsid w:val="009E57C8"/>
    <w:rsid w:val="009E610C"/>
    <w:rsid w:val="009E6A72"/>
    <w:rsid w:val="009E6BAE"/>
    <w:rsid w:val="009E7D53"/>
    <w:rsid w:val="009F05C4"/>
    <w:rsid w:val="009F0929"/>
    <w:rsid w:val="009F1497"/>
    <w:rsid w:val="009F1D98"/>
    <w:rsid w:val="009F22BA"/>
    <w:rsid w:val="009F38A5"/>
    <w:rsid w:val="009F3C92"/>
    <w:rsid w:val="009F3CCC"/>
    <w:rsid w:val="009F40AE"/>
    <w:rsid w:val="009F4BCF"/>
    <w:rsid w:val="009F5136"/>
    <w:rsid w:val="009F5992"/>
    <w:rsid w:val="009F5AD7"/>
    <w:rsid w:val="009F5B9B"/>
    <w:rsid w:val="009F5D1D"/>
    <w:rsid w:val="009F5D8B"/>
    <w:rsid w:val="009F5D98"/>
    <w:rsid w:val="009F6EB2"/>
    <w:rsid w:val="009F7422"/>
    <w:rsid w:val="00A00473"/>
    <w:rsid w:val="00A0062F"/>
    <w:rsid w:val="00A01298"/>
    <w:rsid w:val="00A01548"/>
    <w:rsid w:val="00A015BE"/>
    <w:rsid w:val="00A01A56"/>
    <w:rsid w:val="00A028BE"/>
    <w:rsid w:val="00A028C7"/>
    <w:rsid w:val="00A02CE9"/>
    <w:rsid w:val="00A038EE"/>
    <w:rsid w:val="00A0512D"/>
    <w:rsid w:val="00A057A7"/>
    <w:rsid w:val="00A05B2B"/>
    <w:rsid w:val="00A05F75"/>
    <w:rsid w:val="00A06E54"/>
    <w:rsid w:val="00A079E7"/>
    <w:rsid w:val="00A07F62"/>
    <w:rsid w:val="00A10064"/>
    <w:rsid w:val="00A106FB"/>
    <w:rsid w:val="00A10B76"/>
    <w:rsid w:val="00A113E2"/>
    <w:rsid w:val="00A116C7"/>
    <w:rsid w:val="00A1182C"/>
    <w:rsid w:val="00A12753"/>
    <w:rsid w:val="00A13374"/>
    <w:rsid w:val="00A13505"/>
    <w:rsid w:val="00A13809"/>
    <w:rsid w:val="00A13BD9"/>
    <w:rsid w:val="00A13F15"/>
    <w:rsid w:val="00A13FE7"/>
    <w:rsid w:val="00A14665"/>
    <w:rsid w:val="00A159CB"/>
    <w:rsid w:val="00A15AC1"/>
    <w:rsid w:val="00A165E3"/>
    <w:rsid w:val="00A16B84"/>
    <w:rsid w:val="00A16D31"/>
    <w:rsid w:val="00A16F39"/>
    <w:rsid w:val="00A171E1"/>
    <w:rsid w:val="00A172A3"/>
    <w:rsid w:val="00A17BDC"/>
    <w:rsid w:val="00A17EE7"/>
    <w:rsid w:val="00A20D79"/>
    <w:rsid w:val="00A2142F"/>
    <w:rsid w:val="00A21BBB"/>
    <w:rsid w:val="00A223F4"/>
    <w:rsid w:val="00A22AE7"/>
    <w:rsid w:val="00A2336C"/>
    <w:rsid w:val="00A2340C"/>
    <w:rsid w:val="00A23B85"/>
    <w:rsid w:val="00A24D27"/>
    <w:rsid w:val="00A253E3"/>
    <w:rsid w:val="00A25A7A"/>
    <w:rsid w:val="00A25D6D"/>
    <w:rsid w:val="00A25F17"/>
    <w:rsid w:val="00A27372"/>
    <w:rsid w:val="00A3004A"/>
    <w:rsid w:val="00A30215"/>
    <w:rsid w:val="00A3117A"/>
    <w:rsid w:val="00A3134E"/>
    <w:rsid w:val="00A316CE"/>
    <w:rsid w:val="00A3192E"/>
    <w:rsid w:val="00A320B6"/>
    <w:rsid w:val="00A322DB"/>
    <w:rsid w:val="00A3287B"/>
    <w:rsid w:val="00A3346E"/>
    <w:rsid w:val="00A346D9"/>
    <w:rsid w:val="00A34963"/>
    <w:rsid w:val="00A351BF"/>
    <w:rsid w:val="00A35234"/>
    <w:rsid w:val="00A352CA"/>
    <w:rsid w:val="00A35BCB"/>
    <w:rsid w:val="00A3697A"/>
    <w:rsid w:val="00A36FB5"/>
    <w:rsid w:val="00A400AA"/>
    <w:rsid w:val="00A40307"/>
    <w:rsid w:val="00A40611"/>
    <w:rsid w:val="00A4120A"/>
    <w:rsid w:val="00A413E2"/>
    <w:rsid w:val="00A415E4"/>
    <w:rsid w:val="00A42198"/>
    <w:rsid w:val="00A424AA"/>
    <w:rsid w:val="00A43A25"/>
    <w:rsid w:val="00A43AAF"/>
    <w:rsid w:val="00A4418A"/>
    <w:rsid w:val="00A45783"/>
    <w:rsid w:val="00A46298"/>
    <w:rsid w:val="00A463EF"/>
    <w:rsid w:val="00A46EDF"/>
    <w:rsid w:val="00A4756E"/>
    <w:rsid w:val="00A47E8F"/>
    <w:rsid w:val="00A50D65"/>
    <w:rsid w:val="00A511B4"/>
    <w:rsid w:val="00A51887"/>
    <w:rsid w:val="00A51C14"/>
    <w:rsid w:val="00A5266E"/>
    <w:rsid w:val="00A52B3A"/>
    <w:rsid w:val="00A5332A"/>
    <w:rsid w:val="00A53B2D"/>
    <w:rsid w:val="00A54074"/>
    <w:rsid w:val="00A54AF5"/>
    <w:rsid w:val="00A55415"/>
    <w:rsid w:val="00A55872"/>
    <w:rsid w:val="00A573AE"/>
    <w:rsid w:val="00A6067E"/>
    <w:rsid w:val="00A61D99"/>
    <w:rsid w:val="00A634F3"/>
    <w:rsid w:val="00A63BD5"/>
    <w:rsid w:val="00A63CFD"/>
    <w:rsid w:val="00A642AE"/>
    <w:rsid w:val="00A646E9"/>
    <w:rsid w:val="00A65057"/>
    <w:rsid w:val="00A658DB"/>
    <w:rsid w:val="00A65C88"/>
    <w:rsid w:val="00A65F3A"/>
    <w:rsid w:val="00A66537"/>
    <w:rsid w:val="00A6698F"/>
    <w:rsid w:val="00A66A9D"/>
    <w:rsid w:val="00A67615"/>
    <w:rsid w:val="00A67804"/>
    <w:rsid w:val="00A6792F"/>
    <w:rsid w:val="00A67D29"/>
    <w:rsid w:val="00A71BF3"/>
    <w:rsid w:val="00A71CAC"/>
    <w:rsid w:val="00A72330"/>
    <w:rsid w:val="00A72936"/>
    <w:rsid w:val="00A73352"/>
    <w:rsid w:val="00A73B76"/>
    <w:rsid w:val="00A7460E"/>
    <w:rsid w:val="00A74ADE"/>
    <w:rsid w:val="00A74CFD"/>
    <w:rsid w:val="00A75D86"/>
    <w:rsid w:val="00A762E7"/>
    <w:rsid w:val="00A765F0"/>
    <w:rsid w:val="00A76C01"/>
    <w:rsid w:val="00A76CFD"/>
    <w:rsid w:val="00A772E0"/>
    <w:rsid w:val="00A808C5"/>
    <w:rsid w:val="00A8227D"/>
    <w:rsid w:val="00A82997"/>
    <w:rsid w:val="00A829B0"/>
    <w:rsid w:val="00A82F66"/>
    <w:rsid w:val="00A8354B"/>
    <w:rsid w:val="00A83A0D"/>
    <w:rsid w:val="00A8449E"/>
    <w:rsid w:val="00A84CDB"/>
    <w:rsid w:val="00A84D95"/>
    <w:rsid w:val="00A85DAA"/>
    <w:rsid w:val="00A86471"/>
    <w:rsid w:val="00A87091"/>
    <w:rsid w:val="00A90342"/>
    <w:rsid w:val="00A90AA5"/>
    <w:rsid w:val="00A90AE0"/>
    <w:rsid w:val="00A912BE"/>
    <w:rsid w:val="00A9532B"/>
    <w:rsid w:val="00A95C71"/>
    <w:rsid w:val="00A95D15"/>
    <w:rsid w:val="00A9658B"/>
    <w:rsid w:val="00A96955"/>
    <w:rsid w:val="00A96C50"/>
    <w:rsid w:val="00A9759D"/>
    <w:rsid w:val="00A9784E"/>
    <w:rsid w:val="00AA0038"/>
    <w:rsid w:val="00AA0C8D"/>
    <w:rsid w:val="00AA0E23"/>
    <w:rsid w:val="00AA1369"/>
    <w:rsid w:val="00AA1C8D"/>
    <w:rsid w:val="00AA2FF0"/>
    <w:rsid w:val="00AA37B3"/>
    <w:rsid w:val="00AA457B"/>
    <w:rsid w:val="00AA4853"/>
    <w:rsid w:val="00AA4D95"/>
    <w:rsid w:val="00AA527E"/>
    <w:rsid w:val="00AA55AE"/>
    <w:rsid w:val="00AA57BB"/>
    <w:rsid w:val="00AA5887"/>
    <w:rsid w:val="00AA5D5A"/>
    <w:rsid w:val="00AA6121"/>
    <w:rsid w:val="00AA61CA"/>
    <w:rsid w:val="00AA70AE"/>
    <w:rsid w:val="00AA79ED"/>
    <w:rsid w:val="00AB09C4"/>
    <w:rsid w:val="00AB1492"/>
    <w:rsid w:val="00AB1E66"/>
    <w:rsid w:val="00AB1EBB"/>
    <w:rsid w:val="00AB2B72"/>
    <w:rsid w:val="00AB33AF"/>
    <w:rsid w:val="00AB34F1"/>
    <w:rsid w:val="00AB423F"/>
    <w:rsid w:val="00AB4328"/>
    <w:rsid w:val="00AB4AFD"/>
    <w:rsid w:val="00AB4B42"/>
    <w:rsid w:val="00AB5DA5"/>
    <w:rsid w:val="00AB6F3E"/>
    <w:rsid w:val="00AB7C9C"/>
    <w:rsid w:val="00AC04FB"/>
    <w:rsid w:val="00AC1DAF"/>
    <w:rsid w:val="00AC1FA6"/>
    <w:rsid w:val="00AC2427"/>
    <w:rsid w:val="00AC28F9"/>
    <w:rsid w:val="00AC2DC9"/>
    <w:rsid w:val="00AC368D"/>
    <w:rsid w:val="00AC3D09"/>
    <w:rsid w:val="00AC47F6"/>
    <w:rsid w:val="00AC60D6"/>
    <w:rsid w:val="00AC6315"/>
    <w:rsid w:val="00AC6C37"/>
    <w:rsid w:val="00AC78C5"/>
    <w:rsid w:val="00AC7977"/>
    <w:rsid w:val="00AC7C0E"/>
    <w:rsid w:val="00AD0287"/>
    <w:rsid w:val="00AD09ED"/>
    <w:rsid w:val="00AD0CBC"/>
    <w:rsid w:val="00AD10E9"/>
    <w:rsid w:val="00AD1F6A"/>
    <w:rsid w:val="00AD289B"/>
    <w:rsid w:val="00AD2E82"/>
    <w:rsid w:val="00AD2FDA"/>
    <w:rsid w:val="00AD301B"/>
    <w:rsid w:val="00AD3F80"/>
    <w:rsid w:val="00AD45C0"/>
    <w:rsid w:val="00AD4C27"/>
    <w:rsid w:val="00AD5D4F"/>
    <w:rsid w:val="00AD62D7"/>
    <w:rsid w:val="00AD6409"/>
    <w:rsid w:val="00AD6F68"/>
    <w:rsid w:val="00AD7A73"/>
    <w:rsid w:val="00AD7FA4"/>
    <w:rsid w:val="00AE02DA"/>
    <w:rsid w:val="00AE0F38"/>
    <w:rsid w:val="00AE126F"/>
    <w:rsid w:val="00AE1305"/>
    <w:rsid w:val="00AE1309"/>
    <w:rsid w:val="00AE1754"/>
    <w:rsid w:val="00AE17F8"/>
    <w:rsid w:val="00AE26C2"/>
    <w:rsid w:val="00AE27BA"/>
    <w:rsid w:val="00AE2A49"/>
    <w:rsid w:val="00AE2C8E"/>
    <w:rsid w:val="00AE31F0"/>
    <w:rsid w:val="00AE39C3"/>
    <w:rsid w:val="00AE3A6B"/>
    <w:rsid w:val="00AE4773"/>
    <w:rsid w:val="00AE509F"/>
    <w:rsid w:val="00AE583F"/>
    <w:rsid w:val="00AE5B59"/>
    <w:rsid w:val="00AE7023"/>
    <w:rsid w:val="00AF0DBC"/>
    <w:rsid w:val="00AF213F"/>
    <w:rsid w:val="00AF2384"/>
    <w:rsid w:val="00AF3F01"/>
    <w:rsid w:val="00AF4C73"/>
    <w:rsid w:val="00AF4CB0"/>
    <w:rsid w:val="00AF4E8E"/>
    <w:rsid w:val="00AF565D"/>
    <w:rsid w:val="00AF5D5E"/>
    <w:rsid w:val="00AF6620"/>
    <w:rsid w:val="00AF6BE9"/>
    <w:rsid w:val="00AF6FE2"/>
    <w:rsid w:val="00AF7546"/>
    <w:rsid w:val="00AF757F"/>
    <w:rsid w:val="00AF7809"/>
    <w:rsid w:val="00AF7941"/>
    <w:rsid w:val="00AF7C07"/>
    <w:rsid w:val="00AF7F4E"/>
    <w:rsid w:val="00B004D5"/>
    <w:rsid w:val="00B00CFC"/>
    <w:rsid w:val="00B00ED1"/>
    <w:rsid w:val="00B00F27"/>
    <w:rsid w:val="00B020E6"/>
    <w:rsid w:val="00B0215E"/>
    <w:rsid w:val="00B0229D"/>
    <w:rsid w:val="00B0252A"/>
    <w:rsid w:val="00B029E1"/>
    <w:rsid w:val="00B02D3B"/>
    <w:rsid w:val="00B02D5D"/>
    <w:rsid w:val="00B03984"/>
    <w:rsid w:val="00B03AFE"/>
    <w:rsid w:val="00B048CB"/>
    <w:rsid w:val="00B0495A"/>
    <w:rsid w:val="00B04AD8"/>
    <w:rsid w:val="00B050BF"/>
    <w:rsid w:val="00B052F8"/>
    <w:rsid w:val="00B0533D"/>
    <w:rsid w:val="00B0536F"/>
    <w:rsid w:val="00B0596E"/>
    <w:rsid w:val="00B05A5D"/>
    <w:rsid w:val="00B05C3A"/>
    <w:rsid w:val="00B05F60"/>
    <w:rsid w:val="00B062F1"/>
    <w:rsid w:val="00B066C1"/>
    <w:rsid w:val="00B07028"/>
    <w:rsid w:val="00B07BA4"/>
    <w:rsid w:val="00B07C46"/>
    <w:rsid w:val="00B07C6C"/>
    <w:rsid w:val="00B10335"/>
    <w:rsid w:val="00B10957"/>
    <w:rsid w:val="00B11FC6"/>
    <w:rsid w:val="00B12A05"/>
    <w:rsid w:val="00B13747"/>
    <w:rsid w:val="00B138C2"/>
    <w:rsid w:val="00B1398B"/>
    <w:rsid w:val="00B13E98"/>
    <w:rsid w:val="00B13F6B"/>
    <w:rsid w:val="00B1435D"/>
    <w:rsid w:val="00B1435E"/>
    <w:rsid w:val="00B14916"/>
    <w:rsid w:val="00B14CB7"/>
    <w:rsid w:val="00B15B0F"/>
    <w:rsid w:val="00B15F85"/>
    <w:rsid w:val="00B162FD"/>
    <w:rsid w:val="00B166FE"/>
    <w:rsid w:val="00B16717"/>
    <w:rsid w:val="00B169D3"/>
    <w:rsid w:val="00B16AC6"/>
    <w:rsid w:val="00B16ACA"/>
    <w:rsid w:val="00B16F78"/>
    <w:rsid w:val="00B17248"/>
    <w:rsid w:val="00B173D9"/>
    <w:rsid w:val="00B175D6"/>
    <w:rsid w:val="00B217E5"/>
    <w:rsid w:val="00B22511"/>
    <w:rsid w:val="00B229F3"/>
    <w:rsid w:val="00B23BC0"/>
    <w:rsid w:val="00B23CEF"/>
    <w:rsid w:val="00B23DF3"/>
    <w:rsid w:val="00B23F97"/>
    <w:rsid w:val="00B247D3"/>
    <w:rsid w:val="00B2483F"/>
    <w:rsid w:val="00B24FA2"/>
    <w:rsid w:val="00B25109"/>
    <w:rsid w:val="00B25138"/>
    <w:rsid w:val="00B259ED"/>
    <w:rsid w:val="00B25D5C"/>
    <w:rsid w:val="00B26276"/>
    <w:rsid w:val="00B26305"/>
    <w:rsid w:val="00B2658F"/>
    <w:rsid w:val="00B2708C"/>
    <w:rsid w:val="00B27C39"/>
    <w:rsid w:val="00B27D05"/>
    <w:rsid w:val="00B30F1E"/>
    <w:rsid w:val="00B30FD7"/>
    <w:rsid w:val="00B3119C"/>
    <w:rsid w:val="00B3123E"/>
    <w:rsid w:val="00B31451"/>
    <w:rsid w:val="00B3184F"/>
    <w:rsid w:val="00B31D5C"/>
    <w:rsid w:val="00B326C5"/>
    <w:rsid w:val="00B32993"/>
    <w:rsid w:val="00B32CB3"/>
    <w:rsid w:val="00B32D76"/>
    <w:rsid w:val="00B3327E"/>
    <w:rsid w:val="00B3335A"/>
    <w:rsid w:val="00B3417F"/>
    <w:rsid w:val="00B342CE"/>
    <w:rsid w:val="00B34DCE"/>
    <w:rsid w:val="00B34E8A"/>
    <w:rsid w:val="00B377FA"/>
    <w:rsid w:val="00B408A0"/>
    <w:rsid w:val="00B4098F"/>
    <w:rsid w:val="00B40DD8"/>
    <w:rsid w:val="00B42255"/>
    <w:rsid w:val="00B42662"/>
    <w:rsid w:val="00B42913"/>
    <w:rsid w:val="00B44431"/>
    <w:rsid w:val="00B4550B"/>
    <w:rsid w:val="00B46386"/>
    <w:rsid w:val="00B46861"/>
    <w:rsid w:val="00B46BF7"/>
    <w:rsid w:val="00B46E3B"/>
    <w:rsid w:val="00B472C1"/>
    <w:rsid w:val="00B47ED3"/>
    <w:rsid w:val="00B50C5B"/>
    <w:rsid w:val="00B521E9"/>
    <w:rsid w:val="00B525C4"/>
    <w:rsid w:val="00B542AC"/>
    <w:rsid w:val="00B5458B"/>
    <w:rsid w:val="00B551F9"/>
    <w:rsid w:val="00B5525C"/>
    <w:rsid w:val="00B555AB"/>
    <w:rsid w:val="00B569A2"/>
    <w:rsid w:val="00B57295"/>
    <w:rsid w:val="00B57906"/>
    <w:rsid w:val="00B60546"/>
    <w:rsid w:val="00B609CD"/>
    <w:rsid w:val="00B60D48"/>
    <w:rsid w:val="00B6116B"/>
    <w:rsid w:val="00B61B99"/>
    <w:rsid w:val="00B6229B"/>
    <w:rsid w:val="00B6237C"/>
    <w:rsid w:val="00B628B1"/>
    <w:rsid w:val="00B62DF1"/>
    <w:rsid w:val="00B63512"/>
    <w:rsid w:val="00B6358A"/>
    <w:rsid w:val="00B63C54"/>
    <w:rsid w:val="00B63F27"/>
    <w:rsid w:val="00B645EA"/>
    <w:rsid w:val="00B64B6F"/>
    <w:rsid w:val="00B64D01"/>
    <w:rsid w:val="00B6520F"/>
    <w:rsid w:val="00B65BAA"/>
    <w:rsid w:val="00B65E42"/>
    <w:rsid w:val="00B67101"/>
    <w:rsid w:val="00B67416"/>
    <w:rsid w:val="00B67A95"/>
    <w:rsid w:val="00B67C20"/>
    <w:rsid w:val="00B67E35"/>
    <w:rsid w:val="00B67E84"/>
    <w:rsid w:val="00B7014A"/>
    <w:rsid w:val="00B702BC"/>
    <w:rsid w:val="00B70801"/>
    <w:rsid w:val="00B709A8"/>
    <w:rsid w:val="00B70C57"/>
    <w:rsid w:val="00B70F2E"/>
    <w:rsid w:val="00B71D71"/>
    <w:rsid w:val="00B7267C"/>
    <w:rsid w:val="00B73068"/>
    <w:rsid w:val="00B73684"/>
    <w:rsid w:val="00B736ED"/>
    <w:rsid w:val="00B73894"/>
    <w:rsid w:val="00B739D8"/>
    <w:rsid w:val="00B73EFE"/>
    <w:rsid w:val="00B73FA2"/>
    <w:rsid w:val="00B741D6"/>
    <w:rsid w:val="00B754FE"/>
    <w:rsid w:val="00B75537"/>
    <w:rsid w:val="00B75A23"/>
    <w:rsid w:val="00B76686"/>
    <w:rsid w:val="00B7681E"/>
    <w:rsid w:val="00B76C0E"/>
    <w:rsid w:val="00B77020"/>
    <w:rsid w:val="00B7702D"/>
    <w:rsid w:val="00B770AF"/>
    <w:rsid w:val="00B800F7"/>
    <w:rsid w:val="00B8010F"/>
    <w:rsid w:val="00B80478"/>
    <w:rsid w:val="00B8050A"/>
    <w:rsid w:val="00B808CF"/>
    <w:rsid w:val="00B81145"/>
    <w:rsid w:val="00B817F4"/>
    <w:rsid w:val="00B820A1"/>
    <w:rsid w:val="00B835A7"/>
    <w:rsid w:val="00B85528"/>
    <w:rsid w:val="00B858FA"/>
    <w:rsid w:val="00B860C5"/>
    <w:rsid w:val="00B86178"/>
    <w:rsid w:val="00B869C6"/>
    <w:rsid w:val="00B86C75"/>
    <w:rsid w:val="00B86F4F"/>
    <w:rsid w:val="00B87842"/>
    <w:rsid w:val="00B87B40"/>
    <w:rsid w:val="00B90314"/>
    <w:rsid w:val="00B9034C"/>
    <w:rsid w:val="00B9085F"/>
    <w:rsid w:val="00B908FD"/>
    <w:rsid w:val="00B90F12"/>
    <w:rsid w:val="00B911C3"/>
    <w:rsid w:val="00B912DD"/>
    <w:rsid w:val="00B91432"/>
    <w:rsid w:val="00B91FE2"/>
    <w:rsid w:val="00B92105"/>
    <w:rsid w:val="00B927D6"/>
    <w:rsid w:val="00B928AF"/>
    <w:rsid w:val="00B937A2"/>
    <w:rsid w:val="00B93E9E"/>
    <w:rsid w:val="00B94335"/>
    <w:rsid w:val="00B9450D"/>
    <w:rsid w:val="00B951B2"/>
    <w:rsid w:val="00B95F08"/>
    <w:rsid w:val="00B96768"/>
    <w:rsid w:val="00B9686D"/>
    <w:rsid w:val="00B97F4C"/>
    <w:rsid w:val="00B97FDA"/>
    <w:rsid w:val="00BA03EE"/>
    <w:rsid w:val="00BA08BA"/>
    <w:rsid w:val="00BA18DF"/>
    <w:rsid w:val="00BA207C"/>
    <w:rsid w:val="00BA2AFF"/>
    <w:rsid w:val="00BA3103"/>
    <w:rsid w:val="00BA3707"/>
    <w:rsid w:val="00BA3E74"/>
    <w:rsid w:val="00BA42B3"/>
    <w:rsid w:val="00BA46AC"/>
    <w:rsid w:val="00BA5052"/>
    <w:rsid w:val="00BA5DEE"/>
    <w:rsid w:val="00BA5E25"/>
    <w:rsid w:val="00BA60B4"/>
    <w:rsid w:val="00BA612E"/>
    <w:rsid w:val="00BA613E"/>
    <w:rsid w:val="00BA7039"/>
    <w:rsid w:val="00BA725E"/>
    <w:rsid w:val="00BA7785"/>
    <w:rsid w:val="00BB02D0"/>
    <w:rsid w:val="00BB04F3"/>
    <w:rsid w:val="00BB09F0"/>
    <w:rsid w:val="00BB0BD2"/>
    <w:rsid w:val="00BB1AED"/>
    <w:rsid w:val="00BB2036"/>
    <w:rsid w:val="00BB240B"/>
    <w:rsid w:val="00BB27B2"/>
    <w:rsid w:val="00BB2897"/>
    <w:rsid w:val="00BB2899"/>
    <w:rsid w:val="00BB326D"/>
    <w:rsid w:val="00BB42E0"/>
    <w:rsid w:val="00BB4D8C"/>
    <w:rsid w:val="00BB4DC1"/>
    <w:rsid w:val="00BB65A6"/>
    <w:rsid w:val="00BB7559"/>
    <w:rsid w:val="00BB7A1D"/>
    <w:rsid w:val="00BB7D13"/>
    <w:rsid w:val="00BB7D15"/>
    <w:rsid w:val="00BC0D11"/>
    <w:rsid w:val="00BC22A4"/>
    <w:rsid w:val="00BC2DFA"/>
    <w:rsid w:val="00BC2E6A"/>
    <w:rsid w:val="00BC30A9"/>
    <w:rsid w:val="00BC3545"/>
    <w:rsid w:val="00BC3D19"/>
    <w:rsid w:val="00BC445B"/>
    <w:rsid w:val="00BC5445"/>
    <w:rsid w:val="00BC6867"/>
    <w:rsid w:val="00BC6937"/>
    <w:rsid w:val="00BC7074"/>
    <w:rsid w:val="00BC7499"/>
    <w:rsid w:val="00BC78A5"/>
    <w:rsid w:val="00BC7933"/>
    <w:rsid w:val="00BD0009"/>
    <w:rsid w:val="00BD0489"/>
    <w:rsid w:val="00BD059F"/>
    <w:rsid w:val="00BD0B48"/>
    <w:rsid w:val="00BD2452"/>
    <w:rsid w:val="00BD246C"/>
    <w:rsid w:val="00BD2565"/>
    <w:rsid w:val="00BD2B2E"/>
    <w:rsid w:val="00BD2E46"/>
    <w:rsid w:val="00BD305D"/>
    <w:rsid w:val="00BD3107"/>
    <w:rsid w:val="00BD42AC"/>
    <w:rsid w:val="00BD44A5"/>
    <w:rsid w:val="00BD4676"/>
    <w:rsid w:val="00BD468E"/>
    <w:rsid w:val="00BD4BCC"/>
    <w:rsid w:val="00BD5493"/>
    <w:rsid w:val="00BD5DDC"/>
    <w:rsid w:val="00BD740E"/>
    <w:rsid w:val="00BD74A1"/>
    <w:rsid w:val="00BD774C"/>
    <w:rsid w:val="00BE08A8"/>
    <w:rsid w:val="00BE0BFF"/>
    <w:rsid w:val="00BE1BA1"/>
    <w:rsid w:val="00BE2FBF"/>
    <w:rsid w:val="00BE3546"/>
    <w:rsid w:val="00BE3FD8"/>
    <w:rsid w:val="00BE4250"/>
    <w:rsid w:val="00BE485E"/>
    <w:rsid w:val="00BE4A90"/>
    <w:rsid w:val="00BE57BD"/>
    <w:rsid w:val="00BE67CF"/>
    <w:rsid w:val="00BE68FF"/>
    <w:rsid w:val="00BE6E52"/>
    <w:rsid w:val="00BE765C"/>
    <w:rsid w:val="00BE7891"/>
    <w:rsid w:val="00BE794D"/>
    <w:rsid w:val="00BF0956"/>
    <w:rsid w:val="00BF0FDD"/>
    <w:rsid w:val="00BF1DF6"/>
    <w:rsid w:val="00BF1E55"/>
    <w:rsid w:val="00BF1EC2"/>
    <w:rsid w:val="00BF1ED5"/>
    <w:rsid w:val="00BF1F08"/>
    <w:rsid w:val="00BF2301"/>
    <w:rsid w:val="00BF2633"/>
    <w:rsid w:val="00BF2CF2"/>
    <w:rsid w:val="00BF2F31"/>
    <w:rsid w:val="00BF3484"/>
    <w:rsid w:val="00BF366A"/>
    <w:rsid w:val="00BF3BD8"/>
    <w:rsid w:val="00BF44C5"/>
    <w:rsid w:val="00BF4FC2"/>
    <w:rsid w:val="00BF5157"/>
    <w:rsid w:val="00BF5412"/>
    <w:rsid w:val="00BF5A2C"/>
    <w:rsid w:val="00BF60C0"/>
    <w:rsid w:val="00BF62B5"/>
    <w:rsid w:val="00BF6468"/>
    <w:rsid w:val="00BF67DA"/>
    <w:rsid w:val="00BF696C"/>
    <w:rsid w:val="00BF7285"/>
    <w:rsid w:val="00BF7848"/>
    <w:rsid w:val="00C005B4"/>
    <w:rsid w:val="00C006DD"/>
    <w:rsid w:val="00C00AEA"/>
    <w:rsid w:val="00C017A8"/>
    <w:rsid w:val="00C017FD"/>
    <w:rsid w:val="00C020C6"/>
    <w:rsid w:val="00C024D1"/>
    <w:rsid w:val="00C02A6E"/>
    <w:rsid w:val="00C02DB5"/>
    <w:rsid w:val="00C037AA"/>
    <w:rsid w:val="00C03D5E"/>
    <w:rsid w:val="00C0434D"/>
    <w:rsid w:val="00C04F86"/>
    <w:rsid w:val="00C062CB"/>
    <w:rsid w:val="00C067FE"/>
    <w:rsid w:val="00C06B9D"/>
    <w:rsid w:val="00C07C0B"/>
    <w:rsid w:val="00C07CB3"/>
    <w:rsid w:val="00C07D8B"/>
    <w:rsid w:val="00C100B9"/>
    <w:rsid w:val="00C10348"/>
    <w:rsid w:val="00C10597"/>
    <w:rsid w:val="00C11247"/>
    <w:rsid w:val="00C11282"/>
    <w:rsid w:val="00C1289D"/>
    <w:rsid w:val="00C12A0E"/>
    <w:rsid w:val="00C12B23"/>
    <w:rsid w:val="00C12C7C"/>
    <w:rsid w:val="00C12C9F"/>
    <w:rsid w:val="00C13037"/>
    <w:rsid w:val="00C13424"/>
    <w:rsid w:val="00C13522"/>
    <w:rsid w:val="00C136AC"/>
    <w:rsid w:val="00C13931"/>
    <w:rsid w:val="00C140E0"/>
    <w:rsid w:val="00C14B78"/>
    <w:rsid w:val="00C15478"/>
    <w:rsid w:val="00C155A4"/>
    <w:rsid w:val="00C16426"/>
    <w:rsid w:val="00C1692F"/>
    <w:rsid w:val="00C1703C"/>
    <w:rsid w:val="00C17B3E"/>
    <w:rsid w:val="00C200D9"/>
    <w:rsid w:val="00C20814"/>
    <w:rsid w:val="00C20B9D"/>
    <w:rsid w:val="00C20CD4"/>
    <w:rsid w:val="00C20F1A"/>
    <w:rsid w:val="00C21074"/>
    <w:rsid w:val="00C2118D"/>
    <w:rsid w:val="00C21300"/>
    <w:rsid w:val="00C22B36"/>
    <w:rsid w:val="00C22DA4"/>
    <w:rsid w:val="00C24A4F"/>
    <w:rsid w:val="00C24B48"/>
    <w:rsid w:val="00C24DB1"/>
    <w:rsid w:val="00C24F5E"/>
    <w:rsid w:val="00C25033"/>
    <w:rsid w:val="00C256E0"/>
    <w:rsid w:val="00C25AF7"/>
    <w:rsid w:val="00C25B62"/>
    <w:rsid w:val="00C2603E"/>
    <w:rsid w:val="00C26140"/>
    <w:rsid w:val="00C263FA"/>
    <w:rsid w:val="00C26AAD"/>
    <w:rsid w:val="00C26F68"/>
    <w:rsid w:val="00C27BE6"/>
    <w:rsid w:val="00C30182"/>
    <w:rsid w:val="00C30B6C"/>
    <w:rsid w:val="00C3174B"/>
    <w:rsid w:val="00C318F0"/>
    <w:rsid w:val="00C31928"/>
    <w:rsid w:val="00C31ABA"/>
    <w:rsid w:val="00C31D9D"/>
    <w:rsid w:val="00C32D96"/>
    <w:rsid w:val="00C33190"/>
    <w:rsid w:val="00C341B7"/>
    <w:rsid w:val="00C34537"/>
    <w:rsid w:val="00C34D31"/>
    <w:rsid w:val="00C3543C"/>
    <w:rsid w:val="00C35BDD"/>
    <w:rsid w:val="00C35DFA"/>
    <w:rsid w:val="00C35EF4"/>
    <w:rsid w:val="00C3629C"/>
    <w:rsid w:val="00C368CD"/>
    <w:rsid w:val="00C3694C"/>
    <w:rsid w:val="00C37384"/>
    <w:rsid w:val="00C37A4D"/>
    <w:rsid w:val="00C37C33"/>
    <w:rsid w:val="00C40AEC"/>
    <w:rsid w:val="00C40D72"/>
    <w:rsid w:val="00C417EE"/>
    <w:rsid w:val="00C41C44"/>
    <w:rsid w:val="00C4244C"/>
    <w:rsid w:val="00C42E89"/>
    <w:rsid w:val="00C42F74"/>
    <w:rsid w:val="00C4320C"/>
    <w:rsid w:val="00C4450C"/>
    <w:rsid w:val="00C44695"/>
    <w:rsid w:val="00C446AC"/>
    <w:rsid w:val="00C44758"/>
    <w:rsid w:val="00C44B7A"/>
    <w:rsid w:val="00C44BCB"/>
    <w:rsid w:val="00C44DF5"/>
    <w:rsid w:val="00C45444"/>
    <w:rsid w:val="00C46937"/>
    <w:rsid w:val="00C46AA3"/>
    <w:rsid w:val="00C46C71"/>
    <w:rsid w:val="00C46FFE"/>
    <w:rsid w:val="00C47034"/>
    <w:rsid w:val="00C47ED4"/>
    <w:rsid w:val="00C50D88"/>
    <w:rsid w:val="00C5164E"/>
    <w:rsid w:val="00C52299"/>
    <w:rsid w:val="00C52EE0"/>
    <w:rsid w:val="00C53D80"/>
    <w:rsid w:val="00C54146"/>
    <w:rsid w:val="00C54D1C"/>
    <w:rsid w:val="00C551E4"/>
    <w:rsid w:val="00C55512"/>
    <w:rsid w:val="00C565A2"/>
    <w:rsid w:val="00C567AA"/>
    <w:rsid w:val="00C56B91"/>
    <w:rsid w:val="00C570E4"/>
    <w:rsid w:val="00C57BDD"/>
    <w:rsid w:val="00C57E77"/>
    <w:rsid w:val="00C61AF5"/>
    <w:rsid w:val="00C61E85"/>
    <w:rsid w:val="00C6250C"/>
    <w:rsid w:val="00C62C63"/>
    <w:rsid w:val="00C643A2"/>
    <w:rsid w:val="00C646A0"/>
    <w:rsid w:val="00C651E5"/>
    <w:rsid w:val="00C65AB5"/>
    <w:rsid w:val="00C65B68"/>
    <w:rsid w:val="00C65D6B"/>
    <w:rsid w:val="00C66551"/>
    <w:rsid w:val="00C6667C"/>
    <w:rsid w:val="00C66DD1"/>
    <w:rsid w:val="00C66DF6"/>
    <w:rsid w:val="00C66FF9"/>
    <w:rsid w:val="00C67138"/>
    <w:rsid w:val="00C67B07"/>
    <w:rsid w:val="00C67B4F"/>
    <w:rsid w:val="00C67FA1"/>
    <w:rsid w:val="00C70E85"/>
    <w:rsid w:val="00C712C5"/>
    <w:rsid w:val="00C71DA2"/>
    <w:rsid w:val="00C71DE2"/>
    <w:rsid w:val="00C72D76"/>
    <w:rsid w:val="00C72DD6"/>
    <w:rsid w:val="00C73402"/>
    <w:rsid w:val="00C734ED"/>
    <w:rsid w:val="00C73AA5"/>
    <w:rsid w:val="00C741D0"/>
    <w:rsid w:val="00C7458A"/>
    <w:rsid w:val="00C74628"/>
    <w:rsid w:val="00C757EA"/>
    <w:rsid w:val="00C7580D"/>
    <w:rsid w:val="00C75C12"/>
    <w:rsid w:val="00C76711"/>
    <w:rsid w:val="00C76863"/>
    <w:rsid w:val="00C76B9F"/>
    <w:rsid w:val="00C77465"/>
    <w:rsid w:val="00C80E5B"/>
    <w:rsid w:val="00C80FB6"/>
    <w:rsid w:val="00C810E2"/>
    <w:rsid w:val="00C81B16"/>
    <w:rsid w:val="00C81FA1"/>
    <w:rsid w:val="00C82618"/>
    <w:rsid w:val="00C82912"/>
    <w:rsid w:val="00C83294"/>
    <w:rsid w:val="00C83975"/>
    <w:rsid w:val="00C83AD5"/>
    <w:rsid w:val="00C83B07"/>
    <w:rsid w:val="00C83C9A"/>
    <w:rsid w:val="00C83E45"/>
    <w:rsid w:val="00C83F72"/>
    <w:rsid w:val="00C85E6E"/>
    <w:rsid w:val="00C8666D"/>
    <w:rsid w:val="00C867FB"/>
    <w:rsid w:val="00C86829"/>
    <w:rsid w:val="00C86859"/>
    <w:rsid w:val="00C86D02"/>
    <w:rsid w:val="00C8756A"/>
    <w:rsid w:val="00C90EED"/>
    <w:rsid w:val="00C9160D"/>
    <w:rsid w:val="00C91990"/>
    <w:rsid w:val="00C91CD1"/>
    <w:rsid w:val="00C91FDF"/>
    <w:rsid w:val="00C94B4E"/>
    <w:rsid w:val="00C9505D"/>
    <w:rsid w:val="00C9513D"/>
    <w:rsid w:val="00C95D9C"/>
    <w:rsid w:val="00C95E2B"/>
    <w:rsid w:val="00C95FDA"/>
    <w:rsid w:val="00C9688C"/>
    <w:rsid w:val="00C9691E"/>
    <w:rsid w:val="00C9733A"/>
    <w:rsid w:val="00C97B3D"/>
    <w:rsid w:val="00C97D9E"/>
    <w:rsid w:val="00CA0517"/>
    <w:rsid w:val="00CA0D63"/>
    <w:rsid w:val="00CA0EB1"/>
    <w:rsid w:val="00CA1890"/>
    <w:rsid w:val="00CA2399"/>
    <w:rsid w:val="00CA28A2"/>
    <w:rsid w:val="00CA2A7E"/>
    <w:rsid w:val="00CA3081"/>
    <w:rsid w:val="00CA40CA"/>
    <w:rsid w:val="00CA4246"/>
    <w:rsid w:val="00CA48EC"/>
    <w:rsid w:val="00CA5072"/>
    <w:rsid w:val="00CA5268"/>
    <w:rsid w:val="00CA540E"/>
    <w:rsid w:val="00CA5A64"/>
    <w:rsid w:val="00CA5ABC"/>
    <w:rsid w:val="00CA5E1F"/>
    <w:rsid w:val="00CA61AE"/>
    <w:rsid w:val="00CA645D"/>
    <w:rsid w:val="00CA664A"/>
    <w:rsid w:val="00CA6B43"/>
    <w:rsid w:val="00CA704E"/>
    <w:rsid w:val="00CA72B3"/>
    <w:rsid w:val="00CA744E"/>
    <w:rsid w:val="00CB006F"/>
    <w:rsid w:val="00CB1132"/>
    <w:rsid w:val="00CB117C"/>
    <w:rsid w:val="00CB1731"/>
    <w:rsid w:val="00CB1E43"/>
    <w:rsid w:val="00CB2834"/>
    <w:rsid w:val="00CB3056"/>
    <w:rsid w:val="00CB3A13"/>
    <w:rsid w:val="00CB4079"/>
    <w:rsid w:val="00CB46BD"/>
    <w:rsid w:val="00CB481C"/>
    <w:rsid w:val="00CB4853"/>
    <w:rsid w:val="00CB5237"/>
    <w:rsid w:val="00CB58E6"/>
    <w:rsid w:val="00CB5A03"/>
    <w:rsid w:val="00CB654A"/>
    <w:rsid w:val="00CB6927"/>
    <w:rsid w:val="00CB6BF3"/>
    <w:rsid w:val="00CB6CB2"/>
    <w:rsid w:val="00CB6DBC"/>
    <w:rsid w:val="00CC0132"/>
    <w:rsid w:val="00CC0C06"/>
    <w:rsid w:val="00CC0D58"/>
    <w:rsid w:val="00CC28D1"/>
    <w:rsid w:val="00CC2E5A"/>
    <w:rsid w:val="00CC3693"/>
    <w:rsid w:val="00CC369E"/>
    <w:rsid w:val="00CC39D0"/>
    <w:rsid w:val="00CC3D61"/>
    <w:rsid w:val="00CC3EA9"/>
    <w:rsid w:val="00CC4BD6"/>
    <w:rsid w:val="00CC4DAD"/>
    <w:rsid w:val="00CC4ED5"/>
    <w:rsid w:val="00CC512A"/>
    <w:rsid w:val="00CC51B4"/>
    <w:rsid w:val="00CC569D"/>
    <w:rsid w:val="00CC582B"/>
    <w:rsid w:val="00CC5B38"/>
    <w:rsid w:val="00CC61F2"/>
    <w:rsid w:val="00CC6C3A"/>
    <w:rsid w:val="00CC6E0D"/>
    <w:rsid w:val="00CC6E3B"/>
    <w:rsid w:val="00CD009C"/>
    <w:rsid w:val="00CD061F"/>
    <w:rsid w:val="00CD16E2"/>
    <w:rsid w:val="00CD1DA9"/>
    <w:rsid w:val="00CD1F1D"/>
    <w:rsid w:val="00CD26BC"/>
    <w:rsid w:val="00CD3235"/>
    <w:rsid w:val="00CD38F1"/>
    <w:rsid w:val="00CD40B5"/>
    <w:rsid w:val="00CD4152"/>
    <w:rsid w:val="00CD423F"/>
    <w:rsid w:val="00CD42A3"/>
    <w:rsid w:val="00CD438E"/>
    <w:rsid w:val="00CD4A42"/>
    <w:rsid w:val="00CD5015"/>
    <w:rsid w:val="00CD5221"/>
    <w:rsid w:val="00CD5C04"/>
    <w:rsid w:val="00CD6166"/>
    <w:rsid w:val="00CD626E"/>
    <w:rsid w:val="00CD6A14"/>
    <w:rsid w:val="00CD72B5"/>
    <w:rsid w:val="00CD736C"/>
    <w:rsid w:val="00CE0BA2"/>
    <w:rsid w:val="00CE1299"/>
    <w:rsid w:val="00CE17FE"/>
    <w:rsid w:val="00CE1E03"/>
    <w:rsid w:val="00CE1E94"/>
    <w:rsid w:val="00CE21FA"/>
    <w:rsid w:val="00CE25E0"/>
    <w:rsid w:val="00CE2972"/>
    <w:rsid w:val="00CE2D66"/>
    <w:rsid w:val="00CE306A"/>
    <w:rsid w:val="00CE32AF"/>
    <w:rsid w:val="00CE36FD"/>
    <w:rsid w:val="00CE4F31"/>
    <w:rsid w:val="00CE569A"/>
    <w:rsid w:val="00CE5C41"/>
    <w:rsid w:val="00CE64C9"/>
    <w:rsid w:val="00CE7701"/>
    <w:rsid w:val="00CE7C8E"/>
    <w:rsid w:val="00CF11CB"/>
    <w:rsid w:val="00CF13D0"/>
    <w:rsid w:val="00CF177E"/>
    <w:rsid w:val="00CF209A"/>
    <w:rsid w:val="00CF2FC4"/>
    <w:rsid w:val="00CF32E7"/>
    <w:rsid w:val="00CF3571"/>
    <w:rsid w:val="00CF36B1"/>
    <w:rsid w:val="00CF4181"/>
    <w:rsid w:val="00CF44E1"/>
    <w:rsid w:val="00CF4741"/>
    <w:rsid w:val="00CF4888"/>
    <w:rsid w:val="00CF4CB1"/>
    <w:rsid w:val="00CF5081"/>
    <w:rsid w:val="00CF550F"/>
    <w:rsid w:val="00CF5CFD"/>
    <w:rsid w:val="00CF6863"/>
    <w:rsid w:val="00CF6A92"/>
    <w:rsid w:val="00CF6DBE"/>
    <w:rsid w:val="00CF7632"/>
    <w:rsid w:val="00CF784D"/>
    <w:rsid w:val="00D00012"/>
    <w:rsid w:val="00D0027D"/>
    <w:rsid w:val="00D008B5"/>
    <w:rsid w:val="00D00C3F"/>
    <w:rsid w:val="00D00D11"/>
    <w:rsid w:val="00D00FBA"/>
    <w:rsid w:val="00D01614"/>
    <w:rsid w:val="00D020DD"/>
    <w:rsid w:val="00D02165"/>
    <w:rsid w:val="00D024A3"/>
    <w:rsid w:val="00D025F6"/>
    <w:rsid w:val="00D02616"/>
    <w:rsid w:val="00D02623"/>
    <w:rsid w:val="00D0265E"/>
    <w:rsid w:val="00D02707"/>
    <w:rsid w:val="00D031FA"/>
    <w:rsid w:val="00D03682"/>
    <w:rsid w:val="00D03BC1"/>
    <w:rsid w:val="00D04568"/>
    <w:rsid w:val="00D046D0"/>
    <w:rsid w:val="00D04DFA"/>
    <w:rsid w:val="00D052AB"/>
    <w:rsid w:val="00D0662A"/>
    <w:rsid w:val="00D06C7B"/>
    <w:rsid w:val="00D07379"/>
    <w:rsid w:val="00D07B95"/>
    <w:rsid w:val="00D10229"/>
    <w:rsid w:val="00D10BE9"/>
    <w:rsid w:val="00D1101C"/>
    <w:rsid w:val="00D11A78"/>
    <w:rsid w:val="00D122F5"/>
    <w:rsid w:val="00D12419"/>
    <w:rsid w:val="00D12B3E"/>
    <w:rsid w:val="00D13365"/>
    <w:rsid w:val="00D13CB8"/>
    <w:rsid w:val="00D14198"/>
    <w:rsid w:val="00D14A03"/>
    <w:rsid w:val="00D14A0B"/>
    <w:rsid w:val="00D14F0B"/>
    <w:rsid w:val="00D150BC"/>
    <w:rsid w:val="00D1590F"/>
    <w:rsid w:val="00D15B7D"/>
    <w:rsid w:val="00D15C26"/>
    <w:rsid w:val="00D15CED"/>
    <w:rsid w:val="00D15FF3"/>
    <w:rsid w:val="00D1750E"/>
    <w:rsid w:val="00D20922"/>
    <w:rsid w:val="00D2111D"/>
    <w:rsid w:val="00D21E6E"/>
    <w:rsid w:val="00D2226B"/>
    <w:rsid w:val="00D237FE"/>
    <w:rsid w:val="00D24624"/>
    <w:rsid w:val="00D24758"/>
    <w:rsid w:val="00D24963"/>
    <w:rsid w:val="00D24EBB"/>
    <w:rsid w:val="00D25A80"/>
    <w:rsid w:val="00D25E59"/>
    <w:rsid w:val="00D25EA7"/>
    <w:rsid w:val="00D25FEF"/>
    <w:rsid w:val="00D31376"/>
    <w:rsid w:val="00D31929"/>
    <w:rsid w:val="00D31B5E"/>
    <w:rsid w:val="00D31D7E"/>
    <w:rsid w:val="00D322C5"/>
    <w:rsid w:val="00D325EF"/>
    <w:rsid w:val="00D32705"/>
    <w:rsid w:val="00D32BA7"/>
    <w:rsid w:val="00D33B7B"/>
    <w:rsid w:val="00D348AC"/>
    <w:rsid w:val="00D34CBD"/>
    <w:rsid w:val="00D34CDF"/>
    <w:rsid w:val="00D351A3"/>
    <w:rsid w:val="00D353C3"/>
    <w:rsid w:val="00D35ECC"/>
    <w:rsid w:val="00D36593"/>
    <w:rsid w:val="00D3693B"/>
    <w:rsid w:val="00D36DA4"/>
    <w:rsid w:val="00D370A6"/>
    <w:rsid w:val="00D41207"/>
    <w:rsid w:val="00D41813"/>
    <w:rsid w:val="00D42175"/>
    <w:rsid w:val="00D423FC"/>
    <w:rsid w:val="00D42492"/>
    <w:rsid w:val="00D44805"/>
    <w:rsid w:val="00D45725"/>
    <w:rsid w:val="00D459F0"/>
    <w:rsid w:val="00D45A82"/>
    <w:rsid w:val="00D45B20"/>
    <w:rsid w:val="00D45CFB"/>
    <w:rsid w:val="00D4661D"/>
    <w:rsid w:val="00D46B8D"/>
    <w:rsid w:val="00D46CEF"/>
    <w:rsid w:val="00D47070"/>
    <w:rsid w:val="00D47729"/>
    <w:rsid w:val="00D47F03"/>
    <w:rsid w:val="00D504BA"/>
    <w:rsid w:val="00D508DE"/>
    <w:rsid w:val="00D50DD7"/>
    <w:rsid w:val="00D5130C"/>
    <w:rsid w:val="00D52B7A"/>
    <w:rsid w:val="00D53CE9"/>
    <w:rsid w:val="00D53FBD"/>
    <w:rsid w:val="00D54069"/>
    <w:rsid w:val="00D54538"/>
    <w:rsid w:val="00D54E62"/>
    <w:rsid w:val="00D5561A"/>
    <w:rsid w:val="00D55D37"/>
    <w:rsid w:val="00D5618C"/>
    <w:rsid w:val="00D56E98"/>
    <w:rsid w:val="00D57448"/>
    <w:rsid w:val="00D57773"/>
    <w:rsid w:val="00D57DAD"/>
    <w:rsid w:val="00D57DFE"/>
    <w:rsid w:val="00D60E4F"/>
    <w:rsid w:val="00D611D9"/>
    <w:rsid w:val="00D615FF"/>
    <w:rsid w:val="00D62414"/>
    <w:rsid w:val="00D62C0A"/>
    <w:rsid w:val="00D62F32"/>
    <w:rsid w:val="00D62FBC"/>
    <w:rsid w:val="00D6352A"/>
    <w:rsid w:val="00D636FB"/>
    <w:rsid w:val="00D63CBE"/>
    <w:rsid w:val="00D6478E"/>
    <w:rsid w:val="00D64AC8"/>
    <w:rsid w:val="00D654E8"/>
    <w:rsid w:val="00D6577D"/>
    <w:rsid w:val="00D657FE"/>
    <w:rsid w:val="00D667C5"/>
    <w:rsid w:val="00D66896"/>
    <w:rsid w:val="00D6745E"/>
    <w:rsid w:val="00D677F1"/>
    <w:rsid w:val="00D70134"/>
    <w:rsid w:val="00D7227A"/>
    <w:rsid w:val="00D724CA"/>
    <w:rsid w:val="00D72517"/>
    <w:rsid w:val="00D72786"/>
    <w:rsid w:val="00D72E82"/>
    <w:rsid w:val="00D737DE"/>
    <w:rsid w:val="00D740B9"/>
    <w:rsid w:val="00D744B7"/>
    <w:rsid w:val="00D74628"/>
    <w:rsid w:val="00D754EF"/>
    <w:rsid w:val="00D761FB"/>
    <w:rsid w:val="00D76268"/>
    <w:rsid w:val="00D76BC6"/>
    <w:rsid w:val="00D7705C"/>
    <w:rsid w:val="00D7764F"/>
    <w:rsid w:val="00D7771B"/>
    <w:rsid w:val="00D7785A"/>
    <w:rsid w:val="00D77CE0"/>
    <w:rsid w:val="00D80306"/>
    <w:rsid w:val="00D80338"/>
    <w:rsid w:val="00D81244"/>
    <w:rsid w:val="00D819FD"/>
    <w:rsid w:val="00D81E40"/>
    <w:rsid w:val="00D821AC"/>
    <w:rsid w:val="00D822CE"/>
    <w:rsid w:val="00D82574"/>
    <w:rsid w:val="00D82590"/>
    <w:rsid w:val="00D82DEF"/>
    <w:rsid w:val="00D83480"/>
    <w:rsid w:val="00D837F7"/>
    <w:rsid w:val="00D83AE7"/>
    <w:rsid w:val="00D83F54"/>
    <w:rsid w:val="00D84149"/>
    <w:rsid w:val="00D85458"/>
    <w:rsid w:val="00D8572A"/>
    <w:rsid w:val="00D86199"/>
    <w:rsid w:val="00D864EC"/>
    <w:rsid w:val="00D865CD"/>
    <w:rsid w:val="00D86DC7"/>
    <w:rsid w:val="00D86EEC"/>
    <w:rsid w:val="00D907C9"/>
    <w:rsid w:val="00D919B4"/>
    <w:rsid w:val="00D91DE6"/>
    <w:rsid w:val="00D9284B"/>
    <w:rsid w:val="00D92B6C"/>
    <w:rsid w:val="00D93FC7"/>
    <w:rsid w:val="00D942F2"/>
    <w:rsid w:val="00D94F18"/>
    <w:rsid w:val="00D96188"/>
    <w:rsid w:val="00D964D3"/>
    <w:rsid w:val="00D9676B"/>
    <w:rsid w:val="00D96F20"/>
    <w:rsid w:val="00D97343"/>
    <w:rsid w:val="00D978DC"/>
    <w:rsid w:val="00D97C92"/>
    <w:rsid w:val="00DA0505"/>
    <w:rsid w:val="00DA0C73"/>
    <w:rsid w:val="00DA1112"/>
    <w:rsid w:val="00DA1D6B"/>
    <w:rsid w:val="00DA284D"/>
    <w:rsid w:val="00DA2AD3"/>
    <w:rsid w:val="00DA2C12"/>
    <w:rsid w:val="00DA2E16"/>
    <w:rsid w:val="00DA33A9"/>
    <w:rsid w:val="00DA38A6"/>
    <w:rsid w:val="00DA3B95"/>
    <w:rsid w:val="00DA3E52"/>
    <w:rsid w:val="00DA3F23"/>
    <w:rsid w:val="00DA411C"/>
    <w:rsid w:val="00DA42D8"/>
    <w:rsid w:val="00DA42DF"/>
    <w:rsid w:val="00DA48E7"/>
    <w:rsid w:val="00DA4CA4"/>
    <w:rsid w:val="00DA4FAE"/>
    <w:rsid w:val="00DA5FA2"/>
    <w:rsid w:val="00DA7039"/>
    <w:rsid w:val="00DA715D"/>
    <w:rsid w:val="00DA74D0"/>
    <w:rsid w:val="00DA7651"/>
    <w:rsid w:val="00DA7C5D"/>
    <w:rsid w:val="00DB02F5"/>
    <w:rsid w:val="00DB0806"/>
    <w:rsid w:val="00DB13D8"/>
    <w:rsid w:val="00DB190C"/>
    <w:rsid w:val="00DB1DAC"/>
    <w:rsid w:val="00DB2256"/>
    <w:rsid w:val="00DB23D5"/>
    <w:rsid w:val="00DB24C4"/>
    <w:rsid w:val="00DB27CD"/>
    <w:rsid w:val="00DB2A90"/>
    <w:rsid w:val="00DB30C0"/>
    <w:rsid w:val="00DB39C0"/>
    <w:rsid w:val="00DB4027"/>
    <w:rsid w:val="00DB41E4"/>
    <w:rsid w:val="00DB42F4"/>
    <w:rsid w:val="00DB4CD9"/>
    <w:rsid w:val="00DB4E83"/>
    <w:rsid w:val="00DB588D"/>
    <w:rsid w:val="00DB5EE9"/>
    <w:rsid w:val="00DB618D"/>
    <w:rsid w:val="00DB65BC"/>
    <w:rsid w:val="00DB69A0"/>
    <w:rsid w:val="00DB6FA3"/>
    <w:rsid w:val="00DB700C"/>
    <w:rsid w:val="00DB7713"/>
    <w:rsid w:val="00DB7EF2"/>
    <w:rsid w:val="00DC01B4"/>
    <w:rsid w:val="00DC02CD"/>
    <w:rsid w:val="00DC0B5E"/>
    <w:rsid w:val="00DC1ABF"/>
    <w:rsid w:val="00DC25DF"/>
    <w:rsid w:val="00DC30B0"/>
    <w:rsid w:val="00DC317A"/>
    <w:rsid w:val="00DC3875"/>
    <w:rsid w:val="00DC3CA0"/>
    <w:rsid w:val="00DC3F88"/>
    <w:rsid w:val="00DC3F9F"/>
    <w:rsid w:val="00DC40C1"/>
    <w:rsid w:val="00DC41C4"/>
    <w:rsid w:val="00DC5708"/>
    <w:rsid w:val="00DC57EE"/>
    <w:rsid w:val="00DC5A6C"/>
    <w:rsid w:val="00DC6B18"/>
    <w:rsid w:val="00DC6F67"/>
    <w:rsid w:val="00DC797E"/>
    <w:rsid w:val="00DD0059"/>
    <w:rsid w:val="00DD00B4"/>
    <w:rsid w:val="00DD037F"/>
    <w:rsid w:val="00DD043B"/>
    <w:rsid w:val="00DD1809"/>
    <w:rsid w:val="00DD21F0"/>
    <w:rsid w:val="00DD26CA"/>
    <w:rsid w:val="00DD2956"/>
    <w:rsid w:val="00DD3380"/>
    <w:rsid w:val="00DD3595"/>
    <w:rsid w:val="00DD393C"/>
    <w:rsid w:val="00DD3E86"/>
    <w:rsid w:val="00DD4747"/>
    <w:rsid w:val="00DD47D5"/>
    <w:rsid w:val="00DD4B1A"/>
    <w:rsid w:val="00DD4EDD"/>
    <w:rsid w:val="00DD5382"/>
    <w:rsid w:val="00DD5474"/>
    <w:rsid w:val="00DD61EB"/>
    <w:rsid w:val="00DD62AA"/>
    <w:rsid w:val="00DD65CB"/>
    <w:rsid w:val="00DD68A2"/>
    <w:rsid w:val="00DD744B"/>
    <w:rsid w:val="00DE01BD"/>
    <w:rsid w:val="00DE0435"/>
    <w:rsid w:val="00DE108B"/>
    <w:rsid w:val="00DE17D9"/>
    <w:rsid w:val="00DE240D"/>
    <w:rsid w:val="00DE3537"/>
    <w:rsid w:val="00DE3929"/>
    <w:rsid w:val="00DE3B4C"/>
    <w:rsid w:val="00DE42F5"/>
    <w:rsid w:val="00DE4D7D"/>
    <w:rsid w:val="00DE4FB3"/>
    <w:rsid w:val="00DE59C7"/>
    <w:rsid w:val="00DE5CF8"/>
    <w:rsid w:val="00DE6223"/>
    <w:rsid w:val="00DE644A"/>
    <w:rsid w:val="00DE6CBF"/>
    <w:rsid w:val="00DE7206"/>
    <w:rsid w:val="00DE7479"/>
    <w:rsid w:val="00DF01C4"/>
    <w:rsid w:val="00DF195A"/>
    <w:rsid w:val="00DF2C57"/>
    <w:rsid w:val="00DF2E77"/>
    <w:rsid w:val="00DF2F07"/>
    <w:rsid w:val="00DF3532"/>
    <w:rsid w:val="00DF38F3"/>
    <w:rsid w:val="00DF3A04"/>
    <w:rsid w:val="00DF3A2B"/>
    <w:rsid w:val="00DF3AB2"/>
    <w:rsid w:val="00DF3F58"/>
    <w:rsid w:val="00DF3F62"/>
    <w:rsid w:val="00DF4105"/>
    <w:rsid w:val="00DF54C5"/>
    <w:rsid w:val="00DF60FD"/>
    <w:rsid w:val="00DF6619"/>
    <w:rsid w:val="00DF70BB"/>
    <w:rsid w:val="00DF76CE"/>
    <w:rsid w:val="00DF79DE"/>
    <w:rsid w:val="00DF7F45"/>
    <w:rsid w:val="00E00196"/>
    <w:rsid w:val="00E00696"/>
    <w:rsid w:val="00E00750"/>
    <w:rsid w:val="00E025EC"/>
    <w:rsid w:val="00E02AE5"/>
    <w:rsid w:val="00E0329C"/>
    <w:rsid w:val="00E03ACD"/>
    <w:rsid w:val="00E03B7A"/>
    <w:rsid w:val="00E059A1"/>
    <w:rsid w:val="00E06646"/>
    <w:rsid w:val="00E0689E"/>
    <w:rsid w:val="00E068CB"/>
    <w:rsid w:val="00E06F0A"/>
    <w:rsid w:val="00E077E7"/>
    <w:rsid w:val="00E07B2B"/>
    <w:rsid w:val="00E10146"/>
    <w:rsid w:val="00E1048A"/>
    <w:rsid w:val="00E112B2"/>
    <w:rsid w:val="00E11362"/>
    <w:rsid w:val="00E12587"/>
    <w:rsid w:val="00E13014"/>
    <w:rsid w:val="00E13455"/>
    <w:rsid w:val="00E13588"/>
    <w:rsid w:val="00E13701"/>
    <w:rsid w:val="00E13DF7"/>
    <w:rsid w:val="00E144F1"/>
    <w:rsid w:val="00E145A7"/>
    <w:rsid w:val="00E1540E"/>
    <w:rsid w:val="00E17280"/>
    <w:rsid w:val="00E175C6"/>
    <w:rsid w:val="00E1773A"/>
    <w:rsid w:val="00E20D96"/>
    <w:rsid w:val="00E2147C"/>
    <w:rsid w:val="00E2173D"/>
    <w:rsid w:val="00E219AA"/>
    <w:rsid w:val="00E223C8"/>
    <w:rsid w:val="00E22466"/>
    <w:rsid w:val="00E23F86"/>
    <w:rsid w:val="00E248CE"/>
    <w:rsid w:val="00E24F93"/>
    <w:rsid w:val="00E25270"/>
    <w:rsid w:val="00E253F4"/>
    <w:rsid w:val="00E25AF4"/>
    <w:rsid w:val="00E25BD9"/>
    <w:rsid w:val="00E268F3"/>
    <w:rsid w:val="00E27003"/>
    <w:rsid w:val="00E27ECF"/>
    <w:rsid w:val="00E30165"/>
    <w:rsid w:val="00E30400"/>
    <w:rsid w:val="00E30919"/>
    <w:rsid w:val="00E30C68"/>
    <w:rsid w:val="00E30CF2"/>
    <w:rsid w:val="00E31287"/>
    <w:rsid w:val="00E321DD"/>
    <w:rsid w:val="00E328F9"/>
    <w:rsid w:val="00E33022"/>
    <w:rsid w:val="00E332BC"/>
    <w:rsid w:val="00E33602"/>
    <w:rsid w:val="00E35952"/>
    <w:rsid w:val="00E363BC"/>
    <w:rsid w:val="00E3799A"/>
    <w:rsid w:val="00E37B3E"/>
    <w:rsid w:val="00E37D8C"/>
    <w:rsid w:val="00E37E5F"/>
    <w:rsid w:val="00E405F2"/>
    <w:rsid w:val="00E40684"/>
    <w:rsid w:val="00E40CDE"/>
    <w:rsid w:val="00E4143D"/>
    <w:rsid w:val="00E42C4C"/>
    <w:rsid w:val="00E42CFD"/>
    <w:rsid w:val="00E4341D"/>
    <w:rsid w:val="00E43A43"/>
    <w:rsid w:val="00E43E31"/>
    <w:rsid w:val="00E43EC4"/>
    <w:rsid w:val="00E457DB"/>
    <w:rsid w:val="00E457F4"/>
    <w:rsid w:val="00E458C0"/>
    <w:rsid w:val="00E466E6"/>
    <w:rsid w:val="00E47869"/>
    <w:rsid w:val="00E47873"/>
    <w:rsid w:val="00E504A8"/>
    <w:rsid w:val="00E50DBF"/>
    <w:rsid w:val="00E5166F"/>
    <w:rsid w:val="00E5234B"/>
    <w:rsid w:val="00E53565"/>
    <w:rsid w:val="00E54055"/>
    <w:rsid w:val="00E55591"/>
    <w:rsid w:val="00E55851"/>
    <w:rsid w:val="00E55C4B"/>
    <w:rsid w:val="00E56009"/>
    <w:rsid w:val="00E56475"/>
    <w:rsid w:val="00E5652B"/>
    <w:rsid w:val="00E567EF"/>
    <w:rsid w:val="00E56F35"/>
    <w:rsid w:val="00E575EF"/>
    <w:rsid w:val="00E612E7"/>
    <w:rsid w:val="00E61315"/>
    <w:rsid w:val="00E61F7F"/>
    <w:rsid w:val="00E62731"/>
    <w:rsid w:val="00E62928"/>
    <w:rsid w:val="00E62DF8"/>
    <w:rsid w:val="00E62E48"/>
    <w:rsid w:val="00E62FC1"/>
    <w:rsid w:val="00E6403D"/>
    <w:rsid w:val="00E64E51"/>
    <w:rsid w:val="00E655FA"/>
    <w:rsid w:val="00E65613"/>
    <w:rsid w:val="00E66334"/>
    <w:rsid w:val="00E668E4"/>
    <w:rsid w:val="00E67456"/>
    <w:rsid w:val="00E677F0"/>
    <w:rsid w:val="00E67A3D"/>
    <w:rsid w:val="00E67AA6"/>
    <w:rsid w:val="00E67BB7"/>
    <w:rsid w:val="00E701AB"/>
    <w:rsid w:val="00E708BF"/>
    <w:rsid w:val="00E70B0E"/>
    <w:rsid w:val="00E72369"/>
    <w:rsid w:val="00E7262D"/>
    <w:rsid w:val="00E734F5"/>
    <w:rsid w:val="00E75953"/>
    <w:rsid w:val="00E75993"/>
    <w:rsid w:val="00E75A49"/>
    <w:rsid w:val="00E75F5A"/>
    <w:rsid w:val="00E760F6"/>
    <w:rsid w:val="00E770F2"/>
    <w:rsid w:val="00E776F1"/>
    <w:rsid w:val="00E801EB"/>
    <w:rsid w:val="00E80261"/>
    <w:rsid w:val="00E8081D"/>
    <w:rsid w:val="00E82B94"/>
    <w:rsid w:val="00E82CE1"/>
    <w:rsid w:val="00E842B5"/>
    <w:rsid w:val="00E8447A"/>
    <w:rsid w:val="00E84DD6"/>
    <w:rsid w:val="00E84F5D"/>
    <w:rsid w:val="00E869CF"/>
    <w:rsid w:val="00E86F02"/>
    <w:rsid w:val="00E875FF"/>
    <w:rsid w:val="00E8792F"/>
    <w:rsid w:val="00E87AF6"/>
    <w:rsid w:val="00E9114A"/>
    <w:rsid w:val="00E91C26"/>
    <w:rsid w:val="00E92433"/>
    <w:rsid w:val="00E925BE"/>
    <w:rsid w:val="00E9386C"/>
    <w:rsid w:val="00E9398A"/>
    <w:rsid w:val="00E942BF"/>
    <w:rsid w:val="00E94615"/>
    <w:rsid w:val="00E948E9"/>
    <w:rsid w:val="00E9543B"/>
    <w:rsid w:val="00E9666A"/>
    <w:rsid w:val="00E968F7"/>
    <w:rsid w:val="00E9691C"/>
    <w:rsid w:val="00E96A67"/>
    <w:rsid w:val="00E96AA1"/>
    <w:rsid w:val="00E96D16"/>
    <w:rsid w:val="00E96D61"/>
    <w:rsid w:val="00E96E6E"/>
    <w:rsid w:val="00E96FF4"/>
    <w:rsid w:val="00E97A3C"/>
    <w:rsid w:val="00E97BE3"/>
    <w:rsid w:val="00E97DBB"/>
    <w:rsid w:val="00EA0897"/>
    <w:rsid w:val="00EA0C25"/>
    <w:rsid w:val="00EA0DF6"/>
    <w:rsid w:val="00EA0E18"/>
    <w:rsid w:val="00EA0EDF"/>
    <w:rsid w:val="00EA1B83"/>
    <w:rsid w:val="00EA3B6C"/>
    <w:rsid w:val="00EA57BF"/>
    <w:rsid w:val="00EA6804"/>
    <w:rsid w:val="00EA6AD4"/>
    <w:rsid w:val="00EA6F99"/>
    <w:rsid w:val="00EA7830"/>
    <w:rsid w:val="00EA7963"/>
    <w:rsid w:val="00EA79B1"/>
    <w:rsid w:val="00EA7F8A"/>
    <w:rsid w:val="00EB035E"/>
    <w:rsid w:val="00EB1681"/>
    <w:rsid w:val="00EB1E11"/>
    <w:rsid w:val="00EB295E"/>
    <w:rsid w:val="00EB335F"/>
    <w:rsid w:val="00EB3415"/>
    <w:rsid w:val="00EB4037"/>
    <w:rsid w:val="00EB49CA"/>
    <w:rsid w:val="00EB606E"/>
    <w:rsid w:val="00EB6419"/>
    <w:rsid w:val="00EB6D00"/>
    <w:rsid w:val="00EB6D7E"/>
    <w:rsid w:val="00EB77C6"/>
    <w:rsid w:val="00EB7A5A"/>
    <w:rsid w:val="00EC01FA"/>
    <w:rsid w:val="00EC0EBD"/>
    <w:rsid w:val="00EC0F64"/>
    <w:rsid w:val="00EC1572"/>
    <w:rsid w:val="00EC1871"/>
    <w:rsid w:val="00EC27F1"/>
    <w:rsid w:val="00EC35DD"/>
    <w:rsid w:val="00EC390A"/>
    <w:rsid w:val="00EC3B84"/>
    <w:rsid w:val="00EC3E41"/>
    <w:rsid w:val="00EC44B3"/>
    <w:rsid w:val="00EC4C3E"/>
    <w:rsid w:val="00EC4D05"/>
    <w:rsid w:val="00EC4FBD"/>
    <w:rsid w:val="00EC5082"/>
    <w:rsid w:val="00EC5092"/>
    <w:rsid w:val="00EC5C22"/>
    <w:rsid w:val="00EC65E6"/>
    <w:rsid w:val="00EC6A59"/>
    <w:rsid w:val="00EC6FA7"/>
    <w:rsid w:val="00EC73C6"/>
    <w:rsid w:val="00EC741F"/>
    <w:rsid w:val="00EC7B44"/>
    <w:rsid w:val="00ED0535"/>
    <w:rsid w:val="00ED061A"/>
    <w:rsid w:val="00ED094D"/>
    <w:rsid w:val="00ED0B8B"/>
    <w:rsid w:val="00ED1E3E"/>
    <w:rsid w:val="00ED2AD3"/>
    <w:rsid w:val="00ED2DB9"/>
    <w:rsid w:val="00ED3E4A"/>
    <w:rsid w:val="00ED40C0"/>
    <w:rsid w:val="00ED4645"/>
    <w:rsid w:val="00ED4836"/>
    <w:rsid w:val="00ED49B5"/>
    <w:rsid w:val="00ED5580"/>
    <w:rsid w:val="00ED686A"/>
    <w:rsid w:val="00ED6DB9"/>
    <w:rsid w:val="00ED6E34"/>
    <w:rsid w:val="00ED6F2D"/>
    <w:rsid w:val="00ED756F"/>
    <w:rsid w:val="00EE042A"/>
    <w:rsid w:val="00EE047A"/>
    <w:rsid w:val="00EE1366"/>
    <w:rsid w:val="00EE19C0"/>
    <w:rsid w:val="00EE287A"/>
    <w:rsid w:val="00EE2BE9"/>
    <w:rsid w:val="00EE30ED"/>
    <w:rsid w:val="00EE3EA5"/>
    <w:rsid w:val="00EE3FF5"/>
    <w:rsid w:val="00EE4376"/>
    <w:rsid w:val="00EE53BA"/>
    <w:rsid w:val="00EE5615"/>
    <w:rsid w:val="00EE5AA1"/>
    <w:rsid w:val="00EE5E26"/>
    <w:rsid w:val="00EE6145"/>
    <w:rsid w:val="00EE622D"/>
    <w:rsid w:val="00EE6406"/>
    <w:rsid w:val="00EE72DE"/>
    <w:rsid w:val="00EE7862"/>
    <w:rsid w:val="00EE7B3E"/>
    <w:rsid w:val="00EE7FDF"/>
    <w:rsid w:val="00EF0769"/>
    <w:rsid w:val="00EF133B"/>
    <w:rsid w:val="00EF13C5"/>
    <w:rsid w:val="00EF17F6"/>
    <w:rsid w:val="00EF1EA4"/>
    <w:rsid w:val="00EF1F82"/>
    <w:rsid w:val="00EF2040"/>
    <w:rsid w:val="00EF27CD"/>
    <w:rsid w:val="00EF2E1E"/>
    <w:rsid w:val="00EF3176"/>
    <w:rsid w:val="00EF339E"/>
    <w:rsid w:val="00EF35FB"/>
    <w:rsid w:val="00EF373B"/>
    <w:rsid w:val="00EF3994"/>
    <w:rsid w:val="00EF441A"/>
    <w:rsid w:val="00EF50B1"/>
    <w:rsid w:val="00EF51D9"/>
    <w:rsid w:val="00EF529E"/>
    <w:rsid w:val="00EF53F9"/>
    <w:rsid w:val="00EF5A2F"/>
    <w:rsid w:val="00EF5DC2"/>
    <w:rsid w:val="00EF5DEF"/>
    <w:rsid w:val="00EF5E8A"/>
    <w:rsid w:val="00EF6409"/>
    <w:rsid w:val="00EF6E7A"/>
    <w:rsid w:val="00EF7322"/>
    <w:rsid w:val="00EF7612"/>
    <w:rsid w:val="00F00571"/>
    <w:rsid w:val="00F00D8D"/>
    <w:rsid w:val="00F01156"/>
    <w:rsid w:val="00F01509"/>
    <w:rsid w:val="00F02B0C"/>
    <w:rsid w:val="00F02C3C"/>
    <w:rsid w:val="00F02D65"/>
    <w:rsid w:val="00F0339E"/>
    <w:rsid w:val="00F035A5"/>
    <w:rsid w:val="00F04AC3"/>
    <w:rsid w:val="00F051BF"/>
    <w:rsid w:val="00F058B0"/>
    <w:rsid w:val="00F05C44"/>
    <w:rsid w:val="00F07013"/>
    <w:rsid w:val="00F073C9"/>
    <w:rsid w:val="00F07409"/>
    <w:rsid w:val="00F0780C"/>
    <w:rsid w:val="00F07F03"/>
    <w:rsid w:val="00F10034"/>
    <w:rsid w:val="00F1081C"/>
    <w:rsid w:val="00F10948"/>
    <w:rsid w:val="00F1097B"/>
    <w:rsid w:val="00F10D1D"/>
    <w:rsid w:val="00F10DEE"/>
    <w:rsid w:val="00F10EDD"/>
    <w:rsid w:val="00F11EE5"/>
    <w:rsid w:val="00F12335"/>
    <w:rsid w:val="00F123D9"/>
    <w:rsid w:val="00F12B6A"/>
    <w:rsid w:val="00F12C85"/>
    <w:rsid w:val="00F13AA9"/>
    <w:rsid w:val="00F1400E"/>
    <w:rsid w:val="00F14037"/>
    <w:rsid w:val="00F14683"/>
    <w:rsid w:val="00F14E66"/>
    <w:rsid w:val="00F151CF"/>
    <w:rsid w:val="00F15281"/>
    <w:rsid w:val="00F1528B"/>
    <w:rsid w:val="00F1549C"/>
    <w:rsid w:val="00F154BF"/>
    <w:rsid w:val="00F1558F"/>
    <w:rsid w:val="00F1567E"/>
    <w:rsid w:val="00F15A44"/>
    <w:rsid w:val="00F15D6E"/>
    <w:rsid w:val="00F15FB0"/>
    <w:rsid w:val="00F16B85"/>
    <w:rsid w:val="00F16D62"/>
    <w:rsid w:val="00F1736C"/>
    <w:rsid w:val="00F17CF3"/>
    <w:rsid w:val="00F2035B"/>
    <w:rsid w:val="00F203CA"/>
    <w:rsid w:val="00F2137C"/>
    <w:rsid w:val="00F2158C"/>
    <w:rsid w:val="00F217B3"/>
    <w:rsid w:val="00F21A39"/>
    <w:rsid w:val="00F22426"/>
    <w:rsid w:val="00F22DC3"/>
    <w:rsid w:val="00F2306A"/>
    <w:rsid w:val="00F23211"/>
    <w:rsid w:val="00F23D06"/>
    <w:rsid w:val="00F23E30"/>
    <w:rsid w:val="00F245AC"/>
    <w:rsid w:val="00F24B6C"/>
    <w:rsid w:val="00F2564D"/>
    <w:rsid w:val="00F258BE"/>
    <w:rsid w:val="00F25E6E"/>
    <w:rsid w:val="00F26490"/>
    <w:rsid w:val="00F26E1B"/>
    <w:rsid w:val="00F27658"/>
    <w:rsid w:val="00F27A13"/>
    <w:rsid w:val="00F27B8D"/>
    <w:rsid w:val="00F30210"/>
    <w:rsid w:val="00F3063B"/>
    <w:rsid w:val="00F3070A"/>
    <w:rsid w:val="00F30A37"/>
    <w:rsid w:val="00F31D7E"/>
    <w:rsid w:val="00F320FC"/>
    <w:rsid w:val="00F32BA6"/>
    <w:rsid w:val="00F330DE"/>
    <w:rsid w:val="00F336AE"/>
    <w:rsid w:val="00F348D5"/>
    <w:rsid w:val="00F34AD3"/>
    <w:rsid w:val="00F34EB0"/>
    <w:rsid w:val="00F353CF"/>
    <w:rsid w:val="00F3548C"/>
    <w:rsid w:val="00F3574E"/>
    <w:rsid w:val="00F35AD4"/>
    <w:rsid w:val="00F35C59"/>
    <w:rsid w:val="00F35F27"/>
    <w:rsid w:val="00F365A2"/>
    <w:rsid w:val="00F36C25"/>
    <w:rsid w:val="00F3725B"/>
    <w:rsid w:val="00F3771F"/>
    <w:rsid w:val="00F37E4B"/>
    <w:rsid w:val="00F40C33"/>
    <w:rsid w:val="00F41A43"/>
    <w:rsid w:val="00F420FD"/>
    <w:rsid w:val="00F424F8"/>
    <w:rsid w:val="00F427E3"/>
    <w:rsid w:val="00F42CB2"/>
    <w:rsid w:val="00F430DC"/>
    <w:rsid w:val="00F4395E"/>
    <w:rsid w:val="00F44B3B"/>
    <w:rsid w:val="00F44FFE"/>
    <w:rsid w:val="00F4575E"/>
    <w:rsid w:val="00F45A65"/>
    <w:rsid w:val="00F45A8E"/>
    <w:rsid w:val="00F466F7"/>
    <w:rsid w:val="00F4709E"/>
    <w:rsid w:val="00F47902"/>
    <w:rsid w:val="00F50109"/>
    <w:rsid w:val="00F50587"/>
    <w:rsid w:val="00F51432"/>
    <w:rsid w:val="00F51F1E"/>
    <w:rsid w:val="00F52CA4"/>
    <w:rsid w:val="00F53C20"/>
    <w:rsid w:val="00F5416D"/>
    <w:rsid w:val="00F5497A"/>
    <w:rsid w:val="00F55C29"/>
    <w:rsid w:val="00F55D50"/>
    <w:rsid w:val="00F55FAB"/>
    <w:rsid w:val="00F56ECD"/>
    <w:rsid w:val="00F57135"/>
    <w:rsid w:val="00F573ED"/>
    <w:rsid w:val="00F5744F"/>
    <w:rsid w:val="00F57D17"/>
    <w:rsid w:val="00F605B9"/>
    <w:rsid w:val="00F6084D"/>
    <w:rsid w:val="00F61376"/>
    <w:rsid w:val="00F61572"/>
    <w:rsid w:val="00F615F6"/>
    <w:rsid w:val="00F61EF0"/>
    <w:rsid w:val="00F620EA"/>
    <w:rsid w:val="00F62771"/>
    <w:rsid w:val="00F63363"/>
    <w:rsid w:val="00F63B87"/>
    <w:rsid w:val="00F6417E"/>
    <w:rsid w:val="00F64999"/>
    <w:rsid w:val="00F64CB5"/>
    <w:rsid w:val="00F65024"/>
    <w:rsid w:val="00F65903"/>
    <w:rsid w:val="00F6616F"/>
    <w:rsid w:val="00F66424"/>
    <w:rsid w:val="00F66A34"/>
    <w:rsid w:val="00F6723D"/>
    <w:rsid w:val="00F672B3"/>
    <w:rsid w:val="00F67D26"/>
    <w:rsid w:val="00F7039B"/>
    <w:rsid w:val="00F70415"/>
    <w:rsid w:val="00F70F07"/>
    <w:rsid w:val="00F71277"/>
    <w:rsid w:val="00F713EF"/>
    <w:rsid w:val="00F71D5D"/>
    <w:rsid w:val="00F724B1"/>
    <w:rsid w:val="00F73BE5"/>
    <w:rsid w:val="00F73C0A"/>
    <w:rsid w:val="00F74359"/>
    <w:rsid w:val="00F7446D"/>
    <w:rsid w:val="00F74EA3"/>
    <w:rsid w:val="00F74FAC"/>
    <w:rsid w:val="00F7530C"/>
    <w:rsid w:val="00F75B40"/>
    <w:rsid w:val="00F75FF9"/>
    <w:rsid w:val="00F77257"/>
    <w:rsid w:val="00F772F1"/>
    <w:rsid w:val="00F77746"/>
    <w:rsid w:val="00F77AF0"/>
    <w:rsid w:val="00F77AFA"/>
    <w:rsid w:val="00F80019"/>
    <w:rsid w:val="00F80DAE"/>
    <w:rsid w:val="00F81351"/>
    <w:rsid w:val="00F81DE8"/>
    <w:rsid w:val="00F81E39"/>
    <w:rsid w:val="00F82C72"/>
    <w:rsid w:val="00F82FB3"/>
    <w:rsid w:val="00F83329"/>
    <w:rsid w:val="00F8350C"/>
    <w:rsid w:val="00F836B9"/>
    <w:rsid w:val="00F83855"/>
    <w:rsid w:val="00F83E06"/>
    <w:rsid w:val="00F84233"/>
    <w:rsid w:val="00F84503"/>
    <w:rsid w:val="00F851B9"/>
    <w:rsid w:val="00F854A9"/>
    <w:rsid w:val="00F8585C"/>
    <w:rsid w:val="00F85BB2"/>
    <w:rsid w:val="00F85F13"/>
    <w:rsid w:val="00F864D7"/>
    <w:rsid w:val="00F86ABF"/>
    <w:rsid w:val="00F87093"/>
    <w:rsid w:val="00F87C3C"/>
    <w:rsid w:val="00F87E09"/>
    <w:rsid w:val="00F90491"/>
    <w:rsid w:val="00F90A76"/>
    <w:rsid w:val="00F90ED5"/>
    <w:rsid w:val="00F90EE6"/>
    <w:rsid w:val="00F91195"/>
    <w:rsid w:val="00F91585"/>
    <w:rsid w:val="00F91712"/>
    <w:rsid w:val="00F92581"/>
    <w:rsid w:val="00F92AB7"/>
    <w:rsid w:val="00F934B6"/>
    <w:rsid w:val="00F93749"/>
    <w:rsid w:val="00F937FD"/>
    <w:rsid w:val="00F939DD"/>
    <w:rsid w:val="00F93A10"/>
    <w:rsid w:val="00F93FC0"/>
    <w:rsid w:val="00F940D3"/>
    <w:rsid w:val="00F9418B"/>
    <w:rsid w:val="00F9420A"/>
    <w:rsid w:val="00F946A4"/>
    <w:rsid w:val="00F94AE4"/>
    <w:rsid w:val="00F95089"/>
    <w:rsid w:val="00F959BD"/>
    <w:rsid w:val="00F95A9E"/>
    <w:rsid w:val="00F95C26"/>
    <w:rsid w:val="00F96764"/>
    <w:rsid w:val="00F96E6C"/>
    <w:rsid w:val="00F9723A"/>
    <w:rsid w:val="00FA0993"/>
    <w:rsid w:val="00FA26D1"/>
    <w:rsid w:val="00FA47D2"/>
    <w:rsid w:val="00FA5779"/>
    <w:rsid w:val="00FA5C98"/>
    <w:rsid w:val="00FA5E7C"/>
    <w:rsid w:val="00FA624D"/>
    <w:rsid w:val="00FA625D"/>
    <w:rsid w:val="00FA6328"/>
    <w:rsid w:val="00FA6C60"/>
    <w:rsid w:val="00FA70BE"/>
    <w:rsid w:val="00FA7DD6"/>
    <w:rsid w:val="00FA7EFD"/>
    <w:rsid w:val="00FB0373"/>
    <w:rsid w:val="00FB1880"/>
    <w:rsid w:val="00FB20E8"/>
    <w:rsid w:val="00FB2132"/>
    <w:rsid w:val="00FB279B"/>
    <w:rsid w:val="00FB281F"/>
    <w:rsid w:val="00FB2ADB"/>
    <w:rsid w:val="00FB3160"/>
    <w:rsid w:val="00FB4080"/>
    <w:rsid w:val="00FB47CA"/>
    <w:rsid w:val="00FB4E9B"/>
    <w:rsid w:val="00FB680B"/>
    <w:rsid w:val="00FB6FA8"/>
    <w:rsid w:val="00FC0718"/>
    <w:rsid w:val="00FC084D"/>
    <w:rsid w:val="00FC1050"/>
    <w:rsid w:val="00FC10EE"/>
    <w:rsid w:val="00FC1131"/>
    <w:rsid w:val="00FC1644"/>
    <w:rsid w:val="00FC1B7F"/>
    <w:rsid w:val="00FC258B"/>
    <w:rsid w:val="00FC2BEF"/>
    <w:rsid w:val="00FC2E43"/>
    <w:rsid w:val="00FC2F80"/>
    <w:rsid w:val="00FC3449"/>
    <w:rsid w:val="00FC3897"/>
    <w:rsid w:val="00FC43EB"/>
    <w:rsid w:val="00FC674D"/>
    <w:rsid w:val="00FC79E8"/>
    <w:rsid w:val="00FC7E41"/>
    <w:rsid w:val="00FD07E7"/>
    <w:rsid w:val="00FD09A4"/>
    <w:rsid w:val="00FD0F1F"/>
    <w:rsid w:val="00FD16F2"/>
    <w:rsid w:val="00FD18B2"/>
    <w:rsid w:val="00FD2986"/>
    <w:rsid w:val="00FD2FBA"/>
    <w:rsid w:val="00FD3CA7"/>
    <w:rsid w:val="00FD3ED7"/>
    <w:rsid w:val="00FD451A"/>
    <w:rsid w:val="00FD4B4B"/>
    <w:rsid w:val="00FD4C79"/>
    <w:rsid w:val="00FD4D0F"/>
    <w:rsid w:val="00FD4E8B"/>
    <w:rsid w:val="00FD539D"/>
    <w:rsid w:val="00FD5817"/>
    <w:rsid w:val="00FD6610"/>
    <w:rsid w:val="00FD7755"/>
    <w:rsid w:val="00FD78D1"/>
    <w:rsid w:val="00FE0116"/>
    <w:rsid w:val="00FE079F"/>
    <w:rsid w:val="00FE17E4"/>
    <w:rsid w:val="00FE2076"/>
    <w:rsid w:val="00FE2913"/>
    <w:rsid w:val="00FE2D46"/>
    <w:rsid w:val="00FE4295"/>
    <w:rsid w:val="00FE43B5"/>
    <w:rsid w:val="00FE5597"/>
    <w:rsid w:val="00FE633C"/>
    <w:rsid w:val="00FE6342"/>
    <w:rsid w:val="00FE6993"/>
    <w:rsid w:val="00FE6A58"/>
    <w:rsid w:val="00FE6B5F"/>
    <w:rsid w:val="00FE7202"/>
    <w:rsid w:val="00FF01E1"/>
    <w:rsid w:val="00FF08B3"/>
    <w:rsid w:val="00FF2725"/>
    <w:rsid w:val="00FF3065"/>
    <w:rsid w:val="00FF31C5"/>
    <w:rsid w:val="00FF42CC"/>
    <w:rsid w:val="00FF4990"/>
    <w:rsid w:val="00FF4AD1"/>
    <w:rsid w:val="00FF4BF0"/>
    <w:rsid w:val="00FF56AF"/>
    <w:rsid w:val="00FF59DC"/>
    <w:rsid w:val="00FF5BE5"/>
    <w:rsid w:val="00FF63FC"/>
    <w:rsid w:val="00FF646C"/>
    <w:rsid w:val="00FF6A07"/>
    <w:rsid w:val="00FF6C05"/>
    <w:rsid w:val="00FF6D4F"/>
    <w:rsid w:val="00FF6E81"/>
    <w:rsid w:val="00FF709C"/>
    <w:rsid w:val="00FF7245"/>
    <w:rsid w:val="00FF7A9C"/>
    <w:rsid w:val="00FF7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2"/>
    </o:shapelayout>
  </w:shapeDefaults>
  <w:decimalSymbol w:val="."/>
  <w:listSeparator w:val=","/>
  <w14:docId w14:val="232D1F96"/>
  <w14:defaultImageDpi w14:val="330"/>
  <w15:docId w15:val="{4D6B0C1E-F46E-4097-B293-0027E6723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96D"/>
    <w:pPr>
      <w:widowControl w:val="0"/>
    </w:pPr>
    <w:rPr>
      <w:rFonts w:ascii="Arial" w:hAnsi="Arial"/>
      <w:snapToGrid w:val="0"/>
      <w:sz w:val="24"/>
    </w:rPr>
  </w:style>
  <w:style w:type="paragraph" w:styleId="Heading1">
    <w:name w:val="heading 1"/>
    <w:basedOn w:val="Normal"/>
    <w:next w:val="Normal"/>
    <w:qFormat/>
    <w:rsid w:val="00714091"/>
    <w:pPr>
      <w:keepNext/>
      <w:jc w:val="center"/>
      <w:outlineLvl w:val="0"/>
    </w:pPr>
    <w:rPr>
      <w:b/>
      <w:sz w:val="28"/>
    </w:rPr>
  </w:style>
  <w:style w:type="paragraph" w:styleId="Heading2">
    <w:name w:val="heading 2"/>
    <w:basedOn w:val="Normal"/>
    <w:next w:val="Normal"/>
    <w:qFormat/>
    <w:rsid w:val="00714091"/>
    <w:pPr>
      <w:keepNext/>
      <w:tabs>
        <w:tab w:val="left" w:pos="8640"/>
      </w:tabs>
      <w:jc w:val="both"/>
      <w:outlineLvl w:val="1"/>
    </w:pPr>
    <w:rPr>
      <w:b/>
      <w:sz w:val="28"/>
    </w:rPr>
  </w:style>
  <w:style w:type="paragraph" w:styleId="Heading3">
    <w:name w:val="heading 3"/>
    <w:basedOn w:val="Normal"/>
    <w:next w:val="Normal"/>
    <w:qFormat/>
    <w:rsid w:val="00714091"/>
    <w:pPr>
      <w:keepNext/>
      <w:jc w:val="center"/>
      <w:outlineLvl w:val="2"/>
    </w:pPr>
    <w:rPr>
      <w:sz w:val="28"/>
    </w:rPr>
  </w:style>
  <w:style w:type="paragraph" w:styleId="Heading4">
    <w:name w:val="heading 4"/>
    <w:basedOn w:val="Normal"/>
    <w:next w:val="Normal"/>
    <w:qFormat/>
    <w:rsid w:val="00714091"/>
    <w:pPr>
      <w:keepNext/>
      <w:jc w:val="center"/>
      <w:outlineLvl w:val="3"/>
    </w:pPr>
    <w:rPr>
      <w:rFonts w:cs="Arial"/>
      <w:b/>
      <w:bCs/>
      <w:i/>
      <w:iCs/>
      <w:sz w:val="32"/>
      <w:u w:val="single"/>
    </w:rPr>
  </w:style>
  <w:style w:type="paragraph" w:styleId="Heading5">
    <w:name w:val="heading 5"/>
    <w:basedOn w:val="Normal"/>
    <w:next w:val="Normal"/>
    <w:qFormat/>
    <w:rsid w:val="00714091"/>
    <w:pPr>
      <w:keepNext/>
      <w:jc w:val="both"/>
      <w:outlineLvl w:val="4"/>
    </w:pPr>
    <w:rPr>
      <w:rFonts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14091"/>
    <w:pPr>
      <w:jc w:val="center"/>
    </w:pPr>
    <w:rPr>
      <w:sz w:val="44"/>
    </w:rPr>
  </w:style>
  <w:style w:type="paragraph" w:styleId="BodyText">
    <w:name w:val="Body Text"/>
    <w:basedOn w:val="Normal"/>
    <w:link w:val="BodyTextChar"/>
    <w:rsid w:val="00714091"/>
    <w:pPr>
      <w:tabs>
        <w:tab w:val="left" w:pos="720"/>
        <w:tab w:val="left" w:pos="9000"/>
      </w:tabs>
      <w:jc w:val="both"/>
    </w:pPr>
    <w:rPr>
      <w:lang w:val="x-none" w:eastAsia="x-none"/>
    </w:rPr>
  </w:style>
  <w:style w:type="paragraph" w:styleId="Header">
    <w:name w:val="header"/>
    <w:basedOn w:val="Normal"/>
    <w:link w:val="HeaderChar"/>
    <w:uiPriority w:val="99"/>
    <w:rsid w:val="00714091"/>
    <w:pPr>
      <w:tabs>
        <w:tab w:val="center" w:pos="4320"/>
        <w:tab w:val="right" w:pos="8640"/>
      </w:tabs>
    </w:pPr>
  </w:style>
  <w:style w:type="paragraph" w:styleId="Footer">
    <w:name w:val="footer"/>
    <w:basedOn w:val="Normal"/>
    <w:link w:val="FooterChar"/>
    <w:uiPriority w:val="99"/>
    <w:rsid w:val="00714091"/>
    <w:pPr>
      <w:tabs>
        <w:tab w:val="center" w:pos="4320"/>
        <w:tab w:val="right" w:pos="8640"/>
      </w:tabs>
    </w:pPr>
  </w:style>
  <w:style w:type="character" w:styleId="PageNumber">
    <w:name w:val="page number"/>
    <w:basedOn w:val="DefaultParagraphFont"/>
    <w:rsid w:val="00714091"/>
  </w:style>
  <w:style w:type="paragraph" w:styleId="Subtitle">
    <w:name w:val="Subtitle"/>
    <w:basedOn w:val="Normal"/>
    <w:link w:val="SubtitleChar"/>
    <w:qFormat/>
    <w:rsid w:val="00714091"/>
    <w:pPr>
      <w:widowControl/>
      <w:jc w:val="both"/>
    </w:pPr>
    <w:rPr>
      <w:rFonts w:cs="Arial"/>
      <w:b/>
      <w:bCs/>
      <w:snapToGrid/>
      <w:szCs w:val="24"/>
    </w:rPr>
  </w:style>
  <w:style w:type="paragraph" w:styleId="BodyTextIndent">
    <w:name w:val="Body Text Indent"/>
    <w:basedOn w:val="Normal"/>
    <w:rsid w:val="00714091"/>
    <w:pPr>
      <w:ind w:left="360"/>
      <w:jc w:val="both"/>
    </w:pPr>
    <w:rPr>
      <w:rFonts w:cs="Arial"/>
    </w:rPr>
  </w:style>
  <w:style w:type="paragraph" w:styleId="BodyText2">
    <w:name w:val="Body Text 2"/>
    <w:basedOn w:val="Normal"/>
    <w:link w:val="BodyText2Char"/>
    <w:rsid w:val="00714091"/>
    <w:pPr>
      <w:widowControl/>
    </w:pPr>
    <w:rPr>
      <w:i/>
      <w:iCs/>
      <w:snapToGrid/>
      <w:sz w:val="28"/>
      <w:szCs w:val="24"/>
      <w:lang w:val="x-none" w:eastAsia="x-none"/>
    </w:rPr>
  </w:style>
  <w:style w:type="paragraph" w:styleId="BalloonText">
    <w:name w:val="Balloon Text"/>
    <w:basedOn w:val="Normal"/>
    <w:semiHidden/>
    <w:rsid w:val="00714091"/>
    <w:rPr>
      <w:rFonts w:ascii="Tahoma" w:hAnsi="Tahoma" w:cs="Tahoma"/>
      <w:sz w:val="16"/>
      <w:szCs w:val="16"/>
    </w:rPr>
  </w:style>
  <w:style w:type="character" w:customStyle="1" w:styleId="BodyText2Char">
    <w:name w:val="Body Text 2 Char"/>
    <w:link w:val="BodyText2"/>
    <w:rsid w:val="00F15FB0"/>
    <w:rPr>
      <w:rFonts w:ascii="Arial" w:hAnsi="Arial" w:cs="Arial"/>
      <w:i/>
      <w:iCs/>
      <w:sz w:val="28"/>
      <w:szCs w:val="24"/>
    </w:rPr>
  </w:style>
  <w:style w:type="paragraph" w:customStyle="1" w:styleId="center">
    <w:name w:val="center"/>
    <w:basedOn w:val="Normal"/>
    <w:rsid w:val="005C5C27"/>
    <w:pPr>
      <w:widowControl/>
      <w:spacing w:before="168" w:after="216"/>
      <w:jc w:val="center"/>
    </w:pPr>
    <w:rPr>
      <w:rFonts w:ascii="Times New Roman" w:hAnsi="Times New Roman"/>
      <w:snapToGrid/>
      <w:szCs w:val="24"/>
    </w:rPr>
  </w:style>
  <w:style w:type="paragraph" w:customStyle="1" w:styleId="Default">
    <w:name w:val="Default"/>
    <w:rsid w:val="00A01A56"/>
    <w:pPr>
      <w:autoSpaceDE w:val="0"/>
      <w:autoSpaceDN w:val="0"/>
      <w:adjustRightInd w:val="0"/>
    </w:pPr>
    <w:rPr>
      <w:color w:val="000000"/>
      <w:sz w:val="24"/>
      <w:szCs w:val="24"/>
    </w:rPr>
  </w:style>
  <w:style w:type="character" w:styleId="Hyperlink">
    <w:name w:val="Hyperlink"/>
    <w:uiPriority w:val="99"/>
    <w:rsid w:val="003C30D6"/>
    <w:rPr>
      <w:color w:val="0000FF"/>
      <w:u w:val="single"/>
    </w:rPr>
  </w:style>
  <w:style w:type="character" w:customStyle="1" w:styleId="BodyTextChar">
    <w:name w:val="Body Text Char"/>
    <w:link w:val="BodyText"/>
    <w:rsid w:val="00C24F5E"/>
    <w:rPr>
      <w:rFonts w:ascii="Arial" w:hAnsi="Arial"/>
      <w:snapToGrid w:val="0"/>
      <w:sz w:val="24"/>
    </w:rPr>
  </w:style>
  <w:style w:type="paragraph" w:styleId="HTMLPreformatted">
    <w:name w:val="HTML Preformatted"/>
    <w:basedOn w:val="Normal"/>
    <w:link w:val="HTMLPreformattedChar"/>
    <w:uiPriority w:val="99"/>
    <w:unhideWhenUsed/>
    <w:rsid w:val="00832A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sz w:val="20"/>
      <w:lang w:val="x-none" w:eastAsia="x-none"/>
    </w:rPr>
  </w:style>
  <w:style w:type="character" w:customStyle="1" w:styleId="HTMLPreformattedChar">
    <w:name w:val="HTML Preformatted Char"/>
    <w:link w:val="HTMLPreformatted"/>
    <w:uiPriority w:val="99"/>
    <w:rsid w:val="00832A62"/>
    <w:rPr>
      <w:rFonts w:ascii="Courier New" w:hAnsi="Courier New" w:cs="Courier New"/>
    </w:rPr>
  </w:style>
  <w:style w:type="paragraph" w:styleId="ListParagraph">
    <w:name w:val="List Paragraph"/>
    <w:basedOn w:val="Normal"/>
    <w:uiPriority w:val="34"/>
    <w:qFormat/>
    <w:rsid w:val="00C11282"/>
    <w:pPr>
      <w:ind w:left="720"/>
    </w:pPr>
  </w:style>
  <w:style w:type="character" w:customStyle="1" w:styleId="FooterChar">
    <w:name w:val="Footer Char"/>
    <w:link w:val="Footer"/>
    <w:uiPriority w:val="99"/>
    <w:rsid w:val="00FF59DC"/>
    <w:rPr>
      <w:rFonts w:ascii="Arial" w:hAnsi="Arial"/>
      <w:snapToGrid w:val="0"/>
      <w:sz w:val="24"/>
    </w:rPr>
  </w:style>
  <w:style w:type="paragraph" w:customStyle="1" w:styleId="TableParagraph">
    <w:name w:val="Table Paragraph"/>
    <w:basedOn w:val="Normal"/>
    <w:uiPriority w:val="1"/>
    <w:qFormat/>
    <w:rsid w:val="00FD2FBA"/>
    <w:rPr>
      <w:rFonts w:ascii="Calibri" w:eastAsia="Calibri" w:hAnsi="Calibri"/>
      <w:snapToGrid/>
      <w:sz w:val="22"/>
      <w:szCs w:val="22"/>
    </w:rPr>
  </w:style>
  <w:style w:type="character" w:customStyle="1" w:styleId="HeaderChar">
    <w:name w:val="Header Char"/>
    <w:link w:val="Header"/>
    <w:uiPriority w:val="99"/>
    <w:rsid w:val="009D48E9"/>
    <w:rPr>
      <w:rFonts w:ascii="Arial" w:hAnsi="Arial"/>
      <w:snapToGrid w:val="0"/>
      <w:sz w:val="24"/>
    </w:rPr>
  </w:style>
  <w:style w:type="paragraph" w:styleId="DocumentMap">
    <w:name w:val="Document Map"/>
    <w:basedOn w:val="Normal"/>
    <w:semiHidden/>
    <w:rsid w:val="007010CA"/>
    <w:pPr>
      <w:shd w:val="clear" w:color="auto" w:fill="000080"/>
    </w:pPr>
    <w:rPr>
      <w:rFonts w:ascii="Tahoma" w:hAnsi="Tahoma" w:cs="Tahoma"/>
    </w:rPr>
  </w:style>
  <w:style w:type="table" w:styleId="TableGrid">
    <w:name w:val="Table Grid"/>
    <w:basedOn w:val="TableNormal"/>
    <w:uiPriority w:val="39"/>
    <w:rsid w:val="00153C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C42D4"/>
    <w:rPr>
      <w:color w:val="800080" w:themeColor="followedHyperlink"/>
      <w:u w:val="single"/>
    </w:rPr>
  </w:style>
  <w:style w:type="paragraph" w:styleId="NormalWeb">
    <w:name w:val="Normal (Web)"/>
    <w:basedOn w:val="Normal"/>
    <w:uiPriority w:val="99"/>
    <w:unhideWhenUsed/>
    <w:rsid w:val="000521A4"/>
    <w:pPr>
      <w:widowControl/>
      <w:spacing w:before="100" w:beforeAutospacing="1" w:after="100" w:afterAutospacing="1"/>
    </w:pPr>
    <w:rPr>
      <w:rFonts w:ascii="Times" w:hAnsi="Times"/>
      <w:snapToGrid/>
      <w:sz w:val="20"/>
    </w:rPr>
  </w:style>
  <w:style w:type="character" w:customStyle="1" w:styleId="SubtitleChar">
    <w:name w:val="Subtitle Char"/>
    <w:basedOn w:val="DefaultParagraphFont"/>
    <w:link w:val="Subtitle"/>
    <w:rsid w:val="00575B5F"/>
    <w:rPr>
      <w:rFonts w:ascii="Arial" w:hAnsi="Arial" w:cs="Arial"/>
      <w:b/>
      <w:bCs/>
      <w:sz w:val="24"/>
      <w:szCs w:val="24"/>
    </w:rPr>
  </w:style>
  <w:style w:type="paragraph" w:styleId="ListBullet">
    <w:name w:val="List Bullet"/>
    <w:basedOn w:val="Normal"/>
    <w:unhideWhenUsed/>
    <w:rsid w:val="00575B5F"/>
    <w:pPr>
      <w:widowControl/>
      <w:numPr>
        <w:numId w:val="24"/>
      </w:numPr>
      <w:contextualSpacing/>
    </w:pPr>
    <w:rPr>
      <w:rFonts w:ascii="Times New Roman" w:hAnsi="Times New Roman"/>
      <w:snapToGrid/>
      <w:sz w:val="20"/>
    </w:rPr>
  </w:style>
  <w:style w:type="character" w:styleId="Emphasis">
    <w:name w:val="Emphasis"/>
    <w:basedOn w:val="DefaultParagraphFont"/>
    <w:uiPriority w:val="20"/>
    <w:qFormat/>
    <w:rsid w:val="0016155C"/>
    <w:rPr>
      <w:i/>
      <w:iCs/>
    </w:rPr>
  </w:style>
  <w:style w:type="table" w:customStyle="1" w:styleId="TableGrid1">
    <w:name w:val="Table Grid1"/>
    <w:basedOn w:val="TableNormal"/>
    <w:next w:val="TableGrid"/>
    <w:uiPriority w:val="39"/>
    <w:rsid w:val="00403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33ABF"/>
  </w:style>
  <w:style w:type="character" w:styleId="UnresolvedMention">
    <w:name w:val="Unresolved Mention"/>
    <w:basedOn w:val="DefaultParagraphFont"/>
    <w:uiPriority w:val="99"/>
    <w:semiHidden/>
    <w:unhideWhenUsed/>
    <w:rsid w:val="004C7AF3"/>
    <w:rPr>
      <w:color w:val="605E5C"/>
      <w:shd w:val="clear" w:color="auto" w:fill="E1DFDD"/>
    </w:rPr>
  </w:style>
  <w:style w:type="character" w:styleId="CommentReference">
    <w:name w:val="annotation reference"/>
    <w:basedOn w:val="DefaultParagraphFont"/>
    <w:uiPriority w:val="99"/>
    <w:semiHidden/>
    <w:unhideWhenUsed/>
    <w:rsid w:val="00210549"/>
    <w:rPr>
      <w:sz w:val="16"/>
      <w:szCs w:val="16"/>
    </w:rPr>
  </w:style>
  <w:style w:type="paragraph" w:styleId="CommentText">
    <w:name w:val="annotation text"/>
    <w:basedOn w:val="Normal"/>
    <w:link w:val="CommentTextChar"/>
    <w:uiPriority w:val="99"/>
    <w:semiHidden/>
    <w:unhideWhenUsed/>
    <w:rsid w:val="00210549"/>
    <w:rPr>
      <w:sz w:val="20"/>
    </w:rPr>
  </w:style>
  <w:style w:type="character" w:customStyle="1" w:styleId="CommentTextChar">
    <w:name w:val="Comment Text Char"/>
    <w:basedOn w:val="DefaultParagraphFont"/>
    <w:link w:val="CommentText"/>
    <w:uiPriority w:val="99"/>
    <w:semiHidden/>
    <w:rsid w:val="00210549"/>
    <w:rPr>
      <w:rFonts w:ascii="Arial" w:hAnsi="Arial"/>
      <w:snapToGrid w:val="0"/>
    </w:rPr>
  </w:style>
  <w:style w:type="paragraph" w:styleId="CommentSubject">
    <w:name w:val="annotation subject"/>
    <w:basedOn w:val="CommentText"/>
    <w:next w:val="CommentText"/>
    <w:link w:val="CommentSubjectChar"/>
    <w:uiPriority w:val="99"/>
    <w:semiHidden/>
    <w:unhideWhenUsed/>
    <w:rsid w:val="00210549"/>
    <w:rPr>
      <w:b/>
      <w:bCs/>
    </w:rPr>
  </w:style>
  <w:style w:type="character" w:customStyle="1" w:styleId="CommentSubjectChar">
    <w:name w:val="Comment Subject Char"/>
    <w:basedOn w:val="CommentTextChar"/>
    <w:link w:val="CommentSubject"/>
    <w:uiPriority w:val="99"/>
    <w:semiHidden/>
    <w:rsid w:val="00210549"/>
    <w:rPr>
      <w:rFonts w:ascii="Arial" w:hAnsi="Arial"/>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44365">
      <w:bodyDiv w:val="1"/>
      <w:marLeft w:val="0"/>
      <w:marRight w:val="0"/>
      <w:marTop w:val="0"/>
      <w:marBottom w:val="0"/>
      <w:divBdr>
        <w:top w:val="none" w:sz="0" w:space="0" w:color="auto"/>
        <w:left w:val="none" w:sz="0" w:space="0" w:color="auto"/>
        <w:bottom w:val="none" w:sz="0" w:space="0" w:color="auto"/>
        <w:right w:val="none" w:sz="0" w:space="0" w:color="auto"/>
      </w:divBdr>
    </w:div>
    <w:div w:id="279656042">
      <w:bodyDiv w:val="1"/>
      <w:marLeft w:val="0"/>
      <w:marRight w:val="0"/>
      <w:marTop w:val="0"/>
      <w:marBottom w:val="0"/>
      <w:divBdr>
        <w:top w:val="none" w:sz="0" w:space="0" w:color="auto"/>
        <w:left w:val="none" w:sz="0" w:space="0" w:color="auto"/>
        <w:bottom w:val="none" w:sz="0" w:space="0" w:color="auto"/>
        <w:right w:val="none" w:sz="0" w:space="0" w:color="auto"/>
      </w:divBdr>
    </w:div>
    <w:div w:id="456266779">
      <w:bodyDiv w:val="1"/>
      <w:marLeft w:val="0"/>
      <w:marRight w:val="0"/>
      <w:marTop w:val="0"/>
      <w:marBottom w:val="0"/>
      <w:divBdr>
        <w:top w:val="none" w:sz="0" w:space="0" w:color="auto"/>
        <w:left w:val="none" w:sz="0" w:space="0" w:color="auto"/>
        <w:bottom w:val="none" w:sz="0" w:space="0" w:color="auto"/>
        <w:right w:val="none" w:sz="0" w:space="0" w:color="auto"/>
      </w:divBdr>
      <w:divsChild>
        <w:div w:id="1848278362">
          <w:marLeft w:val="0"/>
          <w:marRight w:val="0"/>
          <w:marTop w:val="0"/>
          <w:marBottom w:val="0"/>
          <w:divBdr>
            <w:top w:val="none" w:sz="0" w:space="0" w:color="auto"/>
            <w:left w:val="none" w:sz="0" w:space="0" w:color="auto"/>
            <w:bottom w:val="none" w:sz="0" w:space="0" w:color="auto"/>
            <w:right w:val="none" w:sz="0" w:space="0" w:color="auto"/>
          </w:divBdr>
        </w:div>
        <w:div w:id="460535746">
          <w:marLeft w:val="0"/>
          <w:marRight w:val="0"/>
          <w:marTop w:val="0"/>
          <w:marBottom w:val="0"/>
          <w:divBdr>
            <w:top w:val="none" w:sz="0" w:space="0" w:color="auto"/>
            <w:left w:val="none" w:sz="0" w:space="0" w:color="auto"/>
            <w:bottom w:val="none" w:sz="0" w:space="0" w:color="auto"/>
            <w:right w:val="none" w:sz="0" w:space="0" w:color="auto"/>
          </w:divBdr>
        </w:div>
      </w:divsChild>
    </w:div>
    <w:div w:id="479465166">
      <w:bodyDiv w:val="1"/>
      <w:marLeft w:val="0"/>
      <w:marRight w:val="0"/>
      <w:marTop w:val="0"/>
      <w:marBottom w:val="0"/>
      <w:divBdr>
        <w:top w:val="none" w:sz="0" w:space="0" w:color="auto"/>
        <w:left w:val="none" w:sz="0" w:space="0" w:color="auto"/>
        <w:bottom w:val="none" w:sz="0" w:space="0" w:color="auto"/>
        <w:right w:val="none" w:sz="0" w:space="0" w:color="auto"/>
      </w:divBdr>
      <w:divsChild>
        <w:div w:id="187914821">
          <w:marLeft w:val="0"/>
          <w:marRight w:val="0"/>
          <w:marTop w:val="0"/>
          <w:marBottom w:val="0"/>
          <w:divBdr>
            <w:top w:val="none" w:sz="0" w:space="0" w:color="auto"/>
            <w:left w:val="none" w:sz="0" w:space="0" w:color="auto"/>
            <w:bottom w:val="none" w:sz="0" w:space="0" w:color="auto"/>
            <w:right w:val="none" w:sz="0" w:space="0" w:color="auto"/>
          </w:divBdr>
          <w:divsChild>
            <w:div w:id="1326514263">
              <w:marLeft w:val="2985"/>
              <w:marRight w:val="0"/>
              <w:marTop w:val="0"/>
              <w:marBottom w:val="0"/>
              <w:divBdr>
                <w:top w:val="none" w:sz="0" w:space="0" w:color="auto"/>
                <w:left w:val="none" w:sz="0" w:space="0" w:color="auto"/>
                <w:bottom w:val="none" w:sz="0" w:space="0" w:color="auto"/>
                <w:right w:val="none" w:sz="0" w:space="0" w:color="auto"/>
              </w:divBdr>
              <w:divsChild>
                <w:div w:id="3585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851101">
      <w:bodyDiv w:val="1"/>
      <w:marLeft w:val="0"/>
      <w:marRight w:val="0"/>
      <w:marTop w:val="0"/>
      <w:marBottom w:val="0"/>
      <w:divBdr>
        <w:top w:val="none" w:sz="0" w:space="0" w:color="auto"/>
        <w:left w:val="none" w:sz="0" w:space="0" w:color="auto"/>
        <w:bottom w:val="none" w:sz="0" w:space="0" w:color="auto"/>
        <w:right w:val="none" w:sz="0" w:space="0" w:color="auto"/>
      </w:divBdr>
    </w:div>
    <w:div w:id="564098922">
      <w:bodyDiv w:val="1"/>
      <w:marLeft w:val="0"/>
      <w:marRight w:val="0"/>
      <w:marTop w:val="0"/>
      <w:marBottom w:val="0"/>
      <w:divBdr>
        <w:top w:val="none" w:sz="0" w:space="0" w:color="auto"/>
        <w:left w:val="none" w:sz="0" w:space="0" w:color="auto"/>
        <w:bottom w:val="none" w:sz="0" w:space="0" w:color="auto"/>
        <w:right w:val="none" w:sz="0" w:space="0" w:color="auto"/>
      </w:divBdr>
      <w:divsChild>
        <w:div w:id="1504198435">
          <w:marLeft w:val="0"/>
          <w:marRight w:val="0"/>
          <w:marTop w:val="0"/>
          <w:marBottom w:val="0"/>
          <w:divBdr>
            <w:top w:val="none" w:sz="0" w:space="0" w:color="auto"/>
            <w:left w:val="none" w:sz="0" w:space="0" w:color="auto"/>
            <w:bottom w:val="none" w:sz="0" w:space="0" w:color="auto"/>
            <w:right w:val="none" w:sz="0" w:space="0" w:color="auto"/>
          </w:divBdr>
        </w:div>
        <w:div w:id="1257900981">
          <w:marLeft w:val="0"/>
          <w:marRight w:val="0"/>
          <w:marTop w:val="0"/>
          <w:marBottom w:val="0"/>
          <w:divBdr>
            <w:top w:val="none" w:sz="0" w:space="0" w:color="auto"/>
            <w:left w:val="none" w:sz="0" w:space="0" w:color="auto"/>
            <w:bottom w:val="none" w:sz="0" w:space="0" w:color="auto"/>
            <w:right w:val="none" w:sz="0" w:space="0" w:color="auto"/>
          </w:divBdr>
        </w:div>
      </w:divsChild>
    </w:div>
    <w:div w:id="575942105">
      <w:bodyDiv w:val="1"/>
      <w:marLeft w:val="0"/>
      <w:marRight w:val="0"/>
      <w:marTop w:val="0"/>
      <w:marBottom w:val="0"/>
      <w:divBdr>
        <w:top w:val="none" w:sz="0" w:space="0" w:color="auto"/>
        <w:left w:val="none" w:sz="0" w:space="0" w:color="auto"/>
        <w:bottom w:val="none" w:sz="0" w:space="0" w:color="auto"/>
        <w:right w:val="none" w:sz="0" w:space="0" w:color="auto"/>
      </w:divBdr>
      <w:divsChild>
        <w:div w:id="545525395">
          <w:marLeft w:val="0"/>
          <w:marRight w:val="0"/>
          <w:marTop w:val="0"/>
          <w:marBottom w:val="0"/>
          <w:divBdr>
            <w:top w:val="none" w:sz="0" w:space="0" w:color="auto"/>
            <w:left w:val="none" w:sz="0" w:space="0" w:color="auto"/>
            <w:bottom w:val="none" w:sz="0" w:space="0" w:color="auto"/>
            <w:right w:val="none" w:sz="0" w:space="0" w:color="auto"/>
          </w:divBdr>
        </w:div>
        <w:div w:id="807236971">
          <w:marLeft w:val="0"/>
          <w:marRight w:val="0"/>
          <w:marTop w:val="0"/>
          <w:marBottom w:val="0"/>
          <w:divBdr>
            <w:top w:val="none" w:sz="0" w:space="0" w:color="auto"/>
            <w:left w:val="none" w:sz="0" w:space="0" w:color="auto"/>
            <w:bottom w:val="none" w:sz="0" w:space="0" w:color="auto"/>
            <w:right w:val="none" w:sz="0" w:space="0" w:color="auto"/>
          </w:divBdr>
        </w:div>
        <w:div w:id="1141070812">
          <w:marLeft w:val="0"/>
          <w:marRight w:val="0"/>
          <w:marTop w:val="0"/>
          <w:marBottom w:val="0"/>
          <w:divBdr>
            <w:top w:val="none" w:sz="0" w:space="0" w:color="auto"/>
            <w:left w:val="none" w:sz="0" w:space="0" w:color="auto"/>
            <w:bottom w:val="none" w:sz="0" w:space="0" w:color="auto"/>
            <w:right w:val="none" w:sz="0" w:space="0" w:color="auto"/>
          </w:divBdr>
        </w:div>
      </w:divsChild>
    </w:div>
    <w:div w:id="642200945">
      <w:bodyDiv w:val="1"/>
      <w:marLeft w:val="0"/>
      <w:marRight w:val="0"/>
      <w:marTop w:val="0"/>
      <w:marBottom w:val="0"/>
      <w:divBdr>
        <w:top w:val="none" w:sz="0" w:space="0" w:color="auto"/>
        <w:left w:val="none" w:sz="0" w:space="0" w:color="auto"/>
        <w:bottom w:val="none" w:sz="0" w:space="0" w:color="auto"/>
        <w:right w:val="none" w:sz="0" w:space="0" w:color="auto"/>
      </w:divBdr>
    </w:div>
    <w:div w:id="660549878">
      <w:bodyDiv w:val="1"/>
      <w:marLeft w:val="0"/>
      <w:marRight w:val="0"/>
      <w:marTop w:val="0"/>
      <w:marBottom w:val="0"/>
      <w:divBdr>
        <w:top w:val="none" w:sz="0" w:space="0" w:color="auto"/>
        <w:left w:val="none" w:sz="0" w:space="0" w:color="auto"/>
        <w:bottom w:val="none" w:sz="0" w:space="0" w:color="auto"/>
        <w:right w:val="none" w:sz="0" w:space="0" w:color="auto"/>
      </w:divBdr>
    </w:div>
    <w:div w:id="702901648">
      <w:bodyDiv w:val="1"/>
      <w:marLeft w:val="0"/>
      <w:marRight w:val="0"/>
      <w:marTop w:val="0"/>
      <w:marBottom w:val="0"/>
      <w:divBdr>
        <w:top w:val="none" w:sz="0" w:space="0" w:color="auto"/>
        <w:left w:val="none" w:sz="0" w:space="0" w:color="auto"/>
        <w:bottom w:val="none" w:sz="0" w:space="0" w:color="auto"/>
        <w:right w:val="none" w:sz="0" w:space="0" w:color="auto"/>
      </w:divBdr>
    </w:div>
    <w:div w:id="705981221">
      <w:bodyDiv w:val="1"/>
      <w:marLeft w:val="0"/>
      <w:marRight w:val="0"/>
      <w:marTop w:val="0"/>
      <w:marBottom w:val="0"/>
      <w:divBdr>
        <w:top w:val="none" w:sz="0" w:space="0" w:color="auto"/>
        <w:left w:val="none" w:sz="0" w:space="0" w:color="auto"/>
        <w:bottom w:val="none" w:sz="0" w:space="0" w:color="auto"/>
        <w:right w:val="none" w:sz="0" w:space="0" w:color="auto"/>
      </w:divBdr>
      <w:divsChild>
        <w:div w:id="409305005">
          <w:marLeft w:val="0"/>
          <w:marRight w:val="0"/>
          <w:marTop w:val="0"/>
          <w:marBottom w:val="0"/>
          <w:divBdr>
            <w:top w:val="none" w:sz="0" w:space="0" w:color="auto"/>
            <w:left w:val="none" w:sz="0" w:space="0" w:color="auto"/>
            <w:bottom w:val="none" w:sz="0" w:space="0" w:color="auto"/>
            <w:right w:val="none" w:sz="0" w:space="0" w:color="auto"/>
          </w:divBdr>
        </w:div>
        <w:div w:id="1106389943">
          <w:marLeft w:val="0"/>
          <w:marRight w:val="0"/>
          <w:marTop w:val="0"/>
          <w:marBottom w:val="0"/>
          <w:divBdr>
            <w:top w:val="none" w:sz="0" w:space="0" w:color="auto"/>
            <w:left w:val="none" w:sz="0" w:space="0" w:color="auto"/>
            <w:bottom w:val="none" w:sz="0" w:space="0" w:color="auto"/>
            <w:right w:val="none" w:sz="0" w:space="0" w:color="auto"/>
          </w:divBdr>
        </w:div>
        <w:div w:id="1985042582">
          <w:marLeft w:val="0"/>
          <w:marRight w:val="0"/>
          <w:marTop w:val="0"/>
          <w:marBottom w:val="0"/>
          <w:divBdr>
            <w:top w:val="none" w:sz="0" w:space="0" w:color="auto"/>
            <w:left w:val="none" w:sz="0" w:space="0" w:color="auto"/>
            <w:bottom w:val="none" w:sz="0" w:space="0" w:color="auto"/>
            <w:right w:val="none" w:sz="0" w:space="0" w:color="auto"/>
          </w:divBdr>
        </w:div>
      </w:divsChild>
    </w:div>
    <w:div w:id="710498557">
      <w:bodyDiv w:val="1"/>
      <w:marLeft w:val="0"/>
      <w:marRight w:val="0"/>
      <w:marTop w:val="0"/>
      <w:marBottom w:val="0"/>
      <w:divBdr>
        <w:top w:val="none" w:sz="0" w:space="0" w:color="auto"/>
        <w:left w:val="none" w:sz="0" w:space="0" w:color="auto"/>
        <w:bottom w:val="none" w:sz="0" w:space="0" w:color="auto"/>
        <w:right w:val="none" w:sz="0" w:space="0" w:color="auto"/>
      </w:divBdr>
    </w:div>
    <w:div w:id="1085539560">
      <w:bodyDiv w:val="1"/>
      <w:marLeft w:val="0"/>
      <w:marRight w:val="0"/>
      <w:marTop w:val="0"/>
      <w:marBottom w:val="0"/>
      <w:divBdr>
        <w:top w:val="none" w:sz="0" w:space="0" w:color="auto"/>
        <w:left w:val="none" w:sz="0" w:space="0" w:color="auto"/>
        <w:bottom w:val="none" w:sz="0" w:space="0" w:color="auto"/>
        <w:right w:val="none" w:sz="0" w:space="0" w:color="auto"/>
      </w:divBdr>
      <w:divsChild>
        <w:div w:id="1326007305">
          <w:marLeft w:val="0"/>
          <w:marRight w:val="0"/>
          <w:marTop w:val="0"/>
          <w:marBottom w:val="0"/>
          <w:divBdr>
            <w:top w:val="none" w:sz="0" w:space="0" w:color="auto"/>
            <w:left w:val="none" w:sz="0" w:space="0" w:color="auto"/>
            <w:bottom w:val="none" w:sz="0" w:space="0" w:color="auto"/>
            <w:right w:val="none" w:sz="0" w:space="0" w:color="auto"/>
          </w:divBdr>
        </w:div>
        <w:div w:id="990207047">
          <w:marLeft w:val="0"/>
          <w:marRight w:val="0"/>
          <w:marTop w:val="0"/>
          <w:marBottom w:val="0"/>
          <w:divBdr>
            <w:top w:val="none" w:sz="0" w:space="0" w:color="auto"/>
            <w:left w:val="none" w:sz="0" w:space="0" w:color="auto"/>
            <w:bottom w:val="none" w:sz="0" w:space="0" w:color="auto"/>
            <w:right w:val="none" w:sz="0" w:space="0" w:color="auto"/>
          </w:divBdr>
        </w:div>
      </w:divsChild>
    </w:div>
    <w:div w:id="1091580345">
      <w:bodyDiv w:val="1"/>
      <w:marLeft w:val="0"/>
      <w:marRight w:val="0"/>
      <w:marTop w:val="0"/>
      <w:marBottom w:val="0"/>
      <w:divBdr>
        <w:top w:val="none" w:sz="0" w:space="0" w:color="auto"/>
        <w:left w:val="none" w:sz="0" w:space="0" w:color="auto"/>
        <w:bottom w:val="none" w:sz="0" w:space="0" w:color="auto"/>
        <w:right w:val="none" w:sz="0" w:space="0" w:color="auto"/>
      </w:divBdr>
    </w:div>
    <w:div w:id="1149708314">
      <w:bodyDiv w:val="1"/>
      <w:marLeft w:val="0"/>
      <w:marRight w:val="0"/>
      <w:marTop w:val="0"/>
      <w:marBottom w:val="0"/>
      <w:divBdr>
        <w:top w:val="none" w:sz="0" w:space="0" w:color="auto"/>
        <w:left w:val="none" w:sz="0" w:space="0" w:color="auto"/>
        <w:bottom w:val="none" w:sz="0" w:space="0" w:color="auto"/>
        <w:right w:val="none" w:sz="0" w:space="0" w:color="auto"/>
      </w:divBdr>
    </w:div>
    <w:div w:id="1174880448">
      <w:bodyDiv w:val="1"/>
      <w:marLeft w:val="0"/>
      <w:marRight w:val="0"/>
      <w:marTop w:val="0"/>
      <w:marBottom w:val="0"/>
      <w:divBdr>
        <w:top w:val="none" w:sz="0" w:space="0" w:color="auto"/>
        <w:left w:val="none" w:sz="0" w:space="0" w:color="auto"/>
        <w:bottom w:val="none" w:sz="0" w:space="0" w:color="auto"/>
        <w:right w:val="none" w:sz="0" w:space="0" w:color="auto"/>
      </w:divBdr>
    </w:div>
    <w:div w:id="1237278536">
      <w:bodyDiv w:val="1"/>
      <w:marLeft w:val="0"/>
      <w:marRight w:val="0"/>
      <w:marTop w:val="0"/>
      <w:marBottom w:val="0"/>
      <w:divBdr>
        <w:top w:val="none" w:sz="0" w:space="0" w:color="auto"/>
        <w:left w:val="none" w:sz="0" w:space="0" w:color="auto"/>
        <w:bottom w:val="none" w:sz="0" w:space="0" w:color="auto"/>
        <w:right w:val="none" w:sz="0" w:space="0" w:color="auto"/>
      </w:divBdr>
    </w:div>
    <w:div w:id="1382055189">
      <w:bodyDiv w:val="1"/>
      <w:marLeft w:val="0"/>
      <w:marRight w:val="0"/>
      <w:marTop w:val="0"/>
      <w:marBottom w:val="0"/>
      <w:divBdr>
        <w:top w:val="none" w:sz="0" w:space="0" w:color="auto"/>
        <w:left w:val="none" w:sz="0" w:space="0" w:color="auto"/>
        <w:bottom w:val="none" w:sz="0" w:space="0" w:color="auto"/>
        <w:right w:val="none" w:sz="0" w:space="0" w:color="auto"/>
      </w:divBdr>
    </w:div>
    <w:div w:id="1678383905">
      <w:bodyDiv w:val="1"/>
      <w:marLeft w:val="0"/>
      <w:marRight w:val="0"/>
      <w:marTop w:val="0"/>
      <w:marBottom w:val="0"/>
      <w:divBdr>
        <w:top w:val="none" w:sz="0" w:space="0" w:color="auto"/>
        <w:left w:val="none" w:sz="0" w:space="0" w:color="auto"/>
        <w:bottom w:val="none" w:sz="0" w:space="0" w:color="auto"/>
        <w:right w:val="none" w:sz="0" w:space="0" w:color="auto"/>
      </w:divBdr>
    </w:div>
    <w:div w:id="1789199696">
      <w:bodyDiv w:val="1"/>
      <w:marLeft w:val="0"/>
      <w:marRight w:val="0"/>
      <w:marTop w:val="0"/>
      <w:marBottom w:val="0"/>
      <w:divBdr>
        <w:top w:val="none" w:sz="0" w:space="0" w:color="auto"/>
        <w:left w:val="none" w:sz="0" w:space="0" w:color="auto"/>
        <w:bottom w:val="none" w:sz="0" w:space="0" w:color="auto"/>
        <w:right w:val="none" w:sz="0" w:space="0" w:color="auto"/>
      </w:divBdr>
    </w:div>
    <w:div w:id="1834376360">
      <w:bodyDiv w:val="1"/>
      <w:marLeft w:val="0"/>
      <w:marRight w:val="0"/>
      <w:marTop w:val="0"/>
      <w:marBottom w:val="0"/>
      <w:divBdr>
        <w:top w:val="none" w:sz="0" w:space="0" w:color="auto"/>
        <w:left w:val="none" w:sz="0" w:space="0" w:color="auto"/>
        <w:bottom w:val="none" w:sz="0" w:space="0" w:color="auto"/>
        <w:right w:val="none" w:sz="0" w:space="0" w:color="auto"/>
      </w:divBdr>
    </w:div>
    <w:div w:id="1853376464">
      <w:bodyDiv w:val="1"/>
      <w:marLeft w:val="0"/>
      <w:marRight w:val="0"/>
      <w:marTop w:val="0"/>
      <w:marBottom w:val="0"/>
      <w:divBdr>
        <w:top w:val="none" w:sz="0" w:space="0" w:color="auto"/>
        <w:left w:val="none" w:sz="0" w:space="0" w:color="auto"/>
        <w:bottom w:val="none" w:sz="0" w:space="0" w:color="auto"/>
        <w:right w:val="none" w:sz="0" w:space="0" w:color="auto"/>
      </w:divBdr>
    </w:div>
    <w:div w:id="2025396125">
      <w:bodyDiv w:val="1"/>
      <w:marLeft w:val="0"/>
      <w:marRight w:val="0"/>
      <w:marTop w:val="0"/>
      <w:marBottom w:val="0"/>
      <w:divBdr>
        <w:top w:val="none" w:sz="0" w:space="0" w:color="auto"/>
        <w:left w:val="none" w:sz="0" w:space="0" w:color="auto"/>
        <w:bottom w:val="none" w:sz="0" w:space="0" w:color="auto"/>
        <w:right w:val="none" w:sz="0" w:space="0" w:color="auto"/>
      </w:divBdr>
    </w:div>
    <w:div w:id="2060015293">
      <w:bodyDiv w:val="1"/>
      <w:marLeft w:val="0"/>
      <w:marRight w:val="0"/>
      <w:marTop w:val="0"/>
      <w:marBottom w:val="0"/>
      <w:divBdr>
        <w:top w:val="none" w:sz="0" w:space="0" w:color="auto"/>
        <w:left w:val="none" w:sz="0" w:space="0" w:color="auto"/>
        <w:bottom w:val="none" w:sz="0" w:space="0" w:color="auto"/>
        <w:right w:val="none" w:sz="0" w:space="0" w:color="auto"/>
      </w:divBdr>
    </w:div>
    <w:div w:id="2078159857">
      <w:bodyDiv w:val="1"/>
      <w:marLeft w:val="0"/>
      <w:marRight w:val="0"/>
      <w:marTop w:val="0"/>
      <w:marBottom w:val="0"/>
      <w:divBdr>
        <w:top w:val="none" w:sz="0" w:space="0" w:color="auto"/>
        <w:left w:val="none" w:sz="0" w:space="0" w:color="auto"/>
        <w:bottom w:val="none" w:sz="0" w:space="0" w:color="auto"/>
        <w:right w:val="none" w:sz="0" w:space="0" w:color="auto"/>
      </w:divBdr>
      <w:divsChild>
        <w:div w:id="1066490986">
          <w:marLeft w:val="0"/>
          <w:marRight w:val="0"/>
          <w:marTop w:val="0"/>
          <w:marBottom w:val="0"/>
          <w:divBdr>
            <w:top w:val="none" w:sz="0" w:space="0" w:color="auto"/>
            <w:left w:val="none" w:sz="0" w:space="0" w:color="auto"/>
            <w:bottom w:val="none" w:sz="0" w:space="0" w:color="auto"/>
            <w:right w:val="none" w:sz="0" w:space="0" w:color="auto"/>
          </w:divBdr>
        </w:div>
      </w:divsChild>
    </w:div>
    <w:div w:id="2095934499">
      <w:bodyDiv w:val="1"/>
      <w:marLeft w:val="0"/>
      <w:marRight w:val="0"/>
      <w:marTop w:val="0"/>
      <w:marBottom w:val="0"/>
      <w:divBdr>
        <w:top w:val="none" w:sz="0" w:space="0" w:color="auto"/>
        <w:left w:val="none" w:sz="0" w:space="0" w:color="auto"/>
        <w:bottom w:val="none" w:sz="0" w:space="0" w:color="auto"/>
        <w:right w:val="none" w:sz="0" w:space="0" w:color="auto"/>
      </w:divBdr>
    </w:div>
    <w:div w:id="2137022554">
      <w:bodyDiv w:val="1"/>
      <w:marLeft w:val="0"/>
      <w:marRight w:val="0"/>
      <w:marTop w:val="0"/>
      <w:marBottom w:val="0"/>
      <w:divBdr>
        <w:top w:val="none" w:sz="0" w:space="0" w:color="auto"/>
        <w:left w:val="none" w:sz="0" w:space="0" w:color="auto"/>
        <w:bottom w:val="none" w:sz="0" w:space="0" w:color="auto"/>
        <w:right w:val="none" w:sz="0" w:space="0" w:color="auto"/>
      </w:divBdr>
      <w:divsChild>
        <w:div w:id="703822450">
          <w:marLeft w:val="0"/>
          <w:marRight w:val="0"/>
          <w:marTop w:val="0"/>
          <w:marBottom w:val="0"/>
          <w:divBdr>
            <w:top w:val="none" w:sz="0" w:space="0" w:color="auto"/>
            <w:left w:val="none" w:sz="0" w:space="0" w:color="auto"/>
            <w:bottom w:val="none" w:sz="0" w:space="0" w:color="auto"/>
            <w:right w:val="none" w:sz="0" w:space="0" w:color="auto"/>
          </w:divBdr>
        </w:div>
        <w:div w:id="16294041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1A6FBB-60DE-493C-A59E-1F59EC73A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38</Pages>
  <Words>20942</Words>
  <Characters>120425</Characters>
  <Application>Microsoft Office Word</Application>
  <DocSecurity>0</DocSecurity>
  <Lines>1003</Lines>
  <Paragraphs>282</Paragraphs>
  <ScaleCrop>false</ScaleCrop>
  <HeadingPairs>
    <vt:vector size="2" baseType="variant">
      <vt:variant>
        <vt:lpstr>Title</vt:lpstr>
      </vt:variant>
      <vt:variant>
        <vt:i4>1</vt:i4>
      </vt:variant>
    </vt:vector>
  </HeadingPairs>
  <TitlesOfParts>
    <vt:vector size="1" baseType="lpstr">
      <vt:lpstr>DRAFT COPY</vt:lpstr>
    </vt:vector>
  </TitlesOfParts>
  <Company>Microsoft</Company>
  <LinksUpToDate>false</LinksUpToDate>
  <CharactersWithSpaces>141085</CharactersWithSpaces>
  <SharedDoc>false</SharedDoc>
  <HLinks>
    <vt:vector size="132" baseType="variant">
      <vt:variant>
        <vt:i4>55</vt:i4>
      </vt:variant>
      <vt:variant>
        <vt:i4>69</vt:i4>
      </vt:variant>
      <vt:variant>
        <vt:i4>0</vt:i4>
      </vt:variant>
      <vt:variant>
        <vt:i4>5</vt:i4>
      </vt:variant>
      <vt:variant>
        <vt:lpwstr>http://www.westerntruckschool.com</vt:lpwstr>
      </vt:variant>
      <vt:variant>
        <vt:lpwstr/>
      </vt:variant>
      <vt:variant>
        <vt:i4>3145738</vt:i4>
      </vt:variant>
      <vt:variant>
        <vt:i4>63</vt:i4>
      </vt:variant>
      <vt:variant>
        <vt:i4>0</vt:i4>
      </vt:variant>
      <vt:variant>
        <vt:i4>5</vt:i4>
      </vt:variant>
      <vt:variant>
        <vt:lpwstr>mailto:info@yfsa.net</vt:lpwstr>
      </vt:variant>
      <vt:variant>
        <vt:lpwstr/>
      </vt:variant>
      <vt:variant>
        <vt:i4>4325404</vt:i4>
      </vt:variant>
      <vt:variant>
        <vt:i4>60</vt:i4>
      </vt:variant>
      <vt:variant>
        <vt:i4>0</vt:i4>
      </vt:variant>
      <vt:variant>
        <vt:i4>5</vt:i4>
      </vt:variant>
      <vt:variant>
        <vt:lpwstr>http://www.accsc.org</vt:lpwstr>
      </vt:variant>
      <vt:variant>
        <vt:lpwstr/>
      </vt:variant>
      <vt:variant>
        <vt:i4>4063349</vt:i4>
      </vt:variant>
      <vt:variant>
        <vt:i4>57</vt:i4>
      </vt:variant>
      <vt:variant>
        <vt:i4>0</vt:i4>
      </vt:variant>
      <vt:variant>
        <vt:i4>5</vt:i4>
      </vt:variant>
      <vt:variant>
        <vt:lpwstr>mailto:Maryh@westerntruckschool.com</vt:lpwstr>
      </vt:variant>
      <vt:variant>
        <vt:lpwstr/>
      </vt:variant>
      <vt:variant>
        <vt:i4>4325404</vt:i4>
      </vt:variant>
      <vt:variant>
        <vt:i4>54</vt:i4>
      </vt:variant>
      <vt:variant>
        <vt:i4>0</vt:i4>
      </vt:variant>
      <vt:variant>
        <vt:i4>5</vt:i4>
      </vt:variant>
      <vt:variant>
        <vt:lpwstr>http://www.accsc.org</vt:lpwstr>
      </vt:variant>
      <vt:variant>
        <vt:lpwstr/>
      </vt:variant>
      <vt:variant>
        <vt:i4>6750311</vt:i4>
      </vt:variant>
      <vt:variant>
        <vt:i4>51</vt:i4>
      </vt:variant>
      <vt:variant>
        <vt:i4>0</vt:i4>
      </vt:variant>
      <vt:variant>
        <vt:i4>5</vt:i4>
      </vt:variant>
      <vt:variant>
        <vt:lpwstr>http://www.bppe.ca.gov</vt:lpwstr>
      </vt:variant>
      <vt:variant>
        <vt:lpwstr/>
      </vt:variant>
      <vt:variant>
        <vt:i4>5046366</vt:i4>
      </vt:variant>
      <vt:variant>
        <vt:i4>48</vt:i4>
      </vt:variant>
      <vt:variant>
        <vt:i4>0</vt:i4>
      </vt:variant>
      <vt:variant>
        <vt:i4>5</vt:i4>
      </vt:variant>
      <vt:variant>
        <vt:lpwstr>http://www.consumerfinance.gov/learnmore</vt:lpwstr>
      </vt:variant>
      <vt:variant>
        <vt:lpwstr/>
      </vt:variant>
      <vt:variant>
        <vt:i4>5046366</vt:i4>
      </vt:variant>
      <vt:variant>
        <vt:i4>45</vt:i4>
      </vt:variant>
      <vt:variant>
        <vt:i4>0</vt:i4>
      </vt:variant>
      <vt:variant>
        <vt:i4>5</vt:i4>
      </vt:variant>
      <vt:variant>
        <vt:lpwstr>http://www.consumerfinance.gov/learnmore</vt:lpwstr>
      </vt:variant>
      <vt:variant>
        <vt:lpwstr/>
      </vt:variant>
      <vt:variant>
        <vt:i4>5046366</vt:i4>
      </vt:variant>
      <vt:variant>
        <vt:i4>42</vt:i4>
      </vt:variant>
      <vt:variant>
        <vt:i4>0</vt:i4>
      </vt:variant>
      <vt:variant>
        <vt:i4>5</vt:i4>
      </vt:variant>
      <vt:variant>
        <vt:lpwstr>http://www.consumerfinance.gov/learnmore</vt:lpwstr>
      </vt:variant>
      <vt:variant>
        <vt:lpwstr/>
      </vt:variant>
      <vt:variant>
        <vt:i4>5046366</vt:i4>
      </vt:variant>
      <vt:variant>
        <vt:i4>39</vt:i4>
      </vt:variant>
      <vt:variant>
        <vt:i4>0</vt:i4>
      </vt:variant>
      <vt:variant>
        <vt:i4>5</vt:i4>
      </vt:variant>
      <vt:variant>
        <vt:lpwstr>http://www.consumerfinance.gov/learnmore</vt:lpwstr>
      </vt:variant>
      <vt:variant>
        <vt:lpwstr/>
      </vt:variant>
      <vt:variant>
        <vt:i4>5046366</vt:i4>
      </vt:variant>
      <vt:variant>
        <vt:i4>36</vt:i4>
      </vt:variant>
      <vt:variant>
        <vt:i4>0</vt:i4>
      </vt:variant>
      <vt:variant>
        <vt:i4>5</vt:i4>
      </vt:variant>
      <vt:variant>
        <vt:lpwstr>http://www.consumerfinance.gov/learnmore</vt:lpwstr>
      </vt:variant>
      <vt:variant>
        <vt:lpwstr/>
      </vt:variant>
      <vt:variant>
        <vt:i4>2949181</vt:i4>
      </vt:variant>
      <vt:variant>
        <vt:i4>33</vt:i4>
      </vt:variant>
      <vt:variant>
        <vt:i4>0</vt:i4>
      </vt:variant>
      <vt:variant>
        <vt:i4>5</vt:i4>
      </vt:variant>
      <vt:variant>
        <vt:lpwstr>http://edd.ca.gov/Jobs_and_Training/Workforce_Investment_Act.htm</vt:lpwstr>
      </vt:variant>
      <vt:variant>
        <vt:lpwstr/>
      </vt:variant>
      <vt:variant>
        <vt:i4>55</vt:i4>
      </vt:variant>
      <vt:variant>
        <vt:i4>30</vt:i4>
      </vt:variant>
      <vt:variant>
        <vt:i4>0</vt:i4>
      </vt:variant>
      <vt:variant>
        <vt:i4>5</vt:i4>
      </vt:variant>
      <vt:variant>
        <vt:lpwstr>http://www.westerntruckschool.com</vt:lpwstr>
      </vt:variant>
      <vt:variant>
        <vt:lpwstr/>
      </vt:variant>
      <vt:variant>
        <vt:i4>3932283</vt:i4>
      </vt:variant>
      <vt:variant>
        <vt:i4>24</vt:i4>
      </vt:variant>
      <vt:variant>
        <vt:i4>0</vt:i4>
      </vt:variant>
      <vt:variant>
        <vt:i4>5</vt:i4>
      </vt:variant>
      <vt:variant>
        <vt:lpwstr>mailto:wsrep@westerntruckschool.com</vt:lpwstr>
      </vt:variant>
      <vt:variant>
        <vt:lpwstr/>
      </vt:variant>
      <vt:variant>
        <vt:i4>3670124</vt:i4>
      </vt:variant>
      <vt:variant>
        <vt:i4>21</vt:i4>
      </vt:variant>
      <vt:variant>
        <vt:i4>0</vt:i4>
      </vt:variant>
      <vt:variant>
        <vt:i4>5</vt:i4>
      </vt:variant>
      <vt:variant>
        <vt:lpwstr>mailto:sdrep@westerntruckschool.com</vt:lpwstr>
      </vt:variant>
      <vt:variant>
        <vt:lpwstr/>
      </vt:variant>
      <vt:variant>
        <vt:i4>2687075</vt:i4>
      </vt:variant>
      <vt:variant>
        <vt:i4>18</vt:i4>
      </vt:variant>
      <vt:variant>
        <vt:i4>0</vt:i4>
      </vt:variant>
      <vt:variant>
        <vt:i4>5</vt:i4>
      </vt:variant>
      <vt:variant>
        <vt:lpwstr>mailto:bkrep@westerntruckschool.com</vt:lpwstr>
      </vt:variant>
      <vt:variant>
        <vt:lpwstr/>
      </vt:variant>
      <vt:variant>
        <vt:i4>3932283</vt:i4>
      </vt:variant>
      <vt:variant>
        <vt:i4>15</vt:i4>
      </vt:variant>
      <vt:variant>
        <vt:i4>0</vt:i4>
      </vt:variant>
      <vt:variant>
        <vt:i4>5</vt:i4>
      </vt:variant>
      <vt:variant>
        <vt:lpwstr>mailto:wsrep@westerntruckschool.com</vt:lpwstr>
      </vt:variant>
      <vt:variant>
        <vt:lpwstr/>
      </vt:variant>
      <vt:variant>
        <vt:i4>6750311</vt:i4>
      </vt:variant>
      <vt:variant>
        <vt:i4>12</vt:i4>
      </vt:variant>
      <vt:variant>
        <vt:i4>0</vt:i4>
      </vt:variant>
      <vt:variant>
        <vt:i4>5</vt:i4>
      </vt:variant>
      <vt:variant>
        <vt:lpwstr>http://www.bppe.ca.gov</vt:lpwstr>
      </vt:variant>
      <vt:variant>
        <vt:lpwstr/>
      </vt:variant>
      <vt:variant>
        <vt:i4>6750311</vt:i4>
      </vt:variant>
      <vt:variant>
        <vt:i4>9</vt:i4>
      </vt:variant>
      <vt:variant>
        <vt:i4>0</vt:i4>
      </vt:variant>
      <vt:variant>
        <vt:i4>5</vt:i4>
      </vt:variant>
      <vt:variant>
        <vt:lpwstr>http://www.bppe.ca.gov</vt:lpwstr>
      </vt:variant>
      <vt:variant>
        <vt:lpwstr/>
      </vt:variant>
      <vt:variant>
        <vt:i4>55</vt:i4>
      </vt:variant>
      <vt:variant>
        <vt:i4>6</vt:i4>
      </vt:variant>
      <vt:variant>
        <vt:i4>0</vt:i4>
      </vt:variant>
      <vt:variant>
        <vt:i4>5</vt:i4>
      </vt:variant>
      <vt:variant>
        <vt:lpwstr>http://www.westerntruckschool.com</vt:lpwstr>
      </vt:variant>
      <vt:variant>
        <vt:lpwstr/>
      </vt:variant>
      <vt:variant>
        <vt:i4>55</vt:i4>
      </vt:variant>
      <vt:variant>
        <vt:i4>3</vt:i4>
      </vt:variant>
      <vt:variant>
        <vt:i4>0</vt:i4>
      </vt:variant>
      <vt:variant>
        <vt:i4>5</vt:i4>
      </vt:variant>
      <vt:variant>
        <vt:lpwstr>http://www.westerntruckschool.com</vt:lpwstr>
      </vt:variant>
      <vt:variant>
        <vt:lpwstr/>
      </vt:variant>
      <vt:variant>
        <vt:i4>55</vt:i4>
      </vt:variant>
      <vt:variant>
        <vt:i4>0</vt:i4>
      </vt:variant>
      <vt:variant>
        <vt:i4>0</vt:i4>
      </vt:variant>
      <vt:variant>
        <vt:i4>5</vt:i4>
      </vt:variant>
      <vt:variant>
        <vt:lpwstr>http://www.westerntruckschool.com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COPY</dc:title>
  <dc:subject/>
  <dc:creator>Karen Trefz</dc:creator>
  <cp:keywords/>
  <dc:description/>
  <cp:lastModifiedBy>Michael Nord</cp:lastModifiedBy>
  <cp:revision>4</cp:revision>
  <cp:lastPrinted>2025-12-03T22:09:00Z</cp:lastPrinted>
  <dcterms:created xsi:type="dcterms:W3CDTF">2025-11-25T22:24:00Z</dcterms:created>
  <dcterms:modified xsi:type="dcterms:W3CDTF">2025-12-03T23:15:00Z</dcterms:modified>
</cp:coreProperties>
</file>